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FF9BF" w14:textId="0BF1A9BF" w:rsidR="00253706" w:rsidRDefault="00253706" w:rsidP="00C815A6">
      <w:pPr>
        <w:jc w:val="center"/>
        <w:rPr>
          <w:b/>
          <w:sz w:val="28"/>
          <w:szCs w:val="28"/>
        </w:rPr>
      </w:pPr>
      <w:r>
        <w:rPr>
          <w:b/>
          <w:sz w:val="28"/>
          <w:szCs w:val="28"/>
        </w:rPr>
        <w:t xml:space="preserve">Science Plan </w:t>
      </w:r>
      <w:r w:rsidR="00C815A6">
        <w:rPr>
          <w:b/>
          <w:sz w:val="28"/>
          <w:szCs w:val="28"/>
        </w:rPr>
        <w:t xml:space="preserve">in Support of the Preferred Alternative </w:t>
      </w:r>
      <w:r>
        <w:rPr>
          <w:b/>
          <w:sz w:val="28"/>
          <w:szCs w:val="28"/>
        </w:rPr>
        <w:t xml:space="preserve">of the </w:t>
      </w:r>
      <w:r w:rsidR="00C815A6" w:rsidRPr="00C815A6">
        <w:rPr>
          <w:b/>
          <w:sz w:val="28"/>
          <w:szCs w:val="28"/>
        </w:rPr>
        <w:t>Long-Term Experimen</w:t>
      </w:r>
      <w:r w:rsidR="00C815A6">
        <w:rPr>
          <w:b/>
          <w:sz w:val="28"/>
          <w:szCs w:val="28"/>
        </w:rPr>
        <w:t>t and Management Plan</w:t>
      </w:r>
      <w:r w:rsidR="00C815A6" w:rsidRPr="00C815A6">
        <w:rPr>
          <w:b/>
          <w:sz w:val="28"/>
          <w:szCs w:val="28"/>
        </w:rPr>
        <w:t xml:space="preserve"> Environmental Impact Statement</w:t>
      </w:r>
      <w:bookmarkStart w:id="0" w:name="_GoBack"/>
      <w:bookmarkEnd w:id="0"/>
    </w:p>
    <w:p w14:paraId="34180A00" w14:textId="77777777" w:rsidR="00C815A6" w:rsidRDefault="00C815A6" w:rsidP="00C815A6">
      <w:pPr>
        <w:jc w:val="center"/>
        <w:rPr>
          <w:b/>
          <w:sz w:val="28"/>
          <w:szCs w:val="28"/>
        </w:rPr>
      </w:pPr>
    </w:p>
    <w:p w14:paraId="7B5C5C4C" w14:textId="77777777" w:rsidR="00C815A6" w:rsidRDefault="00C815A6" w:rsidP="00C815A6">
      <w:pPr>
        <w:jc w:val="center"/>
        <w:rPr>
          <w:b/>
          <w:sz w:val="28"/>
          <w:szCs w:val="28"/>
        </w:rPr>
      </w:pPr>
    </w:p>
    <w:p w14:paraId="5A428E0F" w14:textId="35E7AD30" w:rsidR="00C815A6" w:rsidRPr="00C815A6" w:rsidRDefault="00593FA5" w:rsidP="00C815A6">
      <w:pPr>
        <w:jc w:val="center"/>
        <w:rPr>
          <w:b/>
          <w:sz w:val="28"/>
          <w:szCs w:val="28"/>
        </w:rPr>
      </w:pPr>
      <w:r>
        <w:rPr>
          <w:b/>
          <w:sz w:val="28"/>
          <w:szCs w:val="28"/>
        </w:rPr>
        <w:t>October 1</w:t>
      </w:r>
      <w:r w:rsidR="00D63365">
        <w:rPr>
          <w:b/>
          <w:sz w:val="28"/>
          <w:szCs w:val="28"/>
        </w:rPr>
        <w:t>4</w:t>
      </w:r>
      <w:r w:rsidR="00C815A6">
        <w:rPr>
          <w:b/>
          <w:sz w:val="28"/>
          <w:szCs w:val="28"/>
        </w:rPr>
        <w:t xml:space="preserve">, </w:t>
      </w:r>
      <w:r w:rsidR="00792A17">
        <w:rPr>
          <w:b/>
          <w:sz w:val="28"/>
          <w:szCs w:val="28"/>
        </w:rPr>
        <w:t>2016</w:t>
      </w:r>
    </w:p>
    <w:p w14:paraId="4650BCDA" w14:textId="77777777" w:rsidR="00C815A6" w:rsidRPr="00C815A6" w:rsidRDefault="00C815A6" w:rsidP="00C815A6">
      <w:pPr>
        <w:jc w:val="center"/>
        <w:rPr>
          <w:b/>
          <w:sz w:val="28"/>
          <w:szCs w:val="28"/>
        </w:rPr>
      </w:pPr>
      <w:r w:rsidRPr="00C815A6">
        <w:rPr>
          <w:b/>
          <w:sz w:val="28"/>
          <w:szCs w:val="28"/>
        </w:rPr>
        <w:t>Grand Canyon Monitoring and Research Center</w:t>
      </w:r>
    </w:p>
    <w:p w14:paraId="2269C426" w14:textId="77777777" w:rsidR="00C815A6" w:rsidRPr="00C815A6" w:rsidRDefault="00C815A6" w:rsidP="00C815A6">
      <w:pPr>
        <w:jc w:val="center"/>
        <w:rPr>
          <w:b/>
          <w:sz w:val="28"/>
          <w:szCs w:val="28"/>
        </w:rPr>
      </w:pPr>
      <w:r w:rsidRPr="00C815A6">
        <w:rPr>
          <w:b/>
          <w:sz w:val="28"/>
          <w:szCs w:val="28"/>
        </w:rPr>
        <w:t>Southwest Biological Science Center</w:t>
      </w:r>
    </w:p>
    <w:p w14:paraId="4E96AE2F" w14:textId="77777777" w:rsidR="00C815A6" w:rsidRPr="00C815A6" w:rsidRDefault="00C815A6" w:rsidP="00C815A6">
      <w:pPr>
        <w:jc w:val="center"/>
        <w:rPr>
          <w:b/>
          <w:sz w:val="28"/>
          <w:szCs w:val="28"/>
        </w:rPr>
      </w:pPr>
      <w:r w:rsidRPr="00C815A6">
        <w:rPr>
          <w:b/>
          <w:sz w:val="28"/>
          <w:szCs w:val="28"/>
        </w:rPr>
        <w:t>US Geological Survey</w:t>
      </w:r>
    </w:p>
    <w:p w14:paraId="19446883" w14:textId="05A52CC0" w:rsidR="00C815A6" w:rsidRDefault="00C815A6" w:rsidP="00C815A6">
      <w:pPr>
        <w:jc w:val="center"/>
        <w:rPr>
          <w:b/>
          <w:sz w:val="28"/>
          <w:szCs w:val="28"/>
        </w:rPr>
      </w:pPr>
      <w:r w:rsidRPr="00C815A6">
        <w:rPr>
          <w:b/>
          <w:sz w:val="28"/>
          <w:szCs w:val="28"/>
        </w:rPr>
        <w:t>Flagstaff, Arizona</w:t>
      </w:r>
    </w:p>
    <w:p w14:paraId="1B7CD50D" w14:textId="3FAD6DDC" w:rsidR="00253706" w:rsidRDefault="00253706">
      <w:pPr>
        <w:rPr>
          <w:b/>
          <w:sz w:val="28"/>
          <w:szCs w:val="28"/>
        </w:rPr>
      </w:pPr>
    </w:p>
    <w:p w14:paraId="214DC579" w14:textId="77777777" w:rsidR="00C815A6" w:rsidRDefault="00C815A6">
      <w:pPr>
        <w:rPr>
          <w:b/>
          <w:sz w:val="28"/>
          <w:szCs w:val="28"/>
        </w:rPr>
      </w:pPr>
    </w:p>
    <w:p w14:paraId="375FEE9B" w14:textId="77777777" w:rsidR="00253706" w:rsidRDefault="00253706" w:rsidP="00A12D4A">
      <w:pPr>
        <w:rPr>
          <w:b/>
          <w:sz w:val="28"/>
          <w:szCs w:val="28"/>
        </w:rPr>
      </w:pPr>
    </w:p>
    <w:p w14:paraId="0A981E1B" w14:textId="77777777" w:rsidR="00B66D89" w:rsidRPr="00B66D89" w:rsidRDefault="00B66D89" w:rsidP="00A12D4A">
      <w:pPr>
        <w:rPr>
          <w:b/>
          <w:sz w:val="28"/>
          <w:szCs w:val="28"/>
        </w:rPr>
      </w:pPr>
      <w:r w:rsidRPr="00B66D89">
        <w:rPr>
          <w:b/>
          <w:sz w:val="28"/>
          <w:szCs w:val="28"/>
        </w:rPr>
        <w:t>Introduction</w:t>
      </w:r>
    </w:p>
    <w:p w14:paraId="08C7A896" w14:textId="77777777" w:rsidR="00B66D89" w:rsidRDefault="00B66D89" w:rsidP="00E62055">
      <w:pPr>
        <w:ind w:firstLine="720"/>
      </w:pPr>
    </w:p>
    <w:p w14:paraId="6E9B2D80" w14:textId="4DD3DB05" w:rsidR="00E62055" w:rsidRDefault="00E62055" w:rsidP="00345147">
      <w:pPr>
        <w:ind w:firstLine="720"/>
      </w:pPr>
      <w:r>
        <w:t>The purpose of this document is to descri</w:t>
      </w:r>
      <w:r w:rsidR="00253706">
        <w:t>be a strategy by which</w:t>
      </w:r>
      <w:r>
        <w:t xml:space="preserve"> monitoring and research data in the natural and social sciences will be </w:t>
      </w:r>
      <w:r w:rsidR="00253706">
        <w:t xml:space="preserve">collected, analyzed, and </w:t>
      </w:r>
      <w:r>
        <w:t xml:space="preserve">provided to the </w:t>
      </w:r>
      <w:r w:rsidR="00253706">
        <w:t>Department of the Interior (</w:t>
      </w:r>
      <w:r w:rsidR="00B44168">
        <w:t>DOI</w:t>
      </w:r>
      <w:r w:rsidR="00253706">
        <w:t xml:space="preserve">), its bureaus, and to the </w:t>
      </w:r>
      <w:r>
        <w:t>Glen Canyon Dam Adaptive Management Pr</w:t>
      </w:r>
      <w:r w:rsidR="00253706">
        <w:t>ogram (GCDAMP) between 2016 and 2036</w:t>
      </w:r>
      <w:r>
        <w:t>.</w:t>
      </w:r>
      <w:r w:rsidR="00253706">
        <w:t xml:space="preserve"> </w:t>
      </w:r>
      <w:r w:rsidR="00C3021D">
        <w:t>This is</w:t>
      </w:r>
      <w:r w:rsidR="00253706">
        <w:t xml:space="preserve"> the performance period of the Long-Term Experiment</w:t>
      </w:r>
      <w:r w:rsidR="00820907">
        <w:t>al</w:t>
      </w:r>
      <w:r w:rsidR="00253706">
        <w:t xml:space="preserve"> and Management Plan (LTEMP) Environmental Impact Statement (EIS). The preferred alternative of the LTEMP EIS describes various data collection, analysis, modeling, and interpretation efforts to be conducted by the U</w:t>
      </w:r>
      <w:r w:rsidR="00C3021D">
        <w:t>.</w:t>
      </w:r>
      <w:r w:rsidR="00253706">
        <w:t>S</w:t>
      </w:r>
      <w:r w:rsidR="00C3021D">
        <w:t>.</w:t>
      </w:r>
      <w:r w:rsidR="00253706">
        <w:t xml:space="preserve"> Geological Survey</w:t>
      </w:r>
      <w:r w:rsidR="00CF25C5">
        <w:t>’s</w:t>
      </w:r>
      <w:r w:rsidR="00253706">
        <w:t xml:space="preserve"> Grand Canyon Monitoring and Research Center (GCMRC)</w:t>
      </w:r>
      <w:r w:rsidR="009E1CDA">
        <w:t>, partner agencies</w:t>
      </w:r>
      <w:r w:rsidR="00CF25C5">
        <w:t>,</w:t>
      </w:r>
      <w:r w:rsidR="009E1CDA">
        <w:t xml:space="preserve"> and cooperators</w:t>
      </w:r>
      <w:r w:rsidR="00FB2465">
        <w:t xml:space="preserve"> </w:t>
      </w:r>
      <w:r w:rsidR="00253706">
        <w:t>that will inform decisions about operations of Glen Canyon Dam</w:t>
      </w:r>
      <w:r w:rsidR="00C3021D">
        <w:t xml:space="preserve"> and management of downstream resources</w:t>
      </w:r>
      <w:r w:rsidR="00253706">
        <w:t xml:space="preserve">. </w:t>
      </w:r>
      <w:r w:rsidR="009E1CDA">
        <w:t>D</w:t>
      </w:r>
      <w:r w:rsidR="00253706">
        <w:t xml:space="preserve">ata collection, analysis, modeling, and interpretation activities are described in this Science Plan, and the specific activities </w:t>
      </w:r>
      <w:r w:rsidR="00C247C2">
        <w:t xml:space="preserve">will be </w:t>
      </w:r>
      <w:r w:rsidR="00253706">
        <w:t xml:space="preserve">described in </w:t>
      </w:r>
      <w:r w:rsidR="00C3021D">
        <w:t xml:space="preserve">GCMRC’s </w:t>
      </w:r>
      <w:r w:rsidR="00253706">
        <w:t xml:space="preserve">Triennial Work Plans that </w:t>
      </w:r>
      <w:r w:rsidR="00C247C2">
        <w:t>will be developed during the LTEMP performance period and will be reviewed and</w:t>
      </w:r>
      <w:r w:rsidR="00253706">
        <w:t xml:space="preserve"> </w:t>
      </w:r>
      <w:r w:rsidR="004A38EA">
        <w:t xml:space="preserve">recommended </w:t>
      </w:r>
      <w:r w:rsidR="00253706">
        <w:t xml:space="preserve">by the GCDAMP and </w:t>
      </w:r>
      <w:r w:rsidR="004A38EA">
        <w:t xml:space="preserve">approved </w:t>
      </w:r>
      <w:r w:rsidR="00253706">
        <w:t>by the Secretary of the Interior.</w:t>
      </w:r>
    </w:p>
    <w:p w14:paraId="522D6B61" w14:textId="0AD87A28" w:rsidR="00E62055" w:rsidRDefault="00E62055" w:rsidP="00B705CA">
      <w:pPr>
        <w:ind w:firstLine="720"/>
      </w:pPr>
      <w:r>
        <w:t>The GC</w:t>
      </w:r>
      <w:r w:rsidR="00C0487C">
        <w:t>DAMP consists of several</w:t>
      </w:r>
      <w:r>
        <w:t xml:space="preserve"> components</w:t>
      </w:r>
      <w:r w:rsidR="00345147">
        <w:t xml:space="preserve">, the </w:t>
      </w:r>
      <w:r w:rsidR="004E42BC">
        <w:t>primary committee being</w:t>
      </w:r>
      <w:r w:rsidR="00345147">
        <w:t xml:space="preserve"> the </w:t>
      </w:r>
      <w:r w:rsidRPr="00345147">
        <w:rPr>
          <w:b/>
          <w:i/>
        </w:rPr>
        <w:t>Adaptive Management Work Group</w:t>
      </w:r>
      <w:r>
        <w:t xml:space="preserve"> (AMWG)</w:t>
      </w:r>
      <w:r w:rsidR="00C0487C">
        <w:t>. This federal advisory committee</w:t>
      </w:r>
      <w:r>
        <w:t xml:space="preserve"> is compos</w:t>
      </w:r>
      <w:r w:rsidR="00C0487C">
        <w:t xml:space="preserve">ed of 25 </w:t>
      </w:r>
      <w:r w:rsidR="009E1CDA">
        <w:t>agenc</w:t>
      </w:r>
      <w:r w:rsidR="004B1725">
        <w:t>ies</w:t>
      </w:r>
      <w:r w:rsidR="009E1CDA">
        <w:t xml:space="preserve"> and </w:t>
      </w:r>
      <w:r w:rsidR="00C0487C">
        <w:t>stakeholder</w:t>
      </w:r>
      <w:r w:rsidR="00593FA5">
        <w:t xml:space="preserve"> group</w:t>
      </w:r>
      <w:r w:rsidR="00C0487C">
        <w:t>s and is chaired</w:t>
      </w:r>
      <w:r>
        <w:t xml:space="preserve"> by the </w:t>
      </w:r>
      <w:r w:rsidRPr="00345147">
        <w:rPr>
          <w:b/>
          <w:i/>
        </w:rPr>
        <w:t xml:space="preserve">Secretary of the Interior’s </w:t>
      </w:r>
      <w:r w:rsidR="00C0487C" w:rsidRPr="00345147">
        <w:rPr>
          <w:b/>
          <w:i/>
        </w:rPr>
        <w:t>Designee</w:t>
      </w:r>
      <w:r w:rsidR="00345147">
        <w:t xml:space="preserve">. </w:t>
      </w:r>
      <w:r w:rsidR="00C0487C">
        <w:t xml:space="preserve">The AMWG makes recommendations to the Secretary of the Interior concerning operations of Glen Canyon Dam and other management actions that </w:t>
      </w:r>
      <w:r w:rsidR="00C247C2">
        <w:t xml:space="preserve">are intended to </w:t>
      </w:r>
      <w:r w:rsidR="00345147">
        <w:t>fulfill</w:t>
      </w:r>
      <w:r w:rsidR="00C0487C">
        <w:t xml:space="preserve"> </w:t>
      </w:r>
      <w:r w:rsidR="004A38EA">
        <w:t xml:space="preserve">some </w:t>
      </w:r>
      <w:r w:rsidR="00C0487C">
        <w:t xml:space="preserve">obligations of the Grand Canyon Protection Act. The </w:t>
      </w:r>
      <w:r w:rsidR="00C0487C" w:rsidRPr="00345147">
        <w:rPr>
          <w:b/>
          <w:i/>
        </w:rPr>
        <w:t>Technical Work Group</w:t>
      </w:r>
      <w:r w:rsidR="00C0487C">
        <w:t xml:space="preserve"> (TWG) </w:t>
      </w:r>
      <w:r w:rsidR="004E42BC" w:rsidRPr="004E42BC">
        <w:t xml:space="preserve">is a subcommittee of the AMWG </w:t>
      </w:r>
      <w:r w:rsidR="004E42BC">
        <w:t xml:space="preserve">and </w:t>
      </w:r>
      <w:r w:rsidR="00C0487C">
        <w:t>provides technical advice to the AMWG</w:t>
      </w:r>
      <w:r w:rsidR="004E42BC">
        <w:t>.</w:t>
      </w:r>
      <w:r w:rsidR="00C0487C">
        <w:t xml:space="preserve"> </w:t>
      </w:r>
      <w:r w:rsidR="004E42BC">
        <w:t>It</w:t>
      </w:r>
      <w:r w:rsidR="00C0487C">
        <w:t xml:space="preserve"> is composed of technical</w:t>
      </w:r>
      <w:r w:rsidR="00FE4AA3">
        <w:t xml:space="preserve"> and </w:t>
      </w:r>
      <w:r w:rsidR="00C0487C">
        <w:t xml:space="preserve">science representatives </w:t>
      </w:r>
      <w:r w:rsidR="004B1725">
        <w:t>from</w:t>
      </w:r>
      <w:r w:rsidR="00C0487C">
        <w:t xml:space="preserve"> the same </w:t>
      </w:r>
      <w:r w:rsidR="009E1CDA">
        <w:t>agenc</w:t>
      </w:r>
      <w:r w:rsidR="004B1725">
        <w:t>ies</w:t>
      </w:r>
      <w:r w:rsidR="009E1CDA">
        <w:t xml:space="preserve"> and </w:t>
      </w:r>
      <w:r w:rsidR="00C0487C">
        <w:t>stakeholder</w:t>
      </w:r>
      <w:r w:rsidR="00593FA5">
        <w:t xml:space="preserve"> group</w:t>
      </w:r>
      <w:r w:rsidR="00C0487C">
        <w:t xml:space="preserve">s who serve on the AMWG.  The </w:t>
      </w:r>
      <w:r w:rsidR="00253706" w:rsidRPr="00506258">
        <w:rPr>
          <w:b/>
          <w:i/>
        </w:rPr>
        <w:t>GCMRC</w:t>
      </w:r>
      <w:r w:rsidR="00C0487C">
        <w:t xml:space="preserve"> </w:t>
      </w:r>
      <w:r w:rsidR="00253706">
        <w:t>is</w:t>
      </w:r>
      <w:r w:rsidR="0076081F">
        <w:t xml:space="preserve"> the primary science support agency to the GCDAMP</w:t>
      </w:r>
      <w:r w:rsidR="00297590">
        <w:t xml:space="preserve"> and the </w:t>
      </w:r>
      <w:r w:rsidR="00297590" w:rsidRPr="00297590">
        <w:rPr>
          <w:b/>
          <w:i/>
        </w:rPr>
        <w:t xml:space="preserve">Science Advisors </w:t>
      </w:r>
      <w:r w:rsidR="00996407" w:rsidRPr="00297590">
        <w:rPr>
          <w:b/>
          <w:i/>
        </w:rPr>
        <w:t>Program</w:t>
      </w:r>
      <w:r w:rsidR="00996407">
        <w:t xml:space="preserve"> </w:t>
      </w:r>
      <w:r w:rsidR="00297590">
        <w:t xml:space="preserve">provides independent science reviews and advice </w:t>
      </w:r>
      <w:r w:rsidR="00996407">
        <w:t>at the request of</w:t>
      </w:r>
      <w:r w:rsidR="00297590">
        <w:t xml:space="preserve"> the GCDAMP</w:t>
      </w:r>
      <w:r w:rsidR="0076081F">
        <w:t>.</w:t>
      </w:r>
    </w:p>
    <w:p w14:paraId="7124D361" w14:textId="415678D6" w:rsidR="0076081F" w:rsidRDefault="00345147" w:rsidP="00C3021D">
      <w:pPr>
        <w:ind w:firstLine="720"/>
      </w:pPr>
      <w:r>
        <w:lastRenderedPageBreak/>
        <w:t>T</w:t>
      </w:r>
      <w:r w:rsidR="0076081F">
        <w:t>he plan</w:t>
      </w:r>
      <w:r>
        <w:t xml:space="preserve"> proposed here</w:t>
      </w:r>
      <w:r w:rsidR="0076081F">
        <w:t xml:space="preserve"> necessarily depends on:</w:t>
      </w:r>
      <w:r w:rsidR="00C3021D">
        <w:t xml:space="preserve"> 1) </w:t>
      </w:r>
      <w:r w:rsidR="00253706">
        <w:t>the protocol for decision-making and the requirements for scientific data reporting described in the LTEMP EIS;</w:t>
      </w:r>
      <w:r w:rsidR="00C3021D">
        <w:t xml:space="preserve"> 2) </w:t>
      </w:r>
      <w:r w:rsidR="00FB0A3B">
        <w:t>t</w:t>
      </w:r>
      <w:r w:rsidR="0076081F">
        <w:t xml:space="preserve">he priorities </w:t>
      </w:r>
      <w:r w:rsidR="004B1725">
        <w:t xml:space="preserve">or requirements from the DOI agencies </w:t>
      </w:r>
      <w:r w:rsidR="0076081F">
        <w:t xml:space="preserve">for resource management </w:t>
      </w:r>
      <w:r w:rsidR="0082129A">
        <w:t xml:space="preserve">and information </w:t>
      </w:r>
      <w:r w:rsidR="004B1725">
        <w:t xml:space="preserve">established through DOI </w:t>
      </w:r>
      <w:r w:rsidR="00CF25C5">
        <w:t>National Environmental Policy Act (</w:t>
      </w:r>
      <w:r w:rsidR="004B1725">
        <w:t>NEPA</w:t>
      </w:r>
      <w:r w:rsidR="00CF25C5">
        <w:t>)</w:t>
      </w:r>
      <w:r w:rsidR="004B1725">
        <w:t xml:space="preserve"> processes, 3) the prior</w:t>
      </w:r>
      <w:r w:rsidR="004B7DAC">
        <w:t>i</w:t>
      </w:r>
      <w:r w:rsidR="004B1725">
        <w:t xml:space="preserve">ties for resource management and information </w:t>
      </w:r>
      <w:r w:rsidR="0082129A">
        <w:t xml:space="preserve">needs </w:t>
      </w:r>
      <w:r w:rsidR="0076081F">
        <w:t xml:space="preserve">established by </w:t>
      </w:r>
      <w:r w:rsidR="0095001C">
        <w:t xml:space="preserve">various federal and state resource management agencies and </w:t>
      </w:r>
      <w:r w:rsidR="0076081F">
        <w:t>the GCDAMP;</w:t>
      </w:r>
      <w:r w:rsidR="00C3021D">
        <w:t xml:space="preserve"> </w:t>
      </w:r>
      <w:r w:rsidR="004B1725">
        <w:t>4</w:t>
      </w:r>
      <w:r w:rsidR="00C3021D">
        <w:t xml:space="preserve">) </w:t>
      </w:r>
      <w:r w:rsidR="00FB0A3B">
        <w:t>s</w:t>
      </w:r>
      <w:r w:rsidR="0076081F">
        <w:t>cientific understanding about the linkage between the status of those resources and operations of Glen Canyon Dam; and,</w:t>
      </w:r>
      <w:r w:rsidR="00C3021D">
        <w:t xml:space="preserve"> </w:t>
      </w:r>
      <w:r w:rsidR="004B1725">
        <w:t>5</w:t>
      </w:r>
      <w:r w:rsidR="00C3021D">
        <w:t xml:space="preserve">) </w:t>
      </w:r>
      <w:r>
        <w:t>the need to resolve</w:t>
      </w:r>
      <w:r w:rsidR="0076081F">
        <w:t xml:space="preserve"> </w:t>
      </w:r>
      <w:r>
        <w:t>existing</w:t>
      </w:r>
      <w:r w:rsidR="00FB0A3B">
        <w:t xml:space="preserve"> scientific uncertainties</w:t>
      </w:r>
      <w:r w:rsidR="0076081F">
        <w:t xml:space="preserve"> about the linkage between dam operations and the condition of resources.</w:t>
      </w:r>
      <w:r w:rsidR="00C3021D">
        <w:t xml:space="preserve"> </w:t>
      </w:r>
      <w:r w:rsidR="00D906D1">
        <w:t>We note that r</w:t>
      </w:r>
      <w:r w:rsidR="0076081F">
        <w:t>esource management prioritization</w:t>
      </w:r>
      <w:r w:rsidR="00B66D89">
        <w:t xml:space="preserve"> is fundamentally a public policy decision and is not the responsibility of the GCMRC.</w:t>
      </w:r>
      <w:r w:rsidR="00C3021D">
        <w:t xml:space="preserve"> I</w:t>
      </w:r>
      <w:r w:rsidR="00B66D89">
        <w:t>t is</w:t>
      </w:r>
      <w:r w:rsidR="00C3021D">
        <w:t>, however,</w:t>
      </w:r>
      <w:r w:rsidR="00B66D89">
        <w:t xml:space="preserve"> the responsibility of the GCMRC to describe the nature of scientific understanding, the nature of scientific uncertainty, and the </w:t>
      </w:r>
      <w:r>
        <w:t>risk</w:t>
      </w:r>
      <w:r w:rsidR="00B66D89">
        <w:t xml:space="preserve"> of making resource management decisions in the face of existing scientific uncertainty. The goal</w:t>
      </w:r>
      <w:r w:rsidR="00A12D4A">
        <w:t>s</w:t>
      </w:r>
      <w:r w:rsidR="00B66D89">
        <w:t xml:space="preserve"> of science a</w:t>
      </w:r>
      <w:r w:rsidR="00253706">
        <w:t>ctivities in the next 20</w:t>
      </w:r>
      <w:r w:rsidR="00A12D4A">
        <w:t xml:space="preserve"> years are to </w:t>
      </w:r>
      <w:r w:rsidR="00C247C2">
        <w:t xml:space="preserve">inform </w:t>
      </w:r>
      <w:r w:rsidR="00253706">
        <w:t>operational decisions regarding Glen Canyon Dam operations described in the LTEMP EIS</w:t>
      </w:r>
      <w:r w:rsidR="004A38EA">
        <w:t xml:space="preserve"> and the final Record of Decision (ROD)</w:t>
      </w:r>
      <w:r w:rsidR="00253706">
        <w:t xml:space="preserve">, </w:t>
      </w:r>
      <w:r w:rsidR="00A12D4A">
        <w:t>resolve</w:t>
      </w:r>
      <w:r w:rsidR="00B66D89">
        <w:t xml:space="preserve"> remaining scientific uncertainties</w:t>
      </w:r>
      <w:r w:rsidR="00253706">
        <w:t>,</w:t>
      </w:r>
      <w:r w:rsidR="00B66D89">
        <w:t xml:space="preserve"> and to monitor resource trends that are affected entirely, or in part, by dam operations.</w:t>
      </w:r>
    </w:p>
    <w:p w14:paraId="2CCE116C" w14:textId="77777777" w:rsidR="00A12D4A" w:rsidRDefault="00A12D4A" w:rsidP="0076081F">
      <w:pPr>
        <w:ind w:right="720"/>
      </w:pPr>
    </w:p>
    <w:p w14:paraId="787F2656" w14:textId="77777777" w:rsidR="00A12D4A" w:rsidRPr="00874F6D" w:rsidRDefault="00A12D4A" w:rsidP="0076081F">
      <w:pPr>
        <w:ind w:right="720"/>
        <w:rPr>
          <w:b/>
          <w:sz w:val="28"/>
          <w:szCs w:val="28"/>
        </w:rPr>
      </w:pPr>
      <w:r w:rsidRPr="00874F6D">
        <w:rPr>
          <w:b/>
          <w:sz w:val="28"/>
          <w:szCs w:val="28"/>
        </w:rPr>
        <w:t>The Study Area</w:t>
      </w:r>
    </w:p>
    <w:p w14:paraId="40EEA3BC" w14:textId="77777777" w:rsidR="00A12D4A" w:rsidRDefault="00A12D4A" w:rsidP="0076081F">
      <w:pPr>
        <w:ind w:right="720"/>
      </w:pPr>
    </w:p>
    <w:p w14:paraId="04DDEE38" w14:textId="43C690C7" w:rsidR="00D83EA0" w:rsidRDefault="00A12D4A" w:rsidP="00B705CA">
      <w:pPr>
        <w:ind w:firstLine="720"/>
      </w:pPr>
      <w:r>
        <w:t xml:space="preserve">The primary research and monitoring activities </w:t>
      </w:r>
      <w:r w:rsidR="003F1BDF">
        <w:t>of the GCMRC</w:t>
      </w:r>
      <w:r>
        <w:t xml:space="preserve"> are conducted in the Colorado River ecosystem between Glen Canyon Dam and the upstream end of Lake Mead reservoir. </w:t>
      </w:r>
      <w:r w:rsidR="009D4C2E">
        <w:t xml:space="preserve">The 25 river </w:t>
      </w:r>
      <w:r w:rsidR="00F60931">
        <w:t>kilometers (RKM)</w:t>
      </w:r>
      <w:r w:rsidR="00182DDE">
        <w:t xml:space="preserve"> </w:t>
      </w:r>
      <w:r w:rsidR="00572433">
        <w:t>or 16 river miles (RM)</w:t>
      </w:r>
      <w:r w:rsidR="00157B36" w:rsidRPr="00157B36">
        <w:rPr>
          <w:rStyle w:val="FootnoteReference"/>
        </w:rPr>
        <w:t xml:space="preserve"> </w:t>
      </w:r>
      <w:r w:rsidR="00157B36">
        <w:rPr>
          <w:rStyle w:val="FootnoteReference"/>
        </w:rPr>
        <w:footnoteReference w:id="1"/>
      </w:r>
      <w:r w:rsidR="00572433">
        <w:t xml:space="preserve"> </w:t>
      </w:r>
      <w:r w:rsidR="00182DDE">
        <w:t xml:space="preserve">between the dam and Lees Ferry, AZ, are in Glen Canyon and are managed by the National Park Service </w:t>
      </w:r>
      <w:r w:rsidR="00EC5D81">
        <w:t xml:space="preserve">(NPS) </w:t>
      </w:r>
      <w:r w:rsidR="00182DDE">
        <w:t>as Glen Canyon National Recreation Area</w:t>
      </w:r>
      <w:r w:rsidR="00A733B4">
        <w:t xml:space="preserve"> (GCNRA)</w:t>
      </w:r>
      <w:r w:rsidR="00182DDE">
        <w:t>. There are 4</w:t>
      </w:r>
      <w:r w:rsidR="00725EFC">
        <w:t>46</w:t>
      </w:r>
      <w:r w:rsidR="00182DDE">
        <w:t xml:space="preserve"> </w:t>
      </w:r>
      <w:r w:rsidR="00F60931">
        <w:t>RKM</w:t>
      </w:r>
      <w:r w:rsidR="00182DDE">
        <w:t xml:space="preserve"> </w:t>
      </w:r>
      <w:r w:rsidR="00572433">
        <w:t>(2</w:t>
      </w:r>
      <w:r w:rsidR="00725EFC">
        <w:t>77</w:t>
      </w:r>
      <w:r w:rsidR="00572433">
        <w:t xml:space="preserve"> RM) </w:t>
      </w:r>
      <w:r w:rsidR="00182DDE">
        <w:t>be</w:t>
      </w:r>
      <w:r w:rsidR="009D4C2E">
        <w:t xml:space="preserve">tween Lees Ferry and </w:t>
      </w:r>
      <w:r w:rsidR="00725EFC">
        <w:t xml:space="preserve">Pearce Ferry on </w:t>
      </w:r>
      <w:r w:rsidR="009D4C2E">
        <w:t>Lake Mead.</w:t>
      </w:r>
      <w:r w:rsidR="00182DDE">
        <w:t xml:space="preserve"> The upstream 100 km </w:t>
      </w:r>
      <w:r w:rsidR="00572433">
        <w:t xml:space="preserve">(62 miles) </w:t>
      </w:r>
      <w:r w:rsidR="00182DDE">
        <w:t xml:space="preserve">of this segment </w:t>
      </w:r>
      <w:r w:rsidR="00345147">
        <w:t>is physiographically defined as Marble Canyon;</w:t>
      </w:r>
      <w:r w:rsidR="00182DDE">
        <w:t xml:space="preserve"> the downstr</w:t>
      </w:r>
      <w:r w:rsidR="00345147">
        <w:t xml:space="preserve">eam parts are in Grand Canyon. </w:t>
      </w:r>
      <w:r w:rsidR="00D83EA0">
        <w:t>Grand Canyon National Park (GCNP) manages these segments</w:t>
      </w:r>
      <w:r w:rsidR="00D2792B">
        <w:t xml:space="preserve"> with the exception of western-most portion of Grand Canyon where the Colorado River </w:t>
      </w:r>
      <w:r w:rsidR="005810D3">
        <w:t>was until recently</w:t>
      </w:r>
      <w:r w:rsidR="00D2792B">
        <w:t xml:space="preserve"> impounded in Lake Mead. This segment is managed by Lake Mead National Recreation Area (LMNRA).</w:t>
      </w:r>
      <w:r w:rsidR="00D83EA0">
        <w:t xml:space="preserve"> The Colorado River ecosystem for the segments identified above also include Tribal lands. Boundaries of these lands are described in the LTEMP EIS (DOI 2016) as follows:</w:t>
      </w:r>
    </w:p>
    <w:p w14:paraId="4F60CC88" w14:textId="77777777" w:rsidR="00D83EA0" w:rsidRDefault="00D83EA0" w:rsidP="00B705CA">
      <w:pPr>
        <w:ind w:firstLine="720"/>
      </w:pPr>
    </w:p>
    <w:p w14:paraId="1A74AA2C" w14:textId="77777777" w:rsidR="00D83EA0" w:rsidRDefault="00D83EA0" w:rsidP="00D83EA0">
      <w:pPr>
        <w:ind w:left="720"/>
      </w:pPr>
      <w:r>
        <w:rPr>
          <w:sz w:val="23"/>
          <w:szCs w:val="23"/>
        </w:rPr>
        <w:t xml:space="preserve">“The western boundary of the Navajo Indian Reservation lies near the Colorado River from Lake Powell through Glen and Marble Canyons. However, various orders and statutes reserved and withdrew land within one-quarter mile of the Colorado River to the United States for power purposes. The Kaibab Paiute Indian Reservation is on the plateau north of GCNP. The Havasupai Indian </w:t>
      </w:r>
      <w:r>
        <w:rPr>
          <w:sz w:val="23"/>
          <w:szCs w:val="23"/>
        </w:rPr>
        <w:lastRenderedPageBreak/>
        <w:t xml:space="preserve">Reservation surrounds upper Havasu Creek, immediately south of GCNP. The Hualapai Indian Reservation comprises the southern portion of western Grand Canyon, adjacent to GCNP.” </w:t>
      </w:r>
    </w:p>
    <w:p w14:paraId="06051CBE" w14:textId="08B10B37" w:rsidR="00182DDE" w:rsidRDefault="00C74543" w:rsidP="00D83EA0">
      <w:pPr>
        <w:ind w:left="720"/>
      </w:pPr>
      <w:r>
        <w:t xml:space="preserve"> </w:t>
      </w:r>
    </w:p>
    <w:p w14:paraId="1E0C2BC1" w14:textId="6BE6602E" w:rsidR="00A12D4A" w:rsidRDefault="00A12D4A" w:rsidP="00B705CA">
      <w:pPr>
        <w:ind w:firstLine="720"/>
      </w:pPr>
      <w:r>
        <w:t>The lateral extent of the study area extends from the river upslope to include all areas inundated by historic operations of Glen Canyon Dam, higher alluvial terraces that were formed and inundated by the Colorado River in the late 19</w:t>
      </w:r>
      <w:r w:rsidRPr="00A12D4A">
        <w:rPr>
          <w:vertAlign w:val="superscript"/>
        </w:rPr>
        <w:t>th</w:t>
      </w:r>
      <w:r>
        <w:t xml:space="preserve"> and 20</w:t>
      </w:r>
      <w:r w:rsidRPr="00A12D4A">
        <w:rPr>
          <w:vertAlign w:val="superscript"/>
        </w:rPr>
        <w:t>th</w:t>
      </w:r>
      <w:r>
        <w:t xml:space="preserve"> centuries, and nearby hillslopes whose stability or characteristics are affected by changes in </w:t>
      </w:r>
      <w:r w:rsidR="00874F6D">
        <w:t>the adjacent alluvial deposits</w:t>
      </w:r>
      <w:r w:rsidR="009D4C2E">
        <w:t>.</w:t>
      </w:r>
      <w:r w:rsidR="00874F6D">
        <w:t xml:space="preserve"> </w:t>
      </w:r>
      <w:r w:rsidR="00F60931">
        <w:t>E</w:t>
      </w:r>
      <w:r w:rsidR="00874F6D">
        <w:t>xample</w:t>
      </w:r>
      <w:r w:rsidR="00F60931">
        <w:t>s</w:t>
      </w:r>
      <w:r w:rsidR="00874F6D">
        <w:t xml:space="preserve"> of hillslope environments affected by changes in alluvial deposits are those aeolian deposits that are primarily composed of fine sediment transported by wind from river </w:t>
      </w:r>
      <w:r w:rsidR="00FD6144">
        <w:t xml:space="preserve">sand </w:t>
      </w:r>
      <w:r w:rsidR="00874F6D">
        <w:t xml:space="preserve">bars. </w:t>
      </w:r>
      <w:r w:rsidR="006A6B2B">
        <w:t>The study area also includes several tributaries many of which are important to native and nonnative fish populations.</w:t>
      </w:r>
    </w:p>
    <w:p w14:paraId="06DE163F" w14:textId="4D20E281" w:rsidR="00F66C0E" w:rsidRDefault="00F66C0E" w:rsidP="00A733B4">
      <w:pPr>
        <w:ind w:firstLine="720"/>
      </w:pPr>
      <w:r>
        <w:t>Although the focus of</w:t>
      </w:r>
      <w:r w:rsidR="00A733B4">
        <w:t xml:space="preserve"> </w:t>
      </w:r>
      <w:r w:rsidR="009D4C2E">
        <w:t>GCMRC activities</w:t>
      </w:r>
      <w:r w:rsidR="00A733B4">
        <w:t xml:space="preserve"> is explicitly on this</w:t>
      </w:r>
      <w:r>
        <w:t xml:space="preserve"> study area</w:t>
      </w:r>
      <w:r w:rsidR="00A733B4">
        <w:t>,</w:t>
      </w:r>
      <w:r>
        <w:t xml:space="preserve"> scientific insights that potentially</w:t>
      </w:r>
      <w:r w:rsidR="009D4C2E">
        <w:t xml:space="preserve"> inform management decisions</w:t>
      </w:r>
      <w:r>
        <w:t xml:space="preserve"> come from a</w:t>
      </w:r>
      <w:r w:rsidR="00A733B4">
        <w:t xml:space="preserve"> wider range of localities. </w:t>
      </w:r>
      <w:r>
        <w:t xml:space="preserve">The </w:t>
      </w:r>
      <w:r w:rsidR="009D4C2E">
        <w:t xml:space="preserve">natural </w:t>
      </w:r>
      <w:r>
        <w:t>stream-flow regime</w:t>
      </w:r>
      <w:r w:rsidR="009D4C2E">
        <w:t xml:space="preserve"> of the Colorado River in the study area has been changed </w:t>
      </w:r>
      <w:r>
        <w:t>such that flood flows are smaller, base flows are larger, a</w:t>
      </w:r>
      <w:r w:rsidR="009D4C2E">
        <w:t xml:space="preserve">nd daily fluctuations </w:t>
      </w:r>
      <w:r w:rsidR="00F60931">
        <w:t>occur as a result of</w:t>
      </w:r>
      <w:r w:rsidR="003F1BDF">
        <w:t xml:space="preserve"> </w:t>
      </w:r>
      <w:r w:rsidR="00771A67">
        <w:t>operations to generate hydro-electric power</w:t>
      </w:r>
      <w:r w:rsidR="009D4C2E">
        <w:t>. Typically,</w:t>
      </w:r>
      <w:r>
        <w:t xml:space="preserve"> releases</w:t>
      </w:r>
      <w:r w:rsidR="009D4C2E">
        <w:t xml:space="preserve"> from Lake Powell reservoir</w:t>
      </w:r>
      <w:r>
        <w:t xml:space="preserve"> </w:t>
      </w:r>
      <w:r w:rsidR="009D4C2E">
        <w:t>have</w:t>
      </w:r>
      <w:r>
        <w:t xml:space="preserve"> stable thermal regimes, with warmer winter temperatures</w:t>
      </w:r>
      <w:r w:rsidR="003A7B0A">
        <w:t>,</w:t>
      </w:r>
      <w:r>
        <w:t xml:space="preserve"> colder</w:t>
      </w:r>
      <w:r w:rsidR="009D4C2E">
        <w:t xml:space="preserve"> summer temperatures</w:t>
      </w:r>
      <w:r w:rsidR="003A7B0A">
        <w:t>, and an overall narrow annual range of temperatures</w:t>
      </w:r>
      <w:r w:rsidR="009D4C2E">
        <w:t>. T</w:t>
      </w:r>
      <w:r>
        <w:t>rapping</w:t>
      </w:r>
      <w:r w:rsidR="009D4C2E">
        <w:t xml:space="preserve"> of the incoming sediment load produced </w:t>
      </w:r>
      <w:r w:rsidR="003F1BDF">
        <w:t>in</w:t>
      </w:r>
      <w:r w:rsidR="009D4C2E">
        <w:t xml:space="preserve"> the Upper Colorado River basin is inevitable in a reservoir as large as Lake Powell. Thus, </w:t>
      </w:r>
      <w:r>
        <w:t xml:space="preserve">downstream sediment transport is much less </w:t>
      </w:r>
      <w:r w:rsidR="009D4C2E">
        <w:t>than in pre-dam times</w:t>
      </w:r>
      <w:r>
        <w:t xml:space="preserve">. The combination of changes in stream-flow regime and sediment trapping leads to </w:t>
      </w:r>
      <w:r w:rsidR="00A733B4">
        <w:t xml:space="preserve">perturbation of </w:t>
      </w:r>
      <w:r>
        <w:t>the ri</w:t>
      </w:r>
      <w:r w:rsidR="00931533">
        <w:t xml:space="preserve">ver’s </w:t>
      </w:r>
      <w:r w:rsidR="00444C58">
        <w:t>sediment mass balance equilibrium and</w:t>
      </w:r>
      <w:r w:rsidR="00A733B4">
        <w:t xml:space="preserve"> shifts the river towards geomorphic processes that tend to evacuate </w:t>
      </w:r>
      <w:r w:rsidR="003F1BDF">
        <w:t xml:space="preserve">fine </w:t>
      </w:r>
      <w:r w:rsidR="00A733B4">
        <w:t xml:space="preserve">sediment. </w:t>
      </w:r>
      <w:r w:rsidR="00F60931">
        <w:t>Ecological processes</w:t>
      </w:r>
      <w:r w:rsidR="00931533">
        <w:t xml:space="preserve"> </w:t>
      </w:r>
      <w:r w:rsidR="00444C58">
        <w:t xml:space="preserve">have </w:t>
      </w:r>
      <w:r w:rsidR="00F60931">
        <w:t xml:space="preserve">also </w:t>
      </w:r>
      <w:r w:rsidR="00444C58">
        <w:t>been</w:t>
      </w:r>
      <w:r w:rsidR="00931533">
        <w:t xml:space="preserve"> affected by </w:t>
      </w:r>
      <w:r w:rsidR="00A733B4">
        <w:t xml:space="preserve">these geomorphic changes. </w:t>
      </w:r>
      <w:r w:rsidR="006E60AA">
        <w:t xml:space="preserve">Decreased sediment </w:t>
      </w:r>
      <w:r w:rsidR="003A7B0A">
        <w:t xml:space="preserve">loads </w:t>
      </w:r>
      <w:r w:rsidR="006E60AA">
        <w:t xml:space="preserve">and </w:t>
      </w:r>
      <w:r w:rsidR="003A7B0A">
        <w:t xml:space="preserve">resulting </w:t>
      </w:r>
      <w:r w:rsidR="006E60AA">
        <w:t>i</w:t>
      </w:r>
      <w:r w:rsidR="009A6576">
        <w:t>ncreased water clarity ha</w:t>
      </w:r>
      <w:r w:rsidR="00C247C2">
        <w:t>ve</w:t>
      </w:r>
      <w:r w:rsidR="009A6576">
        <w:t xml:space="preserve"> shifted the aquatic food</w:t>
      </w:r>
      <w:r w:rsidR="00C247C2">
        <w:t xml:space="preserve"> </w:t>
      </w:r>
      <w:r w:rsidR="009A6576">
        <w:t xml:space="preserve">base from one based </w:t>
      </w:r>
      <w:r w:rsidR="00FE15A5">
        <w:t xml:space="preserve">primarily </w:t>
      </w:r>
      <w:r w:rsidR="009A6576">
        <w:t>on terrestrial (</w:t>
      </w:r>
      <w:r w:rsidR="00C247C2">
        <w:t xml:space="preserve">i.e., </w:t>
      </w:r>
      <w:r w:rsidR="009A6576">
        <w:t xml:space="preserve">allochthonous) inputs to one that </w:t>
      </w:r>
      <w:r w:rsidR="00FE15A5">
        <w:t xml:space="preserve">largely </w:t>
      </w:r>
      <w:r w:rsidR="009A6576">
        <w:t xml:space="preserve">derives energy from aquatic primary producers </w:t>
      </w:r>
      <w:r w:rsidR="003A7B0A">
        <w:t>(</w:t>
      </w:r>
      <w:r w:rsidR="00C247C2">
        <w:t xml:space="preserve">i.e., </w:t>
      </w:r>
      <w:r w:rsidR="003A7B0A">
        <w:t xml:space="preserve">autochthonous) </w:t>
      </w:r>
      <w:r w:rsidR="009A6576">
        <w:t>like algae and diatoms.</w:t>
      </w:r>
      <w:r w:rsidR="003A7B0A">
        <w:t xml:space="preserve"> Clear water with colder average temperatures and narrower annual temperature ranges </w:t>
      </w:r>
      <w:r w:rsidR="008E1DAB">
        <w:t xml:space="preserve">has </w:t>
      </w:r>
      <w:r w:rsidR="003A7B0A">
        <w:t>favor</w:t>
      </w:r>
      <w:r w:rsidR="008E1DAB">
        <w:t>ed</w:t>
      </w:r>
      <w:r w:rsidR="003A7B0A">
        <w:t xml:space="preserve"> introduced </w:t>
      </w:r>
      <w:r w:rsidR="009A36F9">
        <w:t xml:space="preserve">cold-water </w:t>
      </w:r>
      <w:r w:rsidR="003A7B0A">
        <w:t xml:space="preserve">fishes like </w:t>
      </w:r>
      <w:r w:rsidR="00510A18">
        <w:t>R</w:t>
      </w:r>
      <w:r w:rsidR="00D077E6">
        <w:t xml:space="preserve">ainbow </w:t>
      </w:r>
      <w:r w:rsidR="00510A18">
        <w:t>T</w:t>
      </w:r>
      <w:r w:rsidR="003A7B0A">
        <w:t xml:space="preserve">rout </w:t>
      </w:r>
      <w:r w:rsidR="00C247C2">
        <w:t>(</w:t>
      </w:r>
      <w:r w:rsidR="00D077E6" w:rsidRPr="00D077E6">
        <w:rPr>
          <w:i/>
        </w:rPr>
        <w:t>Oncorhynchus mykiss</w:t>
      </w:r>
      <w:r w:rsidR="00C247C2">
        <w:rPr>
          <w:i/>
        </w:rPr>
        <w:t>)</w:t>
      </w:r>
      <w:r w:rsidR="00D077E6">
        <w:t xml:space="preserve"> </w:t>
      </w:r>
      <w:r w:rsidR="003A7B0A">
        <w:t xml:space="preserve">over </w:t>
      </w:r>
      <w:r w:rsidR="00D077E6">
        <w:t xml:space="preserve">warm-water </w:t>
      </w:r>
      <w:r w:rsidR="003A7B0A">
        <w:t>native species</w:t>
      </w:r>
      <w:r w:rsidR="00510A18">
        <w:t xml:space="preserve"> like Humpback C</w:t>
      </w:r>
      <w:r w:rsidR="00D077E6">
        <w:t xml:space="preserve">hub </w:t>
      </w:r>
      <w:r w:rsidR="00C247C2">
        <w:t>(</w:t>
      </w:r>
      <w:r w:rsidR="00D077E6" w:rsidRPr="00D077E6">
        <w:rPr>
          <w:i/>
        </w:rPr>
        <w:t>Gila cypha</w:t>
      </w:r>
      <w:r w:rsidR="00C247C2">
        <w:rPr>
          <w:i/>
        </w:rPr>
        <w:t>)</w:t>
      </w:r>
      <w:r w:rsidR="003A7B0A">
        <w:t xml:space="preserve">. Reductions in the magnitude of flood flows </w:t>
      </w:r>
      <w:r w:rsidR="008E1DAB">
        <w:t>has</w:t>
      </w:r>
      <w:r w:rsidR="00B0300B" w:rsidRPr="00B0300B">
        <w:t xml:space="preserve"> </w:t>
      </w:r>
      <w:r w:rsidR="00B0300B">
        <w:t>lowered the stage level, thus reducing shoreline area regularly inundated by the river. This has resulted in less</w:t>
      </w:r>
      <w:r w:rsidR="00506258">
        <w:t xml:space="preserve"> </w:t>
      </w:r>
      <w:r w:rsidR="008E1DAB">
        <w:t xml:space="preserve">area available to riparian adapted species and allowed encroachment of native and nonnative upland vegetation </w:t>
      </w:r>
      <w:r w:rsidR="00FE15A5">
        <w:t>into riparian areas.</w:t>
      </w:r>
    </w:p>
    <w:p w14:paraId="57AFE98F" w14:textId="77777777" w:rsidR="00B705CA" w:rsidRDefault="00B705CA" w:rsidP="00E964DF"/>
    <w:p w14:paraId="2B8829BC" w14:textId="55E30ABF" w:rsidR="00B705CA" w:rsidRPr="00B705CA" w:rsidRDefault="00B705CA" w:rsidP="00B705CA">
      <w:pPr>
        <w:rPr>
          <w:b/>
          <w:sz w:val="28"/>
          <w:szCs w:val="28"/>
        </w:rPr>
      </w:pPr>
      <w:r w:rsidRPr="00B705CA">
        <w:rPr>
          <w:b/>
          <w:sz w:val="28"/>
          <w:szCs w:val="28"/>
        </w:rPr>
        <w:t>Goals of the Glen Canyon Dam Adaptive Management Program</w:t>
      </w:r>
    </w:p>
    <w:p w14:paraId="21B5C8BF" w14:textId="77777777" w:rsidR="00B705CA" w:rsidRDefault="00B705CA" w:rsidP="00683BA6">
      <w:pPr>
        <w:ind w:right="720" w:firstLine="720"/>
      </w:pPr>
    </w:p>
    <w:p w14:paraId="26735E37" w14:textId="043AE59E" w:rsidR="00B705CA" w:rsidRDefault="00F110E4" w:rsidP="007F14C8">
      <w:pPr>
        <w:tabs>
          <w:tab w:val="left" w:pos="8640"/>
          <w:tab w:val="left" w:pos="9450"/>
        </w:tabs>
        <w:ind w:firstLine="720"/>
      </w:pPr>
      <w:r>
        <w:t xml:space="preserve">The Colorado River ecosystem is a complex suite of physical, chemical, and biological </w:t>
      </w:r>
      <w:r w:rsidR="00AE2B1B">
        <w:t xml:space="preserve">attributes and </w:t>
      </w:r>
      <w:r>
        <w:t xml:space="preserve">processes. </w:t>
      </w:r>
      <w:r w:rsidR="00AE2B1B">
        <w:t>S</w:t>
      </w:r>
      <w:r w:rsidR="007F14C8">
        <w:t>ome</w:t>
      </w:r>
      <w:r>
        <w:t xml:space="preserve"> </w:t>
      </w:r>
      <w:r w:rsidR="00AE2B1B">
        <w:t>ecosystem</w:t>
      </w:r>
      <w:r>
        <w:t xml:space="preserve"> attributes are valued by </w:t>
      </w:r>
      <w:r w:rsidR="007F14C8">
        <w:t>humans</w:t>
      </w:r>
      <w:r w:rsidR="003F1BDF">
        <w:t>, and</w:t>
      </w:r>
      <w:r w:rsidR="00C22C69">
        <w:t xml:space="preserve"> we typically refer to these attributes as</w:t>
      </w:r>
      <w:r w:rsidR="007F14C8">
        <w:t xml:space="preserve"> </w:t>
      </w:r>
      <w:r w:rsidR="00C22C69">
        <w:t>“</w:t>
      </w:r>
      <w:r w:rsidR="007F14C8">
        <w:t>resources</w:t>
      </w:r>
      <w:r w:rsidR="00FD662A">
        <w:t>.</w:t>
      </w:r>
      <w:r w:rsidR="00C22C69">
        <w:t>”</w:t>
      </w:r>
      <w:r w:rsidR="007F14C8">
        <w:t xml:space="preserve"> Although some resources are solely valued </w:t>
      </w:r>
      <w:r w:rsidR="003F1BDF">
        <w:t xml:space="preserve">because they are </w:t>
      </w:r>
      <w:r w:rsidR="007F14C8">
        <w:t>part of</w:t>
      </w:r>
      <w:r w:rsidR="00AE2B1B">
        <w:t xml:space="preserve"> the natural environment, other resources</w:t>
      </w:r>
      <w:r w:rsidR="007F14C8">
        <w:t xml:space="preserve"> are of archaeological, cultural, or recreational value, and some are important for their use by modern society, such as hydroelectricity. Some attributes </w:t>
      </w:r>
      <w:r w:rsidR="007F14C8">
        <w:lastRenderedPageBreak/>
        <w:t xml:space="preserve">of the natural environment, such as wildlife and fish populations, are intrinsically valued in their own right. Other attributes, such as bare sand bars, are intrinsically valued by some people </w:t>
      </w:r>
      <w:r w:rsidR="003F1BDF">
        <w:t>and</w:t>
      </w:r>
      <w:r w:rsidR="007F14C8">
        <w:t xml:space="preserve"> are important to others for their linkage to resources such as campsites, </w:t>
      </w:r>
      <w:r w:rsidR="00C22C69">
        <w:t>their role in</w:t>
      </w:r>
      <w:r w:rsidR="007F14C8">
        <w:t xml:space="preserve"> pr</w:t>
      </w:r>
      <w:r w:rsidR="00AE2B1B">
        <w:t>eserving archaeological sites</w:t>
      </w:r>
      <w:r w:rsidR="00F206B9">
        <w:t>, or as habitat for</w:t>
      </w:r>
      <w:r w:rsidR="00F206B9" w:rsidRPr="00F206B9">
        <w:t xml:space="preserve"> </w:t>
      </w:r>
      <w:r w:rsidR="00F206B9">
        <w:t>native species</w:t>
      </w:r>
      <w:r w:rsidR="00AE2B1B">
        <w:t xml:space="preserve">. </w:t>
      </w:r>
      <w:r w:rsidR="003F1BDF">
        <w:t>E</w:t>
      </w:r>
      <w:r w:rsidR="00AE2B1B">
        <w:t xml:space="preserve">cosystem resources are </w:t>
      </w:r>
      <w:r w:rsidR="007F14C8">
        <w:t xml:space="preserve">maintained by </w:t>
      </w:r>
      <w:r w:rsidR="00AE2B1B">
        <w:t xml:space="preserve">ecosystem </w:t>
      </w:r>
      <w:r w:rsidR="007F14C8">
        <w:t>processes, such as sediment transport, evapotranspiration, and interspeci</w:t>
      </w:r>
      <w:r w:rsidR="00F206B9">
        <w:t>fic</w:t>
      </w:r>
      <w:r w:rsidR="007F14C8">
        <w:t xml:space="preserve"> competition</w:t>
      </w:r>
      <w:r w:rsidR="00AE2B1B">
        <w:t>, but their status and value is also subject to human activities and perceptions</w:t>
      </w:r>
      <w:r w:rsidR="007F14C8">
        <w:t>.</w:t>
      </w:r>
    </w:p>
    <w:p w14:paraId="09E70D31" w14:textId="64EEE34E" w:rsidR="009147C8" w:rsidRDefault="007F14C8" w:rsidP="003100DF">
      <w:pPr>
        <w:tabs>
          <w:tab w:val="left" w:pos="8640"/>
          <w:tab w:val="left" w:pos="9450"/>
        </w:tabs>
        <w:ind w:firstLine="720"/>
      </w:pPr>
      <w:r>
        <w:t xml:space="preserve">The target resources of the GCDAMP have changed </w:t>
      </w:r>
      <w:r w:rsidR="003F1BDF">
        <w:t>with</w:t>
      </w:r>
      <w:r>
        <w:t xml:space="preserve"> time. </w:t>
      </w:r>
      <w:r w:rsidR="00CD0C2E">
        <w:t xml:space="preserve">In 1988, the </w:t>
      </w:r>
      <w:r w:rsidR="00AE2B1B">
        <w:t>Glen Canyon Environmental Studies (GCES) identified seven “critical resources” that primarily concern biolog</w:t>
      </w:r>
      <w:r w:rsidR="00F206B9">
        <w:t xml:space="preserve">y and recreation </w:t>
      </w:r>
      <w:r w:rsidR="00AE2B1B">
        <w:t xml:space="preserve">– </w:t>
      </w:r>
      <w:r w:rsidR="00510A18">
        <w:t>Humpback Chub, common native fish, Rainbow T</w:t>
      </w:r>
      <w:r w:rsidR="00AE2B1B">
        <w:t>rout, camping beaches, riparian vegetation and wildlife, white-water boating, and trout fishing (U. S. Department of the Interior, 1988, p. 17). The underlying physical and biological attributes and processes that create and maintain these critical resources were recognized, and GCES research focused on sediment transport, hydrology, terrestrial biology, aquatic biology, and dam operations.</w:t>
      </w:r>
      <w:r w:rsidR="003100DF">
        <w:t xml:space="preserve"> The GCMRC’s 1997 Strategic Plan defined </w:t>
      </w:r>
      <w:r w:rsidR="001F2ED6">
        <w:t>nine</w:t>
      </w:r>
      <w:r w:rsidR="003100DF">
        <w:t xml:space="preserve"> resources: water, sediment transport, fishes, vegetation, wildlife and habitat, endangered and other special status species, cultural resources, recreation, and hydropower. </w:t>
      </w:r>
      <w:r w:rsidR="009147C8">
        <w:t xml:space="preserve">Schmidt et al. (1998) </w:t>
      </w:r>
      <w:r w:rsidR="003F1BDF">
        <w:t xml:space="preserve">distinguished </w:t>
      </w:r>
      <w:r w:rsidR="009147C8">
        <w:t>these resources as either relicts of the pre</w:t>
      </w:r>
      <w:r w:rsidR="001F2ED6">
        <w:t>-</w:t>
      </w:r>
      <w:r w:rsidR="009147C8">
        <w:t>dam river ecosystem or artifacts of the post</w:t>
      </w:r>
      <w:r w:rsidR="001F2ED6">
        <w:t>-</w:t>
      </w:r>
      <w:r w:rsidR="009147C8">
        <w:t>dam river ecosy</w:t>
      </w:r>
      <w:r w:rsidR="003100DF">
        <w:t>stem.</w:t>
      </w:r>
    </w:p>
    <w:p w14:paraId="26299527" w14:textId="538CA3C8" w:rsidR="00496A44" w:rsidRDefault="0037117E" w:rsidP="003100DF">
      <w:pPr>
        <w:tabs>
          <w:tab w:val="left" w:pos="8640"/>
          <w:tab w:val="left" w:pos="9450"/>
        </w:tabs>
        <w:ind w:firstLine="720"/>
      </w:pPr>
      <w:r>
        <w:t xml:space="preserve">Many academics and </w:t>
      </w:r>
      <w:r w:rsidR="00B07BEC">
        <w:t>agency professionals have commented that r</w:t>
      </w:r>
      <w:r w:rsidR="003733E6">
        <w:t xml:space="preserve">iver restoration programs </w:t>
      </w:r>
      <w:r w:rsidR="00B07BEC">
        <w:t xml:space="preserve">should </w:t>
      </w:r>
      <w:r w:rsidR="003733E6">
        <w:t xml:space="preserve">be guided by clearly articulated goals (Palmer et al., </w:t>
      </w:r>
      <w:r w:rsidR="00676D63">
        <w:t>2005</w:t>
      </w:r>
      <w:r w:rsidR="003733E6">
        <w:t>).</w:t>
      </w:r>
      <w:r w:rsidR="00DD287E">
        <w:t xml:space="preserve"> </w:t>
      </w:r>
      <w:r w:rsidR="003733E6">
        <w:t xml:space="preserve">These goals have been </w:t>
      </w:r>
      <w:r w:rsidR="00CD7839">
        <w:t xml:space="preserve">articulated </w:t>
      </w:r>
      <w:r w:rsidR="003733E6">
        <w:t xml:space="preserve">most recently </w:t>
      </w:r>
      <w:r w:rsidR="00B07BEC">
        <w:t xml:space="preserve">within </w:t>
      </w:r>
      <w:r w:rsidR="0094513C" w:rsidRPr="00E2787E">
        <w:rPr>
          <w:rFonts w:eastAsia="Times New Roman" w:cs="Arial"/>
          <w:color w:val="222222"/>
        </w:rPr>
        <w:t xml:space="preserve">the LTEMP EIS in section 1.4 and in </w:t>
      </w:r>
      <w:r w:rsidR="003A04D9">
        <w:rPr>
          <w:rFonts w:eastAsia="Times New Roman" w:cs="Arial"/>
          <w:color w:val="222222"/>
        </w:rPr>
        <w:t>the LTEMP Record of Decision. </w:t>
      </w:r>
      <w:r w:rsidR="003842CC">
        <w:rPr>
          <w:rFonts w:eastAsia="Times New Roman" w:cs="Arial"/>
          <w:color w:val="222222"/>
        </w:rPr>
        <w:t>There is also</w:t>
      </w:r>
      <w:r w:rsidR="0094513C" w:rsidRPr="00E2787E">
        <w:rPr>
          <w:rFonts w:eastAsia="Times New Roman" w:cs="Arial"/>
          <w:color w:val="222222"/>
        </w:rPr>
        <w:t xml:space="preserve"> a larger set of goals that were expressed by the GCDAMP as Desired Future Conditions (DFCs) that were adopted by the AMWG in 2012. These DFCs are described in four categories – ecosystem, power, cultural resources, and recreation. In many cases, the LTEMP goals and objectives and the DFCs describe mutually exclusive conditions. </w:t>
      </w:r>
      <w:r w:rsidR="0094513C" w:rsidRPr="003A04D9">
        <w:rPr>
          <w:rFonts w:eastAsia="Times New Roman" w:cs="Arial"/>
          <w:bCs/>
          <w:color w:val="222222"/>
        </w:rPr>
        <w:t>Given that the LTEMP goals and objectives and DFC describe mutually exclusive conditions, we have used</w:t>
      </w:r>
      <w:r w:rsidR="0094513C" w:rsidRPr="003A04D9">
        <w:rPr>
          <w:rFonts w:eastAsia="Times New Roman" w:cs="Arial"/>
          <w:color w:val="222222"/>
        </w:rPr>
        <w:t> </w:t>
      </w:r>
      <w:r w:rsidR="0094513C" w:rsidRPr="00E2787E">
        <w:rPr>
          <w:rFonts w:eastAsia="Times New Roman" w:cs="Arial"/>
          <w:color w:val="222222"/>
        </w:rPr>
        <w:t>the LTEMP goals and objectives and the DFCs </w:t>
      </w:r>
      <w:r w:rsidR="0094513C" w:rsidRPr="003A04D9">
        <w:rPr>
          <w:rFonts w:eastAsia="Times New Roman" w:cs="Arial"/>
          <w:bCs/>
          <w:color w:val="222222"/>
        </w:rPr>
        <w:t>to</w:t>
      </w:r>
      <w:r w:rsidR="0094513C" w:rsidDel="0094513C">
        <w:rPr>
          <w:rStyle w:val="CommentReference"/>
          <w:rFonts w:ascii="Times New Roman" w:eastAsia="Times New Roman" w:hAnsi="Times New Roman" w:cs="Times New Roman"/>
        </w:rPr>
        <w:t xml:space="preserve"> </w:t>
      </w:r>
      <w:r w:rsidR="00496A44">
        <w:t xml:space="preserve">provide guidance about the concerns of different </w:t>
      </w:r>
      <w:r w:rsidR="001F2ED6">
        <w:t>GCD</w:t>
      </w:r>
      <w:r w:rsidR="00496A44">
        <w:t>AMP stakeholders and the topic areas that ought to be the focus of scientific monitoring and research activities.</w:t>
      </w:r>
    </w:p>
    <w:p w14:paraId="46F96EE0" w14:textId="276E892B" w:rsidR="0094513C" w:rsidRPr="00593FA5" w:rsidRDefault="0094513C" w:rsidP="0094513C">
      <w:pPr>
        <w:shd w:val="clear" w:color="auto" w:fill="FFFFFF"/>
        <w:rPr>
          <w:rFonts w:eastAsia="Times New Roman" w:cs="Arial"/>
          <w:color w:val="222222"/>
        </w:rPr>
      </w:pPr>
      <w:r w:rsidRPr="0094513C">
        <w:rPr>
          <w:rFonts w:ascii="Arial" w:eastAsia="Times New Roman" w:hAnsi="Arial" w:cs="Arial"/>
          <w:color w:val="222222"/>
          <w:sz w:val="19"/>
          <w:szCs w:val="19"/>
        </w:rPr>
        <w:br/>
      </w:r>
    </w:p>
    <w:p w14:paraId="62607C5D" w14:textId="77777777" w:rsidR="00C5265B" w:rsidRPr="00A22177" w:rsidRDefault="00C5265B" w:rsidP="00496A44">
      <w:pPr>
        <w:tabs>
          <w:tab w:val="left" w:pos="8640"/>
          <w:tab w:val="left" w:pos="9450"/>
        </w:tabs>
        <w:ind w:firstLine="720"/>
        <w:rPr>
          <w:color w:val="0000FF"/>
        </w:rPr>
      </w:pPr>
    </w:p>
    <w:p w14:paraId="0AFA12AB" w14:textId="6B823C99" w:rsidR="00C22C69" w:rsidRPr="0073491A" w:rsidRDefault="00C22C69" w:rsidP="00C22C69">
      <w:pPr>
        <w:rPr>
          <w:b/>
          <w:sz w:val="28"/>
        </w:rPr>
      </w:pPr>
      <w:r w:rsidRPr="0073491A">
        <w:rPr>
          <w:b/>
          <w:sz w:val="28"/>
        </w:rPr>
        <w:t>Management Program for Glen Canyon Dam Operations Defined by the Preferred Alternative of the LTEMP EIS</w:t>
      </w:r>
      <w:r w:rsidR="00ED506B">
        <w:rPr>
          <w:b/>
          <w:sz w:val="28"/>
        </w:rPr>
        <w:t xml:space="preserve"> and in the LTEMP Record of Decision</w:t>
      </w:r>
    </w:p>
    <w:p w14:paraId="3065E700" w14:textId="77777777" w:rsidR="00C22C69" w:rsidRPr="00B83DBE" w:rsidRDefault="00C22C69" w:rsidP="00C22C69">
      <w:pPr>
        <w:rPr>
          <w:b/>
          <w:color w:val="0000FF"/>
          <w:sz w:val="28"/>
        </w:rPr>
      </w:pPr>
    </w:p>
    <w:p w14:paraId="0EE65DFC" w14:textId="2D0FC435" w:rsidR="00D968B3" w:rsidRDefault="00D968B3" w:rsidP="000E04AA">
      <w:pPr>
        <w:ind w:firstLine="720"/>
      </w:pPr>
      <w:r>
        <w:t xml:space="preserve">Implementation of the LTEMP EIS </w:t>
      </w:r>
      <w:r w:rsidR="00F60B8F">
        <w:t xml:space="preserve">and management of Glen Canyon Dam </w:t>
      </w:r>
      <w:r w:rsidR="00B07BEC">
        <w:t>o</w:t>
      </w:r>
      <w:r w:rsidR="00F60B8F">
        <w:t xml:space="preserve">perations </w:t>
      </w:r>
      <w:r>
        <w:t>will requir</w:t>
      </w:r>
      <w:r w:rsidR="00ED1F70">
        <w:t xml:space="preserve">e </w:t>
      </w:r>
      <w:r w:rsidR="00F60B8F">
        <w:t xml:space="preserve">close cooperation and coordination </w:t>
      </w:r>
      <w:r w:rsidR="00B07BEC">
        <w:t xml:space="preserve">among </w:t>
      </w:r>
      <w:r w:rsidR="009F5A65">
        <w:t xml:space="preserve">decision makers, resource </w:t>
      </w:r>
      <w:r w:rsidR="00B07BEC">
        <w:t>managers, stakeholders, and scientists</w:t>
      </w:r>
      <w:r w:rsidR="00F60B8F">
        <w:t>. I</w:t>
      </w:r>
      <w:r w:rsidR="00ED1F70">
        <w:t xml:space="preserve">nformation regarding the status </w:t>
      </w:r>
      <w:r w:rsidR="00F60B8F">
        <w:t xml:space="preserve">and responses </w:t>
      </w:r>
      <w:r w:rsidR="00C62E28">
        <w:t>of resources of interest</w:t>
      </w:r>
      <w:r w:rsidR="00F60B8F">
        <w:t xml:space="preserve"> must be provided at </w:t>
      </w:r>
      <w:r w:rsidR="00170D9D">
        <w:t xml:space="preserve">a </w:t>
      </w:r>
      <w:r w:rsidR="0063674E">
        <w:t>range</w:t>
      </w:r>
      <w:r w:rsidR="00170D9D">
        <w:t xml:space="preserve"> of </w:t>
      </w:r>
      <w:r w:rsidR="0063674E">
        <w:t xml:space="preserve">time </w:t>
      </w:r>
      <w:r w:rsidR="00170D9D">
        <w:t>intervals (</w:t>
      </w:r>
      <w:r w:rsidR="00B07BEC">
        <w:t xml:space="preserve">i.e., </w:t>
      </w:r>
      <w:r w:rsidR="00170D9D">
        <w:t xml:space="preserve">monthly, </w:t>
      </w:r>
      <w:r w:rsidR="00B97A05">
        <w:t xml:space="preserve">biannually, </w:t>
      </w:r>
      <w:r w:rsidR="00170D9D">
        <w:t>yearly</w:t>
      </w:r>
      <w:r w:rsidR="0063674E">
        <w:t xml:space="preserve">, </w:t>
      </w:r>
      <w:r w:rsidR="00B07BEC">
        <w:t>decadal</w:t>
      </w:r>
      <w:r w:rsidR="0063674E">
        <w:t xml:space="preserve">) to inform </w:t>
      </w:r>
      <w:r w:rsidR="00B97A05">
        <w:t>the decision</w:t>
      </w:r>
      <w:r w:rsidR="00B07BEC">
        <w:t>-</w:t>
      </w:r>
      <w:r w:rsidR="00B97A05">
        <w:t xml:space="preserve">making process </w:t>
      </w:r>
      <w:r w:rsidR="00FD662A">
        <w:t xml:space="preserve">that also operates on many different time scales. These decisions concern </w:t>
      </w:r>
      <w:r w:rsidR="00B97A05">
        <w:lastRenderedPageBreak/>
        <w:t>implementation or suspen</w:t>
      </w:r>
      <w:r w:rsidR="00B07BEC">
        <w:t>sion</w:t>
      </w:r>
      <w:r w:rsidR="00B97A05">
        <w:t xml:space="preserve"> of</w:t>
      </w:r>
      <w:r w:rsidR="0063674E">
        <w:t xml:space="preserve"> </w:t>
      </w:r>
      <w:r w:rsidR="00B97A05">
        <w:t>experiments, management actions</w:t>
      </w:r>
      <w:r w:rsidR="00FD662A">
        <w:t xml:space="preserve"> involving other aspects of dam</w:t>
      </w:r>
      <w:r w:rsidR="00B97A05">
        <w:t xml:space="preserve"> operations</w:t>
      </w:r>
      <w:r w:rsidR="00FD662A">
        <w:t>, or management actions that do not involve dam operations</w:t>
      </w:r>
      <w:r w:rsidR="00C62E28">
        <w:t xml:space="preserve">. </w:t>
      </w:r>
      <w:r w:rsidR="00170D9D">
        <w:t xml:space="preserve">Key resources </w:t>
      </w:r>
      <w:r w:rsidR="00FA20C1">
        <w:t xml:space="preserve">specifically </w:t>
      </w:r>
      <w:r w:rsidR="00C62E28">
        <w:t xml:space="preserve">identified in the Preferred Alternative </w:t>
      </w:r>
      <w:r w:rsidR="00170D9D">
        <w:t>include</w:t>
      </w:r>
      <w:r w:rsidR="00C62E28">
        <w:t xml:space="preserve"> </w:t>
      </w:r>
      <w:r w:rsidR="00C62E28" w:rsidRPr="00C62E28">
        <w:t>1) wat</w:t>
      </w:r>
      <w:r w:rsidR="00FA20C1">
        <w:t xml:space="preserve">er quality and water delivery; </w:t>
      </w:r>
      <w:r w:rsidR="00C62E28" w:rsidRPr="00C62E28">
        <w:t xml:space="preserve">2) </w:t>
      </w:r>
      <w:r w:rsidR="00510A18">
        <w:t>H</w:t>
      </w:r>
      <w:r w:rsidR="00C62E28" w:rsidRPr="00C62E28">
        <w:t xml:space="preserve">umpback </w:t>
      </w:r>
      <w:r w:rsidR="00510A18">
        <w:t>C</w:t>
      </w:r>
      <w:r w:rsidR="00FA20C1">
        <w:t xml:space="preserve">hub; 3) sediment; </w:t>
      </w:r>
      <w:r w:rsidR="00C62E28" w:rsidRPr="00C62E28">
        <w:t>4) riparian ecosystem</w:t>
      </w:r>
      <w:r w:rsidR="00FA20C1">
        <w:t xml:space="preserve">s; </w:t>
      </w:r>
      <w:r w:rsidR="00C62E28" w:rsidRPr="00C62E28">
        <w:t>5) historic properties and tr</w:t>
      </w:r>
      <w:r w:rsidR="00FA20C1">
        <w:t xml:space="preserve">aditional cultural properties; </w:t>
      </w:r>
      <w:r w:rsidR="00C62E28" w:rsidRPr="00C62E28">
        <w:t>6) T</w:t>
      </w:r>
      <w:r w:rsidR="00FA20C1">
        <w:t xml:space="preserve">ribal concerns; </w:t>
      </w:r>
      <w:r w:rsidR="00C62E28" w:rsidRPr="00C62E28">
        <w:t>7) hydropower producti</w:t>
      </w:r>
      <w:r w:rsidR="00FA20C1">
        <w:t xml:space="preserve">on and the Basin Fund; </w:t>
      </w:r>
      <w:r w:rsidR="00510A18">
        <w:t>8) the Rainbow T</w:t>
      </w:r>
      <w:r w:rsidR="00C62E28" w:rsidRPr="00C62E28">
        <w:t xml:space="preserve">rout fishery, </w:t>
      </w:r>
      <w:r w:rsidR="00B07BEC">
        <w:t xml:space="preserve">and </w:t>
      </w:r>
      <w:r w:rsidR="00C62E28" w:rsidRPr="00C62E28">
        <w:t>9) recreation</w:t>
      </w:r>
      <w:r w:rsidR="00C62E28">
        <w:t xml:space="preserve">. The broad </w:t>
      </w:r>
      <w:r w:rsidR="00F0013B">
        <w:t>scope of these resources necessitates information input from a variety of sources such t</w:t>
      </w:r>
      <w:r w:rsidR="00F75AB5">
        <w:t xml:space="preserve">hat managers are fully informed prior to making decisions concerning </w:t>
      </w:r>
      <w:r w:rsidR="006229AD">
        <w:t>High Flow Experiments (</w:t>
      </w:r>
      <w:r w:rsidR="00F75AB5">
        <w:t>HFEs</w:t>
      </w:r>
      <w:r w:rsidR="006229AD">
        <w:t>)</w:t>
      </w:r>
      <w:r w:rsidR="00F75AB5">
        <w:t xml:space="preserve">, actions to manage trout populations, or other </w:t>
      </w:r>
      <w:r w:rsidR="00692315">
        <w:t>activities</w:t>
      </w:r>
      <w:r w:rsidR="00F75AB5">
        <w:t xml:space="preserve"> identified in the Preferred Alternative</w:t>
      </w:r>
      <w:r w:rsidR="009F5A65">
        <w:t xml:space="preserve"> and the final ROD</w:t>
      </w:r>
      <w:r w:rsidR="00F75AB5">
        <w:t>.</w:t>
      </w:r>
      <w:r w:rsidR="00CD4E05">
        <w:t xml:space="preserve"> GCMRC and its cooperators </w:t>
      </w:r>
      <w:r w:rsidR="00B07BEC">
        <w:t>are</w:t>
      </w:r>
      <w:r w:rsidR="00B35F5C">
        <w:t xml:space="preserve"> the primary </w:t>
      </w:r>
      <w:r w:rsidR="00CD4E05">
        <w:t>provide</w:t>
      </w:r>
      <w:r w:rsidR="00B35F5C">
        <w:t>rs of</w:t>
      </w:r>
      <w:r w:rsidR="00CD4E05">
        <w:t xml:space="preserve"> information on physical resources like water quality and sediment and biological resources like native and nonnative fishes, the aquatic food</w:t>
      </w:r>
      <w:r w:rsidR="00A354CC">
        <w:t xml:space="preserve"> </w:t>
      </w:r>
      <w:r w:rsidR="00CD4E05">
        <w:t>base, and riparian ecosystems.</w:t>
      </w:r>
      <w:r w:rsidR="00B35F5C">
        <w:t xml:space="preserve"> GCMRC is also positioned to provide information on cultural and socioeconomic aspects of some resources including</w:t>
      </w:r>
      <w:r w:rsidR="00B35F5C" w:rsidRPr="00B35F5C">
        <w:t xml:space="preserve"> </w:t>
      </w:r>
      <w:r w:rsidR="00B35F5C" w:rsidRPr="00C62E28">
        <w:t>historic and traditional cultural properties</w:t>
      </w:r>
      <w:r w:rsidR="00B35F5C">
        <w:t>, hydropower, and recreation. Additional information on these and other resources will need to be provided by other entities including Tribes, agencies, and stakeholders.</w:t>
      </w:r>
    </w:p>
    <w:p w14:paraId="138AC406" w14:textId="77777777" w:rsidR="006229AD" w:rsidRDefault="006229AD" w:rsidP="000E04AA">
      <w:pPr>
        <w:ind w:firstLine="720"/>
      </w:pPr>
    </w:p>
    <w:p w14:paraId="4D8ED5E6" w14:textId="6AE27FE5" w:rsidR="006229AD" w:rsidRDefault="00F96A54" w:rsidP="001E4188">
      <w:pPr>
        <w:rPr>
          <w:b/>
          <w:i/>
          <w:u w:val="single"/>
        </w:rPr>
      </w:pPr>
      <w:r>
        <w:rPr>
          <w:b/>
          <w:i/>
          <w:u w:val="single"/>
        </w:rPr>
        <w:t>Operations strategies</w:t>
      </w:r>
    </w:p>
    <w:p w14:paraId="2E5CC426" w14:textId="77777777" w:rsidR="007E286B" w:rsidRPr="001E4188" w:rsidRDefault="007E286B" w:rsidP="001E4188">
      <w:pPr>
        <w:rPr>
          <w:b/>
          <w:i/>
          <w:u w:val="single"/>
        </w:rPr>
      </w:pPr>
    </w:p>
    <w:p w14:paraId="443F4CE0" w14:textId="55741615" w:rsidR="00964204" w:rsidRDefault="00964204" w:rsidP="009D4CC4">
      <w:pPr>
        <w:ind w:firstLine="720"/>
      </w:pPr>
      <w:r>
        <w:t>Most of the</w:t>
      </w:r>
      <w:r w:rsidRPr="0073491A">
        <w:t xml:space="preserve"> </w:t>
      </w:r>
      <w:r w:rsidR="005D7131" w:rsidRPr="0073491A">
        <w:t xml:space="preserve">reservoir operations strategies </w:t>
      </w:r>
      <w:r w:rsidR="00193961" w:rsidRPr="0073491A">
        <w:t xml:space="preserve">(referred to as “condition-dependent and experimental elements”) </w:t>
      </w:r>
      <w:r w:rsidR="00235AB0" w:rsidRPr="0073491A">
        <w:t>proposed in the Preferred Alternative of</w:t>
      </w:r>
      <w:r w:rsidR="00FA20C1">
        <w:t xml:space="preserve"> the LTEMP EIS </w:t>
      </w:r>
      <w:r>
        <w:t xml:space="preserve">are focused on management of sediment-dependent resources. These </w:t>
      </w:r>
      <w:r w:rsidR="00FA20C1">
        <w:t xml:space="preserve">include: </w:t>
      </w:r>
      <w:r w:rsidR="005D7131" w:rsidRPr="0073491A">
        <w:t>1) HFEs in the fall who</w:t>
      </w:r>
      <w:r w:rsidR="00FA20C1">
        <w:t xml:space="preserve">se duration is 96 </w:t>
      </w:r>
      <w:r w:rsidR="006738E4">
        <w:t>hours</w:t>
      </w:r>
      <w:r w:rsidR="00FA20C1">
        <w:t xml:space="preserve"> or less; </w:t>
      </w:r>
      <w:r w:rsidR="005D7131" w:rsidRPr="0073491A">
        <w:t xml:space="preserve">2) </w:t>
      </w:r>
      <w:r w:rsidR="009F5A65">
        <w:t>extended</w:t>
      </w:r>
      <w:r w:rsidR="00CA7080">
        <w:t>-</w:t>
      </w:r>
      <w:r w:rsidR="006E3CD3">
        <w:t xml:space="preserve">duration </w:t>
      </w:r>
      <w:r w:rsidR="005D7131" w:rsidRPr="0073491A">
        <w:t xml:space="preserve">HFEs in the fall </w:t>
      </w:r>
      <w:r w:rsidR="006E3CD3">
        <w:t>that might last up to</w:t>
      </w:r>
      <w:r w:rsidR="004A4C0B">
        <w:t xml:space="preserve"> 250 h</w:t>
      </w:r>
      <w:r w:rsidR="006E3CD3">
        <w:t>ou</w:t>
      </w:r>
      <w:r w:rsidR="004A4C0B">
        <w:t>rs</w:t>
      </w:r>
      <w:r w:rsidR="00FA20C1">
        <w:t xml:space="preserve">; </w:t>
      </w:r>
      <w:r w:rsidR="005D7131" w:rsidRPr="0073491A">
        <w:t>3) HFEs in the spring</w:t>
      </w:r>
      <w:r w:rsidR="004A4C0B" w:rsidRPr="004A4C0B">
        <w:t xml:space="preserve"> </w:t>
      </w:r>
      <w:r w:rsidR="004A4C0B" w:rsidRPr="0073491A">
        <w:t xml:space="preserve">whose duration is 96 </w:t>
      </w:r>
      <w:r w:rsidR="006738E4">
        <w:t>hours</w:t>
      </w:r>
      <w:r w:rsidR="004A4C0B" w:rsidRPr="0073491A">
        <w:t xml:space="preserve"> or less</w:t>
      </w:r>
      <w:r w:rsidR="00FA20C1">
        <w:t xml:space="preserve">; </w:t>
      </w:r>
      <w:r w:rsidR="00F56FCC">
        <w:t xml:space="preserve">and </w:t>
      </w:r>
      <w:r w:rsidR="005D7131" w:rsidRPr="0073491A">
        <w:t xml:space="preserve">4) HFEs </w:t>
      </w:r>
      <w:r w:rsidR="00F56FCC">
        <w:t xml:space="preserve">of up to 24 hours </w:t>
      </w:r>
      <w:r w:rsidR="005D7131" w:rsidRPr="0073491A">
        <w:t xml:space="preserve">in the spring that would occur in water years when more than 10 million acre feet </w:t>
      </w:r>
      <w:r w:rsidR="00235AB0" w:rsidRPr="0073491A">
        <w:t xml:space="preserve">(MAF) </w:t>
      </w:r>
      <w:r w:rsidR="005D7131" w:rsidRPr="0073491A">
        <w:t>of water was being releas</w:t>
      </w:r>
      <w:r w:rsidR="00235AB0" w:rsidRPr="0073491A">
        <w:t>ed from Lake Powell</w:t>
      </w:r>
      <w:r w:rsidR="002D42BD" w:rsidRPr="0073491A">
        <w:t xml:space="preserve">. In aggregate, implementation of these strategies </w:t>
      </w:r>
      <w:r w:rsidR="003842CC">
        <w:t>are</w:t>
      </w:r>
      <w:r w:rsidR="002D42BD" w:rsidRPr="0073491A">
        <w:t xml:space="preserve"> intended to increase the size and abundance of eddy sandbars throughout the study area, especially in upper and lower Marble Canyon.</w:t>
      </w:r>
      <w:r w:rsidR="00193961" w:rsidRPr="0073491A">
        <w:t xml:space="preserve"> In all cases, the maximum magnitude of HFEs is to be 45,000 ft</w:t>
      </w:r>
      <w:r w:rsidR="00193961" w:rsidRPr="0073491A">
        <w:rPr>
          <w:vertAlign w:val="superscript"/>
        </w:rPr>
        <w:t>3</w:t>
      </w:r>
      <w:r w:rsidR="00193961" w:rsidRPr="0073491A">
        <w:t>/s</w:t>
      </w:r>
      <w:r w:rsidR="006738E4">
        <w:t xml:space="preserve"> (</w:t>
      </w:r>
      <w:r w:rsidR="00CD636A">
        <w:t>1,274</w:t>
      </w:r>
      <w:r w:rsidR="006738E4">
        <w:t xml:space="preserve"> m</w:t>
      </w:r>
      <w:r w:rsidR="006738E4" w:rsidRPr="006738E4">
        <w:rPr>
          <w:vertAlign w:val="superscript"/>
        </w:rPr>
        <w:t>3</w:t>
      </w:r>
      <w:r w:rsidR="006738E4">
        <w:t>/s)</w:t>
      </w:r>
      <w:r w:rsidR="00193961" w:rsidRPr="0073491A">
        <w:t>.</w:t>
      </w:r>
      <w:r w:rsidR="009D4CC4" w:rsidRPr="0073491A">
        <w:t xml:space="preserve"> </w:t>
      </w:r>
    </w:p>
    <w:p w14:paraId="2998A85D" w14:textId="34783F99" w:rsidR="00001434" w:rsidRDefault="004218B0" w:rsidP="00964204">
      <w:pPr>
        <w:ind w:firstLine="720"/>
      </w:pPr>
      <w:r w:rsidRPr="0073491A">
        <w:t>Three</w:t>
      </w:r>
      <w:r w:rsidR="00193961" w:rsidRPr="0073491A">
        <w:t xml:space="preserve"> other operations strategies are </w:t>
      </w:r>
      <w:r w:rsidR="00235AB0" w:rsidRPr="0073491A">
        <w:t xml:space="preserve">proposed in the Preferred Alternative </w:t>
      </w:r>
      <w:r w:rsidR="00193961" w:rsidRPr="0073491A">
        <w:t>that target aspects of the aquatic ecosystem</w:t>
      </w:r>
      <w:r w:rsidR="006E3CD3">
        <w:t>. These strategies</w:t>
      </w:r>
      <w:r w:rsidR="00235AB0" w:rsidRPr="0073491A">
        <w:t xml:space="preserve"> </w:t>
      </w:r>
      <w:r w:rsidR="004D696A">
        <w:t>include</w:t>
      </w:r>
      <w:r w:rsidR="00FA20C1">
        <w:t xml:space="preserve">: </w:t>
      </w:r>
      <w:r w:rsidR="00193961" w:rsidRPr="0073491A">
        <w:t xml:space="preserve">1) low </w:t>
      </w:r>
      <w:r w:rsidR="00CA7080">
        <w:t>summer flows</w:t>
      </w:r>
      <w:r w:rsidR="004D696A">
        <w:t xml:space="preserve">; </w:t>
      </w:r>
      <w:r w:rsidR="00193961" w:rsidRPr="0073491A">
        <w:t xml:space="preserve">2) </w:t>
      </w:r>
      <w:r w:rsidR="00CA7080">
        <w:t xml:space="preserve">sustained </w:t>
      </w:r>
      <w:r w:rsidRPr="0073491A">
        <w:t xml:space="preserve">low </w:t>
      </w:r>
      <w:r w:rsidR="00FA20C1">
        <w:t xml:space="preserve">flows </w:t>
      </w:r>
      <w:r w:rsidR="00CA7080">
        <w:t>for benthic invertebrate production</w:t>
      </w:r>
      <w:r w:rsidR="004D696A">
        <w:t>;</w:t>
      </w:r>
      <w:r w:rsidR="00FA20C1">
        <w:t xml:space="preserve"> and</w:t>
      </w:r>
      <w:r w:rsidR="004D696A">
        <w:t>,</w:t>
      </w:r>
      <w:r w:rsidR="00FA20C1">
        <w:t xml:space="preserve"> </w:t>
      </w:r>
      <w:r w:rsidRPr="0073491A">
        <w:t>3) trout management flows (TMFs).</w:t>
      </w:r>
      <w:r w:rsidR="00964204">
        <w:t xml:space="preserve"> </w:t>
      </w:r>
      <w:r w:rsidR="007E286B">
        <w:t>A</w:t>
      </w:r>
      <w:r w:rsidR="0046795A" w:rsidRPr="0073491A">
        <w:t>quatic</w:t>
      </w:r>
      <w:r w:rsidR="00B2104B">
        <w:t>-</w:t>
      </w:r>
      <w:r w:rsidR="0046795A" w:rsidRPr="0073491A">
        <w:t>ecosystem</w:t>
      </w:r>
      <w:r w:rsidR="00B2104B">
        <w:t>-</w:t>
      </w:r>
      <w:r w:rsidR="0046795A" w:rsidRPr="0073491A">
        <w:t xml:space="preserve">focused </w:t>
      </w:r>
      <w:r w:rsidR="00B83DBE" w:rsidRPr="0073491A">
        <w:t xml:space="preserve">operations strategies </w:t>
      </w:r>
      <w:r w:rsidR="0013586A" w:rsidRPr="0073491A">
        <w:t>are designed to benefit Humpback Chub either directly or indirectly. Low summer flows</w:t>
      </w:r>
      <w:r w:rsidR="00046BCE">
        <w:t>, which may only occur in the second 10 years of the LTEMP period,</w:t>
      </w:r>
      <w:r w:rsidR="0013586A" w:rsidRPr="0073491A">
        <w:t xml:space="preserve"> are intended to warm river temperatures such that growth rates of young Humpback Chub increase</w:t>
      </w:r>
      <w:r w:rsidR="00DE16FB" w:rsidRPr="0073491A">
        <w:t>,</w:t>
      </w:r>
      <w:r w:rsidR="0013586A" w:rsidRPr="0073491A">
        <w:t xml:space="preserve"> which in turn is hypothesized to improve survival rates </w:t>
      </w:r>
      <w:r w:rsidR="004462CB">
        <w:t xml:space="preserve">and help </w:t>
      </w:r>
      <w:r w:rsidR="00F6017D" w:rsidRPr="0073491A">
        <w:t>increase</w:t>
      </w:r>
      <w:r w:rsidR="00F6017D">
        <w:t xml:space="preserve"> </w:t>
      </w:r>
      <w:r w:rsidR="0013586A" w:rsidRPr="0073491A">
        <w:t>recruitment into the adult population.</w:t>
      </w:r>
      <w:r w:rsidR="00903031" w:rsidRPr="0073491A">
        <w:t xml:space="preserve"> </w:t>
      </w:r>
      <w:r w:rsidR="0006708C">
        <w:t>L</w:t>
      </w:r>
      <w:r w:rsidR="00903031" w:rsidRPr="0073491A">
        <w:t xml:space="preserve">ow flows </w:t>
      </w:r>
      <w:r w:rsidR="0006708C">
        <w:t>to benefit benthic invertebrate production</w:t>
      </w:r>
      <w:r w:rsidR="0006708C" w:rsidRPr="0073491A">
        <w:t xml:space="preserve"> </w:t>
      </w:r>
      <w:r w:rsidR="0006708C">
        <w:t xml:space="preserve">are proposed to occur on summer weekends to mitigate a hypothesized recruitment limitation </w:t>
      </w:r>
      <w:r w:rsidR="00FD1264">
        <w:t>of some aquatic insects</w:t>
      </w:r>
      <w:r w:rsidR="00E6115F">
        <w:t>. Mortality</w:t>
      </w:r>
      <w:r w:rsidR="00D21BC2">
        <w:t xml:space="preserve"> of </w:t>
      </w:r>
      <w:r w:rsidR="00E6115F">
        <w:t xml:space="preserve">insect </w:t>
      </w:r>
      <w:r w:rsidR="0006708C">
        <w:t>egg</w:t>
      </w:r>
      <w:r w:rsidR="00D21BC2">
        <w:t xml:space="preserve">s </w:t>
      </w:r>
      <w:r w:rsidR="00FD1264">
        <w:t>laid</w:t>
      </w:r>
      <w:r w:rsidR="00D21BC2">
        <w:t xml:space="preserve"> </w:t>
      </w:r>
      <w:r w:rsidR="00157B36">
        <w:t>along</w:t>
      </w:r>
      <w:r w:rsidR="00D21BC2">
        <w:t xml:space="preserve"> the river </w:t>
      </w:r>
      <w:r w:rsidR="00FD1264">
        <w:t xml:space="preserve">shoreline </w:t>
      </w:r>
      <w:r w:rsidR="00E6115F">
        <w:t xml:space="preserve">may be unnaturally high </w:t>
      </w:r>
      <w:r w:rsidR="007C33C3">
        <w:t>because</w:t>
      </w:r>
      <w:r w:rsidR="00FD1264">
        <w:t xml:space="preserve"> of fluctuating flows</w:t>
      </w:r>
      <w:r w:rsidR="00E6115F">
        <w:t xml:space="preserve"> associated with hydroelectric operations</w:t>
      </w:r>
      <w:r w:rsidR="00157B36">
        <w:t xml:space="preserve"> result in a relatively large varial zone</w:t>
      </w:r>
      <w:r w:rsidR="00D21BC2">
        <w:t xml:space="preserve">. </w:t>
      </w:r>
      <w:r w:rsidR="007C33C3">
        <w:t>Proposed</w:t>
      </w:r>
      <w:r w:rsidR="00FD1264">
        <w:t xml:space="preserve"> </w:t>
      </w:r>
      <w:r w:rsidR="00D21BC2">
        <w:t xml:space="preserve">flows </w:t>
      </w:r>
      <w:r w:rsidR="00903031" w:rsidRPr="0073491A">
        <w:t xml:space="preserve">could benefit Humpback Chub directly and indirectly. Direct </w:t>
      </w:r>
      <w:r w:rsidR="00903031" w:rsidRPr="0073491A">
        <w:lastRenderedPageBreak/>
        <w:t xml:space="preserve">benefits would occur </w:t>
      </w:r>
      <w:r w:rsidR="004462CB">
        <w:t xml:space="preserve">if </w:t>
      </w:r>
      <w:r w:rsidR="00903031" w:rsidRPr="00F6017D">
        <w:t>aquatic food</w:t>
      </w:r>
      <w:r w:rsidR="004462CB">
        <w:t xml:space="preserve"> </w:t>
      </w:r>
      <w:r w:rsidR="00903031" w:rsidRPr="00F6017D">
        <w:t xml:space="preserve">base productivity and diversity </w:t>
      </w:r>
      <w:r w:rsidR="004462CB">
        <w:t>increase due to reduc</w:t>
      </w:r>
      <w:r w:rsidR="00771A67">
        <w:t>tions in flow fluctuations on weekends</w:t>
      </w:r>
      <w:r w:rsidR="004462CB">
        <w:t xml:space="preserve">, thereby </w:t>
      </w:r>
      <w:r w:rsidR="001F720E" w:rsidRPr="00F6017D">
        <w:t>provid</w:t>
      </w:r>
      <w:r w:rsidR="004462CB">
        <w:t>ing</w:t>
      </w:r>
      <w:r w:rsidR="001F720E" w:rsidRPr="00F6017D">
        <w:t xml:space="preserve"> more and higher quality food resources for Humpback Chub. </w:t>
      </w:r>
      <w:r w:rsidR="001574EF" w:rsidRPr="00F6017D">
        <w:t>Indirect benefits would occur if Rainbow Trout resid</w:t>
      </w:r>
      <w:r w:rsidR="00B407A8">
        <w:t>ent in Glen Canyon</w:t>
      </w:r>
      <w:r w:rsidR="001574EF" w:rsidRPr="00F6017D">
        <w:t xml:space="preserve"> benefit from these same </w:t>
      </w:r>
      <w:r w:rsidR="00B407A8">
        <w:t>operational</w:t>
      </w:r>
      <w:r w:rsidR="00F6017D">
        <w:t xml:space="preserve"> </w:t>
      </w:r>
      <w:r w:rsidR="001574EF" w:rsidRPr="00F6017D">
        <w:t xml:space="preserve">changes </w:t>
      </w:r>
      <w:r w:rsidR="00CD0C2E">
        <w:t xml:space="preserve">and </w:t>
      </w:r>
      <w:r w:rsidR="00510A18">
        <w:t>thus</w:t>
      </w:r>
      <w:r w:rsidR="001574EF" w:rsidRPr="00F6017D">
        <w:t xml:space="preserve"> </w:t>
      </w:r>
      <w:r w:rsidR="00F6017D">
        <w:t>bec</w:t>
      </w:r>
      <w:r w:rsidR="006E3CD3">
        <w:t>o</w:t>
      </w:r>
      <w:r w:rsidR="00F6017D">
        <w:t xml:space="preserve">me </w:t>
      </w:r>
      <w:r w:rsidR="001574EF" w:rsidRPr="00F6017D">
        <w:t xml:space="preserve">less likely to emigrate downstream </w:t>
      </w:r>
      <w:r w:rsidR="00B407A8">
        <w:t>into Marble Canyon</w:t>
      </w:r>
      <w:r w:rsidR="001574EF" w:rsidRPr="00F6017D">
        <w:t>.</w:t>
      </w:r>
      <w:r w:rsidR="004B5CE1" w:rsidRPr="00F6017D">
        <w:t xml:space="preserve"> </w:t>
      </w:r>
      <w:r w:rsidR="00D21BC2">
        <w:t>T</w:t>
      </w:r>
      <w:r w:rsidR="00D21BC2" w:rsidRPr="00D21BC2">
        <w:t>rout management flows</w:t>
      </w:r>
      <w:r w:rsidR="00A4357E" w:rsidRPr="00F6017D">
        <w:t xml:space="preserve"> are also intend</w:t>
      </w:r>
      <w:r w:rsidR="004B5CE1" w:rsidRPr="00F6017D">
        <w:t xml:space="preserve">ed to reduce downstream movement of trout by </w:t>
      </w:r>
      <w:r w:rsidR="00A4357E" w:rsidRPr="00F6017D">
        <w:t>reducing</w:t>
      </w:r>
      <w:r w:rsidR="004B5CE1" w:rsidRPr="00F6017D">
        <w:t xml:space="preserve"> </w:t>
      </w:r>
      <w:r w:rsidR="00B407A8">
        <w:t>the</w:t>
      </w:r>
      <w:r w:rsidR="00B407A8" w:rsidRPr="00F6017D">
        <w:t xml:space="preserve"> </w:t>
      </w:r>
      <w:r w:rsidR="004B5CE1" w:rsidRPr="00F6017D">
        <w:t>densit</w:t>
      </w:r>
      <w:r w:rsidR="00B407A8">
        <w:t>y</w:t>
      </w:r>
      <w:r w:rsidR="004B5CE1" w:rsidRPr="00F6017D">
        <w:t xml:space="preserve"> of Rainbow Trout</w:t>
      </w:r>
      <w:r w:rsidR="00A4357E" w:rsidRPr="00F6017D">
        <w:t xml:space="preserve"> in </w:t>
      </w:r>
      <w:r w:rsidR="00B407A8">
        <w:t>Glen Canyon by creating a flow regime that</w:t>
      </w:r>
      <w:r w:rsidR="003B3B71" w:rsidRPr="00F6017D">
        <w:t xml:space="preserve"> strand</w:t>
      </w:r>
      <w:r w:rsidR="00B407A8">
        <w:t>s</w:t>
      </w:r>
      <w:r w:rsidR="003B3B71" w:rsidRPr="00F6017D">
        <w:t xml:space="preserve"> </w:t>
      </w:r>
      <w:r w:rsidR="00B407A8">
        <w:t>young-of-year</w:t>
      </w:r>
      <w:r w:rsidR="003B3B71" w:rsidRPr="00F6017D">
        <w:t xml:space="preserve"> </w:t>
      </w:r>
      <w:r w:rsidR="00606E4B">
        <w:t xml:space="preserve">(YOY) </w:t>
      </w:r>
      <w:r w:rsidR="003B3B71" w:rsidRPr="00F6017D">
        <w:t xml:space="preserve">fish. </w:t>
      </w:r>
    </w:p>
    <w:p w14:paraId="0F6CF59E" w14:textId="1BD72C36" w:rsidR="00ED1BE4" w:rsidRPr="00F6017D" w:rsidRDefault="004D696A" w:rsidP="00964204">
      <w:pPr>
        <w:ind w:firstLine="720"/>
      </w:pPr>
      <w:r>
        <w:t>We also note that these operations</w:t>
      </w:r>
      <w:r w:rsidRPr="0073491A">
        <w:t xml:space="preserve"> may </w:t>
      </w:r>
      <w:r w:rsidR="00D21BC2">
        <w:t xml:space="preserve">have negative consequences. </w:t>
      </w:r>
      <w:r w:rsidR="00E429D4">
        <w:t xml:space="preserve">Low summer flows and </w:t>
      </w:r>
      <w:r w:rsidR="00E6115F">
        <w:t xml:space="preserve">flows to benefit </w:t>
      </w:r>
      <w:r w:rsidR="00E429D4">
        <w:t>benthic invertebrate</w:t>
      </w:r>
      <w:r w:rsidR="00E6115F">
        <w:t xml:space="preserve"> production</w:t>
      </w:r>
      <w:r w:rsidR="00E429D4">
        <w:t xml:space="preserve"> </w:t>
      </w:r>
      <w:r w:rsidR="00D21BC2">
        <w:t xml:space="preserve">could </w:t>
      </w:r>
      <w:r w:rsidR="00E429D4">
        <w:t>create</w:t>
      </w:r>
      <w:r w:rsidR="00D21BC2">
        <w:t xml:space="preserve"> conditions that benefit warm-water nonnative fishes</w:t>
      </w:r>
      <w:r w:rsidR="00E429D4">
        <w:t xml:space="preserve"> or trout, which</w:t>
      </w:r>
      <w:r w:rsidR="00A64ECB">
        <w:t xml:space="preserve"> in turn, could harm Humpback Chub. D</w:t>
      </w:r>
      <w:r w:rsidR="00BA6639">
        <w:t xml:space="preserve">irect harm </w:t>
      </w:r>
      <w:r w:rsidR="00A64ECB">
        <w:t>to Humpback Chub, Razorback Sucker</w:t>
      </w:r>
      <w:r w:rsidR="00F748AF">
        <w:t xml:space="preserve"> (</w:t>
      </w:r>
      <w:r w:rsidR="00F748AF" w:rsidRPr="00F748AF">
        <w:rPr>
          <w:i/>
        </w:rPr>
        <w:t>Xyrauchen texanus</w:t>
      </w:r>
      <w:r w:rsidR="00F748AF">
        <w:t>)</w:t>
      </w:r>
      <w:r w:rsidR="00A64ECB">
        <w:t xml:space="preserve">, and other native fishes could also occur </w:t>
      </w:r>
      <w:r w:rsidR="00E6115F">
        <w:t xml:space="preserve">due to </w:t>
      </w:r>
      <w:r w:rsidR="00A64ECB">
        <w:t xml:space="preserve">stranding </w:t>
      </w:r>
      <w:r w:rsidR="00E6115F">
        <w:t>caused by</w:t>
      </w:r>
      <w:r w:rsidR="00E429D4">
        <w:t xml:space="preserve"> </w:t>
      </w:r>
      <w:r w:rsidR="00BA6639">
        <w:t>TMFs</w:t>
      </w:r>
      <w:r w:rsidR="00A64ECB">
        <w:t xml:space="preserve">. Finally, these operations may </w:t>
      </w:r>
      <w:r w:rsidR="00506258">
        <w:t>affect</w:t>
      </w:r>
      <w:r w:rsidRPr="0073491A">
        <w:t xml:space="preserve"> the study area’s fine sediment mass balance or the distribution of fine sediment deposits.</w:t>
      </w:r>
    </w:p>
    <w:p w14:paraId="4A18DBBF" w14:textId="77777777" w:rsidR="006229AD" w:rsidRPr="00A22177" w:rsidRDefault="006229AD" w:rsidP="009D4CC4">
      <w:pPr>
        <w:ind w:firstLine="720"/>
        <w:rPr>
          <w:color w:val="0000FF"/>
        </w:rPr>
      </w:pPr>
    </w:p>
    <w:p w14:paraId="79820EB9" w14:textId="5C713462" w:rsidR="00964204" w:rsidRDefault="00342E8F" w:rsidP="00342E8F">
      <w:r>
        <w:rPr>
          <w:b/>
          <w:sz w:val="28"/>
        </w:rPr>
        <w:t>Monitoring</w:t>
      </w:r>
      <w:r w:rsidRPr="0073491A">
        <w:rPr>
          <w:b/>
          <w:sz w:val="28"/>
        </w:rPr>
        <w:t xml:space="preserve"> </w:t>
      </w:r>
      <w:r w:rsidR="00DA7DBB">
        <w:rPr>
          <w:b/>
          <w:sz w:val="28"/>
        </w:rPr>
        <w:t xml:space="preserve">and Research </w:t>
      </w:r>
      <w:r>
        <w:rPr>
          <w:b/>
          <w:sz w:val="28"/>
        </w:rPr>
        <w:t>Activities</w:t>
      </w:r>
      <w:r w:rsidRPr="0073491A">
        <w:rPr>
          <w:b/>
          <w:sz w:val="28"/>
        </w:rPr>
        <w:t xml:space="preserve"> </w:t>
      </w:r>
      <w:r>
        <w:rPr>
          <w:b/>
          <w:sz w:val="28"/>
        </w:rPr>
        <w:t xml:space="preserve">in Support of </w:t>
      </w:r>
      <w:r w:rsidRPr="0073491A">
        <w:rPr>
          <w:b/>
          <w:sz w:val="28"/>
        </w:rPr>
        <w:t>the Preferred Alternative of the LTEMP EIS</w:t>
      </w:r>
    </w:p>
    <w:p w14:paraId="363D0F3A" w14:textId="77777777" w:rsidR="00964204" w:rsidRDefault="00964204" w:rsidP="00342E8F"/>
    <w:p w14:paraId="5F7DEBDA" w14:textId="4ACAAB64" w:rsidR="00964204" w:rsidRPr="00964204" w:rsidRDefault="00674CDF" w:rsidP="00342E8F">
      <w:r>
        <w:t>A number of monitoring and research activities are required for the i</w:t>
      </w:r>
      <w:r w:rsidR="00B75398">
        <w:t xml:space="preserve">mplementation of the LTEMP EIS </w:t>
      </w:r>
      <w:r>
        <w:t xml:space="preserve">and its successful execution </w:t>
      </w:r>
      <w:r w:rsidR="006E3CD3">
        <w:t>during</w:t>
      </w:r>
      <w:r>
        <w:t xml:space="preserve"> </w:t>
      </w:r>
      <w:r w:rsidR="00073863">
        <w:t>the next 20 years. D</w:t>
      </w:r>
      <w:r w:rsidR="00B75398">
        <w:t xml:space="preserve">ecisions about </w:t>
      </w:r>
      <w:r w:rsidR="00073863">
        <w:t xml:space="preserve">initiating, continuing, or ending specific management actions or </w:t>
      </w:r>
      <w:r w:rsidR="00B75398">
        <w:t xml:space="preserve">operations </w:t>
      </w:r>
      <w:r w:rsidR="00073863">
        <w:t xml:space="preserve">identified in the Preferred Alternative </w:t>
      </w:r>
      <w:r w:rsidR="00B75398">
        <w:t xml:space="preserve">are dependent upon the status and responses of key resources. </w:t>
      </w:r>
      <w:r w:rsidR="007E0A88">
        <w:t xml:space="preserve">Here we provide an overview of activities that </w:t>
      </w:r>
      <w:r w:rsidR="00996407">
        <w:t>GCMRC</w:t>
      </w:r>
      <w:r w:rsidR="00046BCE">
        <w:t xml:space="preserve"> </w:t>
      </w:r>
      <w:r w:rsidR="00996407">
        <w:t>proposes</w:t>
      </w:r>
      <w:r w:rsidR="003842CC">
        <w:t xml:space="preserve"> to</w:t>
      </w:r>
      <w:r w:rsidR="00046BCE">
        <w:t xml:space="preserve"> be</w:t>
      </w:r>
      <w:r w:rsidR="007E0A88">
        <w:t xml:space="preserve"> conducted </w:t>
      </w:r>
      <w:r w:rsidR="003842CC">
        <w:t xml:space="preserve">in order </w:t>
      </w:r>
      <w:r w:rsidR="007E0A88">
        <w:t xml:space="preserve">to provide the necessary information </w:t>
      </w:r>
      <w:r w:rsidR="007B092E">
        <w:t xml:space="preserve">to decision makers </w:t>
      </w:r>
      <w:r w:rsidR="007E0A88">
        <w:t xml:space="preserve">regarding </w:t>
      </w:r>
      <w:r w:rsidR="006E3CD3">
        <w:t xml:space="preserve">decisions to initiate a management action (hereafter </w:t>
      </w:r>
      <w:r w:rsidR="009611A1">
        <w:t>referred</w:t>
      </w:r>
      <w:r w:rsidR="006E3CD3">
        <w:t xml:space="preserve"> to as “</w:t>
      </w:r>
      <w:r w:rsidR="007E0A88">
        <w:t>trigger</w:t>
      </w:r>
      <w:r w:rsidR="007B092E">
        <w:t>s</w:t>
      </w:r>
      <w:r w:rsidR="006E3CD3">
        <w:t>”)</w:t>
      </w:r>
      <w:r w:rsidR="007E0A88">
        <w:t xml:space="preserve">, </w:t>
      </w:r>
      <w:r w:rsidR="006E3CD3" w:rsidRPr="00AB5150">
        <w:t xml:space="preserve">decisions to abandon a particular course of action </w:t>
      </w:r>
      <w:r w:rsidR="006E3CD3">
        <w:t>(hereafter referred to as “</w:t>
      </w:r>
      <w:r w:rsidR="007B092E">
        <w:t>off ramps</w:t>
      </w:r>
      <w:r w:rsidR="006E3CD3">
        <w:t>”)</w:t>
      </w:r>
      <w:r w:rsidR="007B092E">
        <w:t xml:space="preserve">, and evaluations </w:t>
      </w:r>
      <w:r w:rsidR="006E3CD3">
        <w:t>of</w:t>
      </w:r>
      <w:r w:rsidR="007B092E">
        <w:t xml:space="preserve"> the effectiveness of experiments and actions </w:t>
      </w:r>
      <w:r w:rsidR="00A21481">
        <w:t xml:space="preserve">conducted during the </w:t>
      </w:r>
      <w:r w:rsidR="002E4AAE">
        <w:t>period of performance of the LTEMP EIS.</w:t>
      </w:r>
    </w:p>
    <w:p w14:paraId="4EE0AF42" w14:textId="77777777" w:rsidR="00E22F00" w:rsidRPr="00A22177" w:rsidRDefault="00E22F00" w:rsidP="009D4CC4">
      <w:pPr>
        <w:ind w:firstLine="720"/>
        <w:rPr>
          <w:color w:val="0000FF"/>
        </w:rPr>
      </w:pPr>
    </w:p>
    <w:p w14:paraId="40E72EF7" w14:textId="06D720E9" w:rsidR="002D42BD" w:rsidRPr="00AB5150" w:rsidRDefault="00E72E78" w:rsidP="00E72E78">
      <w:pPr>
        <w:rPr>
          <w:b/>
          <w:i/>
          <w:u w:val="single"/>
        </w:rPr>
      </w:pPr>
      <w:r w:rsidRPr="00AB5150">
        <w:rPr>
          <w:b/>
          <w:i/>
          <w:u w:val="single"/>
        </w:rPr>
        <w:t>Monitoring activities spec</w:t>
      </w:r>
      <w:r w:rsidR="004508E2" w:rsidRPr="00AB5150">
        <w:rPr>
          <w:b/>
          <w:i/>
          <w:u w:val="single"/>
        </w:rPr>
        <w:t>ific to implementation of seasonal and annual</w:t>
      </w:r>
      <w:r w:rsidRPr="00AB5150">
        <w:rPr>
          <w:b/>
          <w:i/>
          <w:u w:val="single"/>
        </w:rPr>
        <w:t xml:space="preserve"> operating decisions for reservoir releases</w:t>
      </w:r>
    </w:p>
    <w:p w14:paraId="493B6CDE" w14:textId="77777777" w:rsidR="00E72E78" w:rsidRPr="00AB5150" w:rsidRDefault="00E72E78" w:rsidP="009E660F">
      <w:pPr>
        <w:ind w:firstLine="720"/>
      </w:pPr>
    </w:p>
    <w:p w14:paraId="36C2AE3F" w14:textId="0A4A5A9D" w:rsidR="00A04369" w:rsidRDefault="00235AB0" w:rsidP="00F67D61">
      <w:pPr>
        <w:ind w:firstLine="720"/>
      </w:pPr>
      <w:r w:rsidRPr="00AB5150">
        <w:t xml:space="preserve">Implementation of each </w:t>
      </w:r>
      <w:r w:rsidR="0067282A" w:rsidRPr="00AB5150">
        <w:t>e</w:t>
      </w:r>
      <w:r w:rsidR="007E0396" w:rsidRPr="00AB5150">
        <w:t xml:space="preserve">xperimental </w:t>
      </w:r>
      <w:r w:rsidR="0067282A" w:rsidRPr="00AB5150">
        <w:t>element of the Preferred Alternative</w:t>
      </w:r>
      <w:r w:rsidRPr="00AB5150">
        <w:t xml:space="preserve"> is </w:t>
      </w:r>
      <w:r w:rsidR="0067282A" w:rsidRPr="00AB5150">
        <w:t xml:space="preserve">to be </w:t>
      </w:r>
      <w:r w:rsidRPr="00AB5150">
        <w:t xml:space="preserve">triggered by specific ecosystem conditions, and the decision not to implement any of these </w:t>
      </w:r>
      <w:r w:rsidR="0067282A" w:rsidRPr="00AB5150">
        <w:t>elements is</w:t>
      </w:r>
      <w:r w:rsidRPr="00AB5150">
        <w:t xml:space="preserve"> to be based on </w:t>
      </w:r>
      <w:r w:rsidR="0067282A" w:rsidRPr="00AB5150">
        <w:t xml:space="preserve">assessment of </w:t>
      </w:r>
      <w:r w:rsidRPr="00AB5150">
        <w:t xml:space="preserve">other ecosystem resource conditions. </w:t>
      </w:r>
      <w:r w:rsidR="0067282A" w:rsidRPr="00AB5150">
        <w:t>Specifically, fall HFEs, extended</w:t>
      </w:r>
      <w:r w:rsidR="006E3CD3">
        <w:t>-</w:t>
      </w:r>
      <w:r w:rsidR="0067282A" w:rsidRPr="00AB5150">
        <w:t>duration HFEs, and spring HFEs are all to be triggered by “sufficient Paria River sediment input</w:t>
      </w:r>
      <w:r w:rsidR="006E3CD3">
        <w:t>.</w:t>
      </w:r>
      <w:r w:rsidR="0067282A" w:rsidRPr="00AB5150">
        <w:t>” Proactive spring HFEs are to be triggered by planned equalization reservoir releases greater than 10 MAF</w:t>
      </w:r>
      <w:r w:rsidR="006141E7" w:rsidRPr="00AB5150">
        <w:t xml:space="preserve">. Greatly reduced fluctuations for a few weeks immediately after a fall HFE are proposed to occur whenever fall HFEs occur, </w:t>
      </w:r>
      <w:r w:rsidR="00A04369">
        <w:t>but</w:t>
      </w:r>
      <w:r w:rsidR="006141E7" w:rsidRPr="00AB5150">
        <w:t xml:space="preserve"> this management action does not have a different trigger than does the trigger for fall HFEs. </w:t>
      </w:r>
    </w:p>
    <w:p w14:paraId="3786C17A" w14:textId="168AFF05" w:rsidR="00235AB0" w:rsidRPr="00AB5150" w:rsidRDefault="006141E7" w:rsidP="00F67D61">
      <w:pPr>
        <w:ind w:firstLine="720"/>
      </w:pPr>
      <w:r w:rsidRPr="00AB5150">
        <w:t xml:space="preserve">In all cases, these experimental actions </w:t>
      </w:r>
      <w:r w:rsidR="003E2A59">
        <w:t>can</w:t>
      </w:r>
      <w:r w:rsidR="003E2A59" w:rsidRPr="00AB5150">
        <w:t xml:space="preserve"> </w:t>
      </w:r>
      <w:r w:rsidRPr="00AB5150">
        <w:t>be abandoned if specific resource conditions so dictate</w:t>
      </w:r>
      <w:r w:rsidR="003E2A59">
        <w:t>.</w:t>
      </w:r>
      <w:r w:rsidRPr="00AB5150">
        <w:t xml:space="preserve"> </w:t>
      </w:r>
      <w:r w:rsidR="00F67D61" w:rsidRPr="00AB5150">
        <w:t xml:space="preserve">The off-ramps for normal duration HFEs are that these controlled floods “are not effective in building sandbars” or “have unacceptable </w:t>
      </w:r>
      <w:r w:rsidR="00F67D61" w:rsidRPr="00AB5150">
        <w:lastRenderedPageBreak/>
        <w:t xml:space="preserve">adverse impacts on </w:t>
      </w:r>
      <w:r w:rsidR="00BF05BF" w:rsidRPr="00AB5150">
        <w:t xml:space="preserve">the trout fishery, </w:t>
      </w:r>
      <w:r w:rsidR="00A04369">
        <w:t>H</w:t>
      </w:r>
      <w:r w:rsidR="00BF05BF" w:rsidRPr="00AB5150">
        <w:t xml:space="preserve">umpback </w:t>
      </w:r>
      <w:r w:rsidR="00A04369">
        <w:t>C</w:t>
      </w:r>
      <w:r w:rsidR="00BF05BF" w:rsidRPr="00AB5150">
        <w:t xml:space="preserve">hub population, or </w:t>
      </w:r>
      <w:r w:rsidR="00F67D61" w:rsidRPr="00AB5150">
        <w:t xml:space="preserve">other river resources.” </w:t>
      </w:r>
      <w:r w:rsidR="00235AB0" w:rsidRPr="00AB5150">
        <w:t xml:space="preserve">Thus, timely data collection, </w:t>
      </w:r>
      <w:r w:rsidR="003E2A59" w:rsidRPr="00AB5150">
        <w:t>analys</w:t>
      </w:r>
      <w:r w:rsidR="003E2A59">
        <w:t>e</w:t>
      </w:r>
      <w:r w:rsidR="003E2A59" w:rsidRPr="00AB5150">
        <w:t>s</w:t>
      </w:r>
      <w:r w:rsidR="00235AB0" w:rsidRPr="00AB5150">
        <w:t xml:space="preserve">, and reporting of </w:t>
      </w:r>
      <w:r w:rsidR="00340ADF" w:rsidRPr="00AB5150">
        <w:t>fine</w:t>
      </w:r>
      <w:r w:rsidR="00F67D61" w:rsidRPr="00AB5150">
        <w:t xml:space="preserve"> sediment inputs and of </w:t>
      </w:r>
      <w:r w:rsidR="00235AB0" w:rsidRPr="00AB5150">
        <w:t xml:space="preserve">the status of key ecosystem resources </w:t>
      </w:r>
      <w:r w:rsidR="00E24F3D">
        <w:t xml:space="preserve">(e.g., Humpback Chub, nonnative fishes) </w:t>
      </w:r>
      <w:r w:rsidR="00297468">
        <w:t>are</w:t>
      </w:r>
      <w:r w:rsidR="00235AB0" w:rsidRPr="00AB5150">
        <w:t xml:space="preserve"> fundamental part</w:t>
      </w:r>
      <w:r w:rsidR="003E2A59">
        <w:t>s</w:t>
      </w:r>
      <w:r w:rsidR="00235AB0" w:rsidRPr="00AB5150">
        <w:t xml:space="preserve"> of implementation of </w:t>
      </w:r>
      <w:r w:rsidR="00F67D61" w:rsidRPr="00AB5150">
        <w:t>these experimental elements of the Preferred Alternative</w:t>
      </w:r>
      <w:r w:rsidR="00235AB0" w:rsidRPr="00AB5150">
        <w:t xml:space="preserve">. </w:t>
      </w:r>
    </w:p>
    <w:p w14:paraId="4909D3FD" w14:textId="452DE1AE" w:rsidR="00FA64B5" w:rsidRPr="00BE0BE7" w:rsidRDefault="00573882" w:rsidP="004537ED">
      <w:pPr>
        <w:ind w:firstLine="720"/>
      </w:pPr>
      <w:r w:rsidRPr="00AB5150">
        <w:t xml:space="preserve">Spring or fall </w:t>
      </w:r>
      <w:r w:rsidR="00E72E78" w:rsidRPr="00AB5150">
        <w:t xml:space="preserve">HFEs are </w:t>
      </w:r>
      <w:r w:rsidR="00A04369">
        <w:t xml:space="preserve">to be </w:t>
      </w:r>
      <w:r w:rsidR="00E72E78" w:rsidRPr="00AB5150">
        <w:t>triggered by sufficient inputs of sand from the Paria River.</w:t>
      </w:r>
      <w:r w:rsidR="00683486" w:rsidRPr="00AB5150">
        <w:t xml:space="preserve"> The implementation program for these “sediment triggered” HFEs is described in </w:t>
      </w:r>
      <w:r w:rsidR="00506258">
        <w:t>Appendix P of the LTEMP EIS (DOI</w:t>
      </w:r>
      <w:r w:rsidR="006571C8">
        <w:t>,</w:t>
      </w:r>
      <w:r w:rsidR="00506258">
        <w:t xml:space="preserve"> 2016) </w:t>
      </w:r>
      <w:r w:rsidR="00506258" w:rsidRPr="00AB5150">
        <w:t>and is unchanged</w:t>
      </w:r>
      <w:r w:rsidR="00506258">
        <w:t xml:space="preserve"> from</w:t>
      </w:r>
      <w:r w:rsidR="00506258" w:rsidRPr="00AB5150">
        <w:t xml:space="preserve"> </w:t>
      </w:r>
      <w:r w:rsidR="00683486" w:rsidRPr="00AB5150">
        <w:t>the HFE Pr</w:t>
      </w:r>
      <w:r w:rsidRPr="00AB5150">
        <w:t>otocol EA (</w:t>
      </w:r>
      <w:r w:rsidR="00B44168">
        <w:t>DOI</w:t>
      </w:r>
      <w:r w:rsidR="006571C8">
        <w:t>,</w:t>
      </w:r>
      <w:r w:rsidRPr="00AB5150">
        <w:t xml:space="preserve"> 2012) </w:t>
      </w:r>
      <w:r w:rsidR="00D27A48">
        <w:t xml:space="preserve">which </w:t>
      </w:r>
      <w:r w:rsidR="009E2333">
        <w:t>established the experimental protocols to manage limited sediment resources in Marble and Grand Canyon</w:t>
      </w:r>
      <w:r w:rsidR="006571C8">
        <w:t>s</w:t>
      </w:r>
      <w:r w:rsidR="009E2333">
        <w:t xml:space="preserve"> with repeated HFEs (up to two per year) as conditions warranted</w:t>
      </w:r>
      <w:r w:rsidR="00683486" w:rsidRPr="00AB5150">
        <w:t xml:space="preserve">. The </w:t>
      </w:r>
      <w:r w:rsidRPr="00AB5150">
        <w:t>measurement</w:t>
      </w:r>
      <w:r w:rsidR="00683486" w:rsidRPr="00AB5150">
        <w:t xml:space="preserve"> strategy</w:t>
      </w:r>
      <w:r w:rsidRPr="00AB5150">
        <w:t xml:space="preserve"> to define these triggers</w:t>
      </w:r>
      <w:r w:rsidR="00683486" w:rsidRPr="00AB5150">
        <w:t xml:space="preserve"> involves the continuous measurement of river stage of the Paria River</w:t>
      </w:r>
      <w:r w:rsidRPr="00AB5150">
        <w:t xml:space="preserve"> in order to estimate the hydrograph of each flood</w:t>
      </w:r>
      <w:r w:rsidR="00D27A48">
        <w:t xml:space="preserve"> event</w:t>
      </w:r>
      <w:r w:rsidR="00683486" w:rsidRPr="00AB5150">
        <w:t xml:space="preserve">, automated and field collection of suspended sediment samples of the </w:t>
      </w:r>
      <w:r w:rsidRPr="00AB5150">
        <w:t>flooding Paria River</w:t>
      </w:r>
      <w:r w:rsidR="00683486" w:rsidRPr="00AB5150">
        <w:t>, laboratory analyses of those samples to determine the conc</w:t>
      </w:r>
      <w:r w:rsidRPr="00AB5150">
        <w:t>entration and grain sizes of suspended sediment</w:t>
      </w:r>
      <w:r w:rsidR="00683486" w:rsidRPr="00AB5150">
        <w:t xml:space="preserve">, and application of a model that predicts total sediment transport of clay, silt, and sand during each flood. These data are used to estimate the total amount of sand delivered to the Colorado River during each “sediment accounting season,” and these data are </w:t>
      </w:r>
      <w:r w:rsidR="00BC3B45" w:rsidRPr="00AB5150">
        <w:t xml:space="preserve">compared with similar data collected by acoustic sensors, automated samplers, field samples, laboratory analyses, and sensor data </w:t>
      </w:r>
      <w:r w:rsidR="00A04369">
        <w:t xml:space="preserve">calibration </w:t>
      </w:r>
      <w:r w:rsidR="00BC3B45" w:rsidRPr="00AB5150">
        <w:t xml:space="preserve">for Colorado River gaging stations. </w:t>
      </w:r>
      <w:r w:rsidRPr="00AB5150">
        <w:t>The mass balance of sand in different parts of Marble and Grand Canyon</w:t>
      </w:r>
      <w:r w:rsidR="006571C8">
        <w:t>s</w:t>
      </w:r>
      <w:r w:rsidRPr="00AB5150">
        <w:t xml:space="preserve"> are determined and reported to the Bureau of Reclamation who subsequently </w:t>
      </w:r>
      <w:r w:rsidR="00E278F2" w:rsidRPr="00AB5150">
        <w:t>estimates</w:t>
      </w:r>
      <w:r w:rsidRPr="00AB5150">
        <w:t xml:space="preserve"> sand transport during controlled floods of different </w:t>
      </w:r>
      <w:r w:rsidR="00297468">
        <w:t xml:space="preserve">potential </w:t>
      </w:r>
      <w:r w:rsidRPr="00AB5150">
        <w:t>duration and magnitude using numerical models</w:t>
      </w:r>
      <w:r w:rsidR="00FA64B5" w:rsidRPr="00AB5150">
        <w:t>.</w:t>
      </w:r>
      <w:r w:rsidRPr="00AB5150">
        <w:t xml:space="preserve"> </w:t>
      </w:r>
      <w:r w:rsidR="00BC3B45" w:rsidRPr="00AB5150">
        <w:t>Implementation o</w:t>
      </w:r>
      <w:r w:rsidR="00FA64B5" w:rsidRPr="00AB5150">
        <w:t>f the protocol is described by Grams et al.</w:t>
      </w:r>
      <w:r w:rsidR="00BC3B45" w:rsidRPr="00AB5150">
        <w:t xml:space="preserve"> </w:t>
      </w:r>
      <w:r w:rsidR="00FA64B5" w:rsidRPr="00AB5150">
        <w:t>(</w:t>
      </w:r>
      <w:r w:rsidR="00BC3B45" w:rsidRPr="00AB5150">
        <w:t>2015), and all data used in this protocol is accessible to the public at</w:t>
      </w:r>
      <w:r w:rsidR="00DE5617">
        <w:t xml:space="preserve"> GCM</w:t>
      </w:r>
      <w:r w:rsidR="00444598">
        <w:t>R</w:t>
      </w:r>
      <w:r w:rsidR="00DE5617">
        <w:t>C’s website (www.gcmrc.gov)</w:t>
      </w:r>
      <w:r w:rsidR="00BC3B45" w:rsidRPr="00BE0BE7">
        <w:t xml:space="preserve">. </w:t>
      </w:r>
    </w:p>
    <w:p w14:paraId="74617B86" w14:textId="3F25B355" w:rsidR="003449A1" w:rsidRDefault="00BC3B45">
      <w:pPr>
        <w:ind w:firstLine="720"/>
        <w:rPr>
          <w:color w:val="0000FF"/>
        </w:rPr>
      </w:pPr>
      <w:r w:rsidRPr="00BE0BE7">
        <w:t xml:space="preserve"> All activities needed to implement </w:t>
      </w:r>
      <w:r w:rsidR="00FA64B5" w:rsidRPr="00BE0BE7">
        <w:t>spring and fall HFEs</w:t>
      </w:r>
      <w:r w:rsidRPr="00BE0BE7">
        <w:t xml:space="preserve"> </w:t>
      </w:r>
      <w:r w:rsidR="00FA64B5" w:rsidRPr="00BE0BE7">
        <w:t>in terms of</w:t>
      </w:r>
      <w:r w:rsidRPr="00BE0BE7">
        <w:t xml:space="preserve"> estimates of fine sediment inputs, transport, and mass balance</w:t>
      </w:r>
      <w:r w:rsidR="00DC7326" w:rsidRPr="00BE0BE7">
        <w:t xml:space="preserve"> </w:t>
      </w:r>
      <w:r w:rsidR="003C60E4">
        <w:t>are included in GCMRC’s Fiscal Years (FY) 2015</w:t>
      </w:r>
      <w:r w:rsidR="006571C8">
        <w:t>–</w:t>
      </w:r>
      <w:r w:rsidR="003C60E4" w:rsidRPr="00BE0BE7">
        <w:t>17 Triennial Work Plan</w:t>
      </w:r>
      <w:r w:rsidR="003C60E4">
        <w:t>.</w:t>
      </w:r>
      <w:r w:rsidR="003C60E4" w:rsidRPr="00BE0BE7">
        <w:t xml:space="preserve"> </w:t>
      </w:r>
      <w:r w:rsidR="00DC7326" w:rsidRPr="00BE0BE7">
        <w:t>Under the operating procedures of the GCDAMP, a new Triennial Work P</w:t>
      </w:r>
      <w:r w:rsidR="00EB2FEC">
        <w:t>lan will be proposed for FY 2018</w:t>
      </w:r>
      <w:r w:rsidR="006571C8">
        <w:t>–</w:t>
      </w:r>
      <w:r w:rsidR="00E24F3D" w:rsidRPr="00BE0BE7">
        <w:t>2</w:t>
      </w:r>
      <w:r w:rsidR="00E24F3D">
        <w:t>0</w:t>
      </w:r>
      <w:r w:rsidR="00DC7326" w:rsidRPr="00BE0BE7">
        <w:t xml:space="preserve">; and subsequent Triennial Work Plans will be developed for </w:t>
      </w:r>
      <w:r w:rsidR="003C60E4">
        <w:t>following</w:t>
      </w:r>
      <w:r w:rsidR="003C60E4" w:rsidRPr="00BE0BE7">
        <w:t xml:space="preserve"> </w:t>
      </w:r>
      <w:r w:rsidR="00DC7326" w:rsidRPr="00BE0BE7">
        <w:t xml:space="preserve">3-year periods. GCMRC </w:t>
      </w:r>
      <w:r w:rsidR="00E24F3D">
        <w:t>intends</w:t>
      </w:r>
      <w:r w:rsidR="00DC7326" w:rsidRPr="00BE0BE7">
        <w:t xml:space="preserve"> to continue implement</w:t>
      </w:r>
      <w:r w:rsidR="009E2333">
        <w:t>ing</w:t>
      </w:r>
      <w:r w:rsidR="00DC7326" w:rsidRPr="00BE0BE7">
        <w:t xml:space="preserve"> its program of measuring fine sediment delivery from major and minor tributaries, transport by the Colorado River, delivery of that fine sediment to Lake Mead, and computation of the fine sediment mass balance of various segments of the Colorado River in the study area</w:t>
      </w:r>
      <w:r w:rsidR="00DE5617">
        <w:t xml:space="preserve"> </w:t>
      </w:r>
      <w:r w:rsidR="003C60E4">
        <w:t xml:space="preserve">in future </w:t>
      </w:r>
      <w:r w:rsidR="003C60E4" w:rsidRPr="00BE0BE7">
        <w:t>Triennial Work Plan</w:t>
      </w:r>
      <w:r w:rsidR="003C60E4">
        <w:t xml:space="preserve">s </w:t>
      </w:r>
      <w:r w:rsidR="00A2172E">
        <w:t>such</w:t>
      </w:r>
      <w:r w:rsidR="00DE5617">
        <w:t xml:space="preserve"> that information needs identified in the LTEMP EIS </w:t>
      </w:r>
      <w:r w:rsidR="00440696">
        <w:t xml:space="preserve">Preferred Alternative </w:t>
      </w:r>
      <w:r w:rsidR="00DE5617">
        <w:t>are met</w:t>
      </w:r>
      <w:r w:rsidR="00DC7326" w:rsidRPr="00BE0BE7">
        <w:t>.</w:t>
      </w:r>
      <w:r w:rsidR="004537ED" w:rsidRPr="00BE0BE7">
        <w:t xml:space="preserve"> The fine</w:t>
      </w:r>
      <w:r w:rsidR="00FC0349" w:rsidRPr="00BE0BE7">
        <w:t>-</w:t>
      </w:r>
      <w:r w:rsidR="004537ED" w:rsidRPr="00BE0BE7">
        <w:t xml:space="preserve">sediment monitoring program described above is adequate to support decision-making about implementation of </w:t>
      </w:r>
      <w:r w:rsidR="00A2172E">
        <w:t xml:space="preserve">all proposed </w:t>
      </w:r>
      <w:r w:rsidR="004537ED" w:rsidRPr="00BE0BE7">
        <w:t>HFEs</w:t>
      </w:r>
      <w:r w:rsidR="00A2172E">
        <w:t xml:space="preserve"> (fall, </w:t>
      </w:r>
      <w:r w:rsidR="00A2172E" w:rsidRPr="00BE0BE7">
        <w:t>long-duration fall</w:t>
      </w:r>
      <w:r w:rsidR="00A2172E">
        <w:t xml:space="preserve">, spring, proactive </w:t>
      </w:r>
      <w:r w:rsidR="007F571F">
        <w:t>spring</w:t>
      </w:r>
      <w:r w:rsidR="00A2172E">
        <w:t>)</w:t>
      </w:r>
      <w:r w:rsidR="004537ED" w:rsidRPr="00BE0BE7">
        <w:t>, because the needed data are no different than for implementation of the existing HFE Protocol.</w:t>
      </w:r>
      <w:r w:rsidR="003449A1" w:rsidRPr="00BE0BE7">
        <w:t xml:space="preserve"> It is recognized that new technologies for the measurement and estimation of fine sediment inflows to the Colorado River will be developed during the 20-year duration of the LTEMP, and GCMRC expects to incorporate new technological and analytical advances into its future monitoring program.</w:t>
      </w:r>
    </w:p>
    <w:p w14:paraId="75C3CD8B" w14:textId="245D8F8F" w:rsidR="00641AD2" w:rsidRPr="009712FE" w:rsidRDefault="00641AD2" w:rsidP="003449A1">
      <w:pPr>
        <w:ind w:firstLine="720"/>
      </w:pPr>
      <w:r w:rsidRPr="009712FE">
        <w:lastRenderedPageBreak/>
        <w:t xml:space="preserve">Monitoring of sandbars constitutes a significant part of the </w:t>
      </w:r>
      <w:r w:rsidR="004D2F15">
        <w:t xml:space="preserve">FY </w:t>
      </w:r>
      <w:r w:rsidRPr="009712FE">
        <w:t>2015</w:t>
      </w:r>
      <w:r w:rsidR="006571C8">
        <w:t>–</w:t>
      </w:r>
      <w:r w:rsidRPr="009712FE">
        <w:t xml:space="preserve">17 Triennial Work Plan. This </w:t>
      </w:r>
      <w:r w:rsidR="009E2333">
        <w:t>work includes</w:t>
      </w:r>
      <w:r w:rsidRPr="009712FE">
        <w:t xml:space="preserve"> annual topographic monitoring of some </w:t>
      </w:r>
      <w:r w:rsidR="00E24F3D">
        <w:t>sand</w:t>
      </w:r>
      <w:r w:rsidRPr="009712FE">
        <w:t xml:space="preserve">bars, daily photography of other </w:t>
      </w:r>
      <w:r w:rsidR="00E24F3D">
        <w:t>sand</w:t>
      </w:r>
      <w:r w:rsidRPr="009712FE">
        <w:t xml:space="preserve">bars, and experimental evaluation of alternative technologies for measuring sandbar topography. Another aspect of </w:t>
      </w:r>
      <w:r w:rsidR="009E2333">
        <w:t>this work</w:t>
      </w:r>
      <w:r w:rsidRPr="009712FE">
        <w:t xml:space="preserve"> is the development of an integrated monitoring protocol that makes explicit </w:t>
      </w:r>
      <w:r w:rsidR="009E2333">
        <w:t xml:space="preserve">the </w:t>
      </w:r>
      <w:r w:rsidRPr="009712FE">
        <w:t xml:space="preserve">uncertainty </w:t>
      </w:r>
      <w:r w:rsidR="009E2333">
        <w:t>associated with</w:t>
      </w:r>
      <w:r w:rsidR="009E2333" w:rsidRPr="009712FE">
        <w:t xml:space="preserve"> </w:t>
      </w:r>
      <w:r w:rsidRPr="009712FE">
        <w:t>generalizations about the average characteristics of sandbars in different parts of the study area.</w:t>
      </w:r>
    </w:p>
    <w:p w14:paraId="54512178" w14:textId="0BE4A138" w:rsidR="00353475" w:rsidRPr="00A22177" w:rsidRDefault="00641AD2">
      <w:pPr>
        <w:ind w:firstLine="720"/>
        <w:rPr>
          <w:color w:val="0000FF"/>
        </w:rPr>
      </w:pPr>
      <w:r w:rsidRPr="009712FE">
        <w:t xml:space="preserve">GCMRC will continue to propose these types of monitoring activities in future Triennial Work Plans, although the mix of various spatial and temporal scales of effort is expected to change. </w:t>
      </w:r>
      <w:r w:rsidR="00ED1AEF" w:rsidRPr="009712FE">
        <w:t xml:space="preserve">The focus of GCMRC is on development of spatially robust characterizations of average sandbar area and volume in different parts of the study area and to distinguish how these characteristics differ between those parts where there are few campsites and where there are many campsites. </w:t>
      </w:r>
      <w:r w:rsidR="00FC2A6E" w:rsidRPr="009712FE">
        <w:t>GCMRC will also propose strategies for serving all these data in an on-going way to stakeholders in its website.</w:t>
      </w:r>
    </w:p>
    <w:p w14:paraId="7B6BCCF3" w14:textId="77777777" w:rsidR="00FA015A" w:rsidRPr="00A22177" w:rsidRDefault="00FA015A" w:rsidP="004537ED">
      <w:pPr>
        <w:ind w:firstLine="720"/>
        <w:rPr>
          <w:color w:val="0000FF"/>
        </w:rPr>
      </w:pPr>
    </w:p>
    <w:p w14:paraId="17AF55C6" w14:textId="7DC743D1" w:rsidR="00ED1BE4" w:rsidRPr="002F4868" w:rsidRDefault="00ED1BE4" w:rsidP="00ED1BE4">
      <w:pPr>
        <w:rPr>
          <w:b/>
          <w:i/>
          <w:u w:val="single"/>
        </w:rPr>
      </w:pPr>
      <w:r w:rsidRPr="002F4868">
        <w:rPr>
          <w:b/>
          <w:i/>
          <w:u w:val="single"/>
        </w:rPr>
        <w:t>Monitoring and research activities specific to assessment of the effectiveness of specific management actions</w:t>
      </w:r>
      <w:r w:rsidR="00A427AA" w:rsidRPr="002F4868">
        <w:rPr>
          <w:b/>
          <w:i/>
          <w:u w:val="single"/>
        </w:rPr>
        <w:t xml:space="preserve"> relative to geomorphology</w:t>
      </w:r>
    </w:p>
    <w:p w14:paraId="5EAFC1EC" w14:textId="77777777" w:rsidR="00ED1BE4" w:rsidRPr="00A22177" w:rsidRDefault="00ED1BE4" w:rsidP="00ED1BE4">
      <w:pPr>
        <w:rPr>
          <w:color w:val="0000FF"/>
        </w:rPr>
      </w:pPr>
    </w:p>
    <w:p w14:paraId="6C4BDC70" w14:textId="77777777" w:rsidR="00F96A54" w:rsidRPr="0073491A" w:rsidRDefault="00F96A54" w:rsidP="00F96A54">
      <w:pPr>
        <w:ind w:firstLine="720"/>
      </w:pPr>
      <w:r w:rsidRPr="0073491A">
        <w:t xml:space="preserve">Applied science monitoring activities are partly focused on informing decisions about those dam operations intended to maintain and/or increase the size of sand bars throughout Marble and Grand Canyons. These bars typically occur in eddies downstream from rapids and are used as campsites by river runners. The frequency of eddy sandbars is larger where the Colorado River is relatively wide, such as in lower Marble Canyon, and is less where the Colorado River is relatively narrow, such as in Upper Granite Gorge. Thus, </w:t>
      </w:r>
      <w:r>
        <w:t>monitoring of</w:t>
      </w:r>
      <w:r w:rsidRPr="0073491A">
        <w:t xml:space="preserve"> sandbar characteristics </w:t>
      </w:r>
      <w:r>
        <w:t xml:space="preserve">must distinguish the characteristics </w:t>
      </w:r>
      <w:r w:rsidRPr="0073491A">
        <w:t>among the different river segments of Marble and Grand Canyon, because the average sandbar characteristics for the entire study area typically differ from the characteristics of sand bars in shorter segments.</w:t>
      </w:r>
    </w:p>
    <w:p w14:paraId="4FB4F5F0" w14:textId="77777777" w:rsidR="00F96A54" w:rsidRDefault="00F96A54" w:rsidP="006E1201">
      <w:pPr>
        <w:ind w:firstLine="720"/>
      </w:pPr>
    </w:p>
    <w:p w14:paraId="1C0007E4" w14:textId="29211C11" w:rsidR="00DC7326" w:rsidRPr="008C5735" w:rsidRDefault="00FC0349" w:rsidP="006E1201">
      <w:pPr>
        <w:ind w:firstLine="720"/>
      </w:pPr>
      <w:r w:rsidRPr="002F4868">
        <w:t xml:space="preserve">Another aspect of implementation of the various experimental elements is the regular assessment of the </w:t>
      </w:r>
      <w:r w:rsidR="00986C9A" w:rsidRPr="002F4868">
        <w:t xml:space="preserve">effectiveness of these actions. </w:t>
      </w:r>
      <w:r w:rsidR="006E1201" w:rsidRPr="002F4868">
        <w:t>The</w:t>
      </w:r>
      <w:r w:rsidR="00986C9A" w:rsidRPr="002F4868">
        <w:t xml:space="preserve"> commitment</w:t>
      </w:r>
      <w:r w:rsidRPr="002F4868">
        <w:t xml:space="preserve"> </w:t>
      </w:r>
      <w:r w:rsidR="006E1201" w:rsidRPr="002F4868">
        <w:t>to provide these data</w:t>
      </w:r>
      <w:r w:rsidR="00AC562F" w:rsidRPr="002F4868">
        <w:t xml:space="preserve"> </w:t>
      </w:r>
      <w:r w:rsidR="00E62655">
        <w:t>is</w:t>
      </w:r>
      <w:r w:rsidR="00AC562F" w:rsidRPr="002F4868">
        <w:t xml:space="preserve"> mandated in the Preferred Alt</w:t>
      </w:r>
      <w:r w:rsidR="00AC562F">
        <w:t>e</w:t>
      </w:r>
      <w:r w:rsidR="00AC562F" w:rsidRPr="008C5735">
        <w:t>rnative in the following statements</w:t>
      </w:r>
      <w:r w:rsidRPr="008C5735">
        <w:t>:</w:t>
      </w:r>
    </w:p>
    <w:p w14:paraId="3AB72295" w14:textId="31DAF1EE" w:rsidR="006E1201" w:rsidRPr="008C5735" w:rsidRDefault="00986C9A" w:rsidP="00FC0349">
      <w:pPr>
        <w:ind w:left="1080" w:hanging="180"/>
      </w:pPr>
      <w:r w:rsidRPr="008C5735">
        <w:t xml:space="preserve"> </w:t>
      </w:r>
      <w:r w:rsidR="006E1201" w:rsidRPr="008C5735">
        <w:t>“For these experiments, effectiveness would be monitored and the experiments would be terminated or modified only if sufficient evidence suggested the treatment was ineffective or had unacceptable adverse impacts”;</w:t>
      </w:r>
      <w:r w:rsidR="00C14394" w:rsidRPr="008C5735">
        <w:t xml:space="preserve"> and,</w:t>
      </w:r>
    </w:p>
    <w:p w14:paraId="466C2140" w14:textId="45E856DF" w:rsidR="006E1201" w:rsidRPr="008C5735" w:rsidRDefault="006E1201" w:rsidP="00FC0349">
      <w:pPr>
        <w:ind w:left="1080" w:hanging="180"/>
      </w:pPr>
      <w:r w:rsidRPr="008C5735">
        <w:t>“All experimental treatments would be closely monitored for adverse side effects</w:t>
      </w:r>
      <w:r w:rsidR="00C14394" w:rsidRPr="008C5735">
        <w:t>.</w:t>
      </w:r>
      <w:r w:rsidRPr="008C5735">
        <w:t>”</w:t>
      </w:r>
    </w:p>
    <w:p w14:paraId="7D597B5B" w14:textId="5ED08AAD" w:rsidR="00C14394" w:rsidRPr="008C5735" w:rsidRDefault="00C14394" w:rsidP="008C5735">
      <w:r w:rsidRPr="008C5735">
        <w:t xml:space="preserve">Some experiments must be monitored and their effects compared with the effects of other actions. For example, the off-ramp for long-duration fall HFEs is to be based on determining if the sandbars built by a long-duration HFE “were no bigger than those created by shorter-duration HFEs.” </w:t>
      </w:r>
      <w:r w:rsidR="00C5265B" w:rsidRPr="008C5735">
        <w:t xml:space="preserve">The off-ramp for proactive spring HFEs is that these controlled floods “were not effective in building sandbars;” </w:t>
      </w:r>
      <w:r w:rsidR="008C5735" w:rsidRPr="008C5735">
        <w:t>criteria</w:t>
      </w:r>
      <w:r w:rsidR="00C5265B" w:rsidRPr="008C5735">
        <w:t xml:space="preserve"> or standard</w:t>
      </w:r>
      <w:r w:rsidR="00AC562F">
        <w:t>s</w:t>
      </w:r>
      <w:r w:rsidR="00C5265B" w:rsidRPr="008C5735">
        <w:t xml:space="preserve"> </w:t>
      </w:r>
      <w:r w:rsidR="006632C4">
        <w:t>will need to be developed</w:t>
      </w:r>
      <w:r w:rsidR="00C5265B" w:rsidRPr="008C5735">
        <w:t xml:space="preserve"> </w:t>
      </w:r>
      <w:r w:rsidR="001E4DA1">
        <w:t xml:space="preserve">by GCMRC in collaboration with the GCDAMP </w:t>
      </w:r>
      <w:r w:rsidR="00C5265B" w:rsidRPr="008C5735">
        <w:lastRenderedPageBreak/>
        <w:t xml:space="preserve">regarding how effectiveness in this context is to be determined. </w:t>
      </w:r>
      <w:r w:rsidR="008B7642" w:rsidRPr="008C5735">
        <w:t xml:space="preserve">The Preferred Alternative also provides an off-ramp from </w:t>
      </w:r>
      <w:r w:rsidR="00596EFB" w:rsidRPr="008C5735">
        <w:t xml:space="preserve">TMFs </w:t>
      </w:r>
      <w:r w:rsidR="008B7642" w:rsidRPr="008C5735">
        <w:t xml:space="preserve">if there are “unacceptable adverse impacts on … other resources.” The magnitude and timing of </w:t>
      </w:r>
      <w:r w:rsidR="00771A67">
        <w:t>daily fluctuations</w:t>
      </w:r>
      <w:r w:rsidR="00771A67" w:rsidRPr="008C5735">
        <w:t xml:space="preserve"> </w:t>
      </w:r>
      <w:r w:rsidR="008B7642" w:rsidRPr="008C5735">
        <w:t>during TMFs is such that there is a potential for accelerated sandbar</w:t>
      </w:r>
      <w:r w:rsidR="00596EFB" w:rsidRPr="008C5735">
        <w:t xml:space="preserve"> erosion caused by these flows. T</w:t>
      </w:r>
      <w:r w:rsidR="008B7642" w:rsidRPr="008C5735">
        <w:t xml:space="preserve">hus, the effects of TMFs on sandbar erosion </w:t>
      </w:r>
      <w:r w:rsidR="008C5735">
        <w:t>must</w:t>
      </w:r>
      <w:r w:rsidR="008C5735" w:rsidRPr="008C5735">
        <w:t xml:space="preserve"> </w:t>
      </w:r>
      <w:r w:rsidR="008B7642" w:rsidRPr="008C5735">
        <w:t>be monitored.</w:t>
      </w:r>
    </w:p>
    <w:p w14:paraId="488A2D4C" w14:textId="419BAB70" w:rsidR="00C14394" w:rsidRDefault="00C14394" w:rsidP="00C14394">
      <w:pPr>
        <w:ind w:firstLine="720"/>
      </w:pPr>
      <w:r w:rsidRPr="008C5735">
        <w:t xml:space="preserve">These assessments provide a challenge to </w:t>
      </w:r>
      <w:r w:rsidR="00AC562F">
        <w:t xml:space="preserve">GCMRC </w:t>
      </w:r>
      <w:r w:rsidRPr="009712FE">
        <w:t xml:space="preserve">science, because measurements and predictions of the effectiveness of reservoir operations potentially require measurements of </w:t>
      </w:r>
      <w:r w:rsidR="00600781">
        <w:t xml:space="preserve">a number of </w:t>
      </w:r>
      <w:r w:rsidRPr="009712FE">
        <w:t>river processes</w:t>
      </w:r>
      <w:r w:rsidR="00600781">
        <w:t>.</w:t>
      </w:r>
      <w:r w:rsidR="00600781" w:rsidRPr="009712FE">
        <w:t xml:space="preserve"> </w:t>
      </w:r>
      <w:r w:rsidR="00600781">
        <w:t>Examples include</w:t>
      </w:r>
      <w:r w:rsidRPr="009712FE">
        <w:t xml:space="preserve"> temporal changes in suspended sediment concentration during floods, longitudinal changes in suspended sediment concentration in different parts of the study area, lateral changes in concentration in eddy deposition zones, comparison of the topography of sandbars on different days of a controlled flood to determine </w:t>
      </w:r>
      <w:r w:rsidR="00AC562F">
        <w:t xml:space="preserve">day-to-day changes </w:t>
      </w:r>
      <w:r w:rsidRPr="009712FE">
        <w:t>i</w:t>
      </w:r>
      <w:r w:rsidR="00AC562F">
        <w:t>n</w:t>
      </w:r>
      <w:r w:rsidRPr="009712FE">
        <w:t xml:space="preserve"> the deposition rate of fine sediment </w:t>
      </w:r>
      <w:r w:rsidR="00AC562F">
        <w:t>in eddies</w:t>
      </w:r>
      <w:r w:rsidR="00641AD2" w:rsidRPr="0073491A">
        <w:t>, and comparison of the topography of sand bars in different parts of the study area. These kinds of studies were conducted during the 1996 Controlled Flood (Webb et al., 1999) and during some other</w:t>
      </w:r>
      <w:r w:rsidR="00AC562F">
        <w:t xml:space="preserve"> controlled</w:t>
      </w:r>
      <w:r w:rsidR="00641AD2" w:rsidRPr="0073491A">
        <w:t xml:space="preserve"> floods (Melis, 2011)</w:t>
      </w:r>
      <w:r w:rsidR="00EE7004">
        <w:t>,</w:t>
      </w:r>
      <w:r w:rsidR="00641AD2" w:rsidRPr="0073491A">
        <w:t xml:space="preserve"> but have not been conducted since the HFE Protocol was implemented in 2012</w:t>
      </w:r>
      <w:r w:rsidR="00600781">
        <w:t xml:space="preserve"> due to the considerable effort and expense required</w:t>
      </w:r>
      <w:r w:rsidR="00641AD2" w:rsidRPr="0073491A">
        <w:t xml:space="preserve">. </w:t>
      </w:r>
      <w:r w:rsidR="00600781">
        <w:t>GCMRC believes it important to conduct studies</w:t>
      </w:r>
      <w:r w:rsidR="00600781" w:rsidRPr="0073491A">
        <w:t xml:space="preserve"> </w:t>
      </w:r>
      <w:r w:rsidR="00641AD2" w:rsidRPr="0073491A">
        <w:t>that synoptically consider changes in sediment transport, eddy sandbar depos</w:t>
      </w:r>
      <w:r w:rsidR="00924A62" w:rsidRPr="0073491A">
        <w:t>ition, or eddy sandbar erosion</w:t>
      </w:r>
      <w:r w:rsidR="00600781">
        <w:t xml:space="preserve"> to determine the effectiveness of long-term and proactive HFEs</w:t>
      </w:r>
      <w:r w:rsidR="00924A62" w:rsidRPr="0073491A">
        <w:t xml:space="preserve">. </w:t>
      </w:r>
      <w:r w:rsidR="007508D2">
        <w:t xml:space="preserve">Given the expense of these studies and uncertainty as to when these types of HFEs may be triggered, </w:t>
      </w:r>
      <w:r w:rsidR="00DD6E34">
        <w:t>GCMRC suggests</w:t>
      </w:r>
      <w:r w:rsidR="00340ADF" w:rsidRPr="0073491A">
        <w:t xml:space="preserve"> establish</w:t>
      </w:r>
      <w:r w:rsidR="00DD6E34">
        <w:t>ing</w:t>
      </w:r>
      <w:r w:rsidR="00340ADF" w:rsidRPr="0073491A">
        <w:t xml:space="preserve"> </w:t>
      </w:r>
      <w:r w:rsidR="00924A62" w:rsidRPr="0073491A">
        <w:t xml:space="preserve">a contingency fund </w:t>
      </w:r>
      <w:r w:rsidR="001372FA" w:rsidRPr="0073491A">
        <w:t>as part of</w:t>
      </w:r>
      <w:r w:rsidR="00340ADF" w:rsidRPr="0073491A">
        <w:t xml:space="preserve"> future Triennial Work Plans. Such a fund</w:t>
      </w:r>
      <w:r w:rsidR="00924A62" w:rsidRPr="0073491A">
        <w:t xml:space="preserve"> would support synoptic measurement programs during and after any extended duration fall HFE </w:t>
      </w:r>
      <w:r w:rsidR="007508D2">
        <w:t xml:space="preserve">or </w:t>
      </w:r>
      <w:r w:rsidR="007508D2" w:rsidRPr="008C5735">
        <w:t>proactive spring HFE</w:t>
      </w:r>
      <w:r w:rsidR="007508D2">
        <w:t xml:space="preserve"> </w:t>
      </w:r>
      <w:r w:rsidR="00924A62" w:rsidRPr="0073491A">
        <w:t xml:space="preserve">to evaluate whether or not significant sandbar deposition occurred </w:t>
      </w:r>
      <w:r w:rsidR="007508D2">
        <w:t>relative to the results of</w:t>
      </w:r>
      <w:r w:rsidR="002445D1">
        <w:t xml:space="preserve"> </w:t>
      </w:r>
      <w:r w:rsidR="0058589F">
        <w:t xml:space="preserve">recent </w:t>
      </w:r>
      <w:r w:rsidR="007508D2">
        <w:t xml:space="preserve">96-hour </w:t>
      </w:r>
      <w:r w:rsidR="002445D1">
        <w:t>HFE</w:t>
      </w:r>
      <w:r w:rsidR="006738E4">
        <w:t>s</w:t>
      </w:r>
      <w:r w:rsidR="0058589F">
        <w:t xml:space="preserve"> conducted under the HFE Protocol</w:t>
      </w:r>
      <w:r w:rsidR="00924A62" w:rsidRPr="0073491A">
        <w:t xml:space="preserve">. </w:t>
      </w:r>
      <w:r w:rsidR="00FC487A">
        <w:t xml:space="preserve">GCMRC commits to proposing a formal program for monitoring and analysis of the specific experiments of the LTEMP in the next </w:t>
      </w:r>
      <w:r w:rsidR="00FC487A" w:rsidRPr="0073491A">
        <w:t>Triennial</w:t>
      </w:r>
      <w:r w:rsidR="00FC487A">
        <w:t xml:space="preserve"> Work Plan. Approaches may include</w:t>
      </w:r>
      <w:r w:rsidR="00924A62" w:rsidRPr="0073491A">
        <w:t xml:space="preserve"> expansion of its structure-from-motion topographic measurement program as a strategy to quickly collect field topographic data that will be useful in the analysis for rates of post-flood erosion needed to evaluate the effectiveness of reduced </w:t>
      </w:r>
      <w:r w:rsidR="00771A67">
        <w:t>daily fluctuations</w:t>
      </w:r>
      <w:r w:rsidR="00771A67" w:rsidRPr="008C5735">
        <w:t xml:space="preserve"> </w:t>
      </w:r>
      <w:r w:rsidR="00924A62" w:rsidRPr="0073491A">
        <w:t xml:space="preserve">immediately after fall HFEs. </w:t>
      </w:r>
    </w:p>
    <w:p w14:paraId="1B58F034" w14:textId="345925F6" w:rsidR="006F1361" w:rsidRDefault="007F32F8" w:rsidP="006F1361">
      <w:pPr>
        <w:ind w:firstLine="720"/>
      </w:pPr>
      <w:r>
        <w:t>Assessment of l</w:t>
      </w:r>
      <w:r w:rsidR="00BC0B51">
        <w:t xml:space="preserve">ong-term </w:t>
      </w:r>
      <w:r>
        <w:t xml:space="preserve">trends </w:t>
      </w:r>
      <w:r w:rsidR="00A92A09">
        <w:t>in sandbar size and other geomorphic attributes of the Colorado River</w:t>
      </w:r>
      <w:r w:rsidR="00AF31D1">
        <w:t>,</w:t>
      </w:r>
      <w:r>
        <w:t xml:space="preserve"> </w:t>
      </w:r>
      <w:r w:rsidR="00BA7828">
        <w:t xml:space="preserve">like </w:t>
      </w:r>
      <w:r w:rsidR="0028385B">
        <w:t xml:space="preserve">alluvial </w:t>
      </w:r>
      <w:r w:rsidR="00BA7828">
        <w:t>terraces in Glen Canyon</w:t>
      </w:r>
      <w:r w:rsidR="00AF31D1">
        <w:t>,</w:t>
      </w:r>
      <w:r w:rsidR="00BA7828">
        <w:t xml:space="preserve"> </w:t>
      </w:r>
      <w:r>
        <w:t>is also needed</w:t>
      </w:r>
      <w:r w:rsidR="002A1509">
        <w:t>.</w:t>
      </w:r>
      <w:r>
        <w:t xml:space="preserve"> </w:t>
      </w:r>
      <w:r w:rsidR="00A92A09">
        <w:t>The Preferred Alternative establishes a</w:t>
      </w:r>
      <w:r w:rsidR="002A1509">
        <w:t xml:space="preserve"> decision point 10 years after implementation of the </w:t>
      </w:r>
      <w:r w:rsidR="00A92A09">
        <w:t xml:space="preserve">LTEMP </w:t>
      </w:r>
      <w:r w:rsidR="002A1509">
        <w:t>EIS to continue operations or trigger alternative action</w:t>
      </w:r>
      <w:r w:rsidR="007B35BA">
        <w:t>s</w:t>
      </w:r>
      <w:r w:rsidR="002A1509">
        <w:t xml:space="preserve"> </w:t>
      </w:r>
      <w:r w:rsidR="00A92A09">
        <w:t xml:space="preserve">that </w:t>
      </w:r>
      <w:r w:rsidR="002A1509">
        <w:t xml:space="preserve">is dependent on this information. </w:t>
      </w:r>
      <w:r w:rsidR="006F1361">
        <w:t>Decadal-scale trends in sandbar size will be evaluated by analysis of the annual sandbar monitoring data (described previously)</w:t>
      </w:r>
      <w:r w:rsidR="00AE510F">
        <w:t>.</w:t>
      </w:r>
      <w:r w:rsidR="006F1361">
        <w:t xml:space="preserve"> </w:t>
      </w:r>
      <w:r w:rsidR="00AE510F">
        <w:t>Additional information could be provided by</w:t>
      </w:r>
      <w:r w:rsidR="006F1361">
        <w:t xml:space="preserve"> analysis of images collected by periodic (every 4 to 10 years) remote sensing missions</w:t>
      </w:r>
      <w:r w:rsidR="00AE510F">
        <w:t xml:space="preserve"> that may be proposed in future Work Plans</w:t>
      </w:r>
      <w:r w:rsidR="006F1361">
        <w:t xml:space="preserve">. Collection and analysis of annual sandbar monitoring data and analysis of existing remote sensing data are included in the FY </w:t>
      </w:r>
      <w:r w:rsidR="006F1361" w:rsidRPr="0073491A">
        <w:t>2015</w:t>
      </w:r>
      <w:r w:rsidR="00AF31D1">
        <w:t>–</w:t>
      </w:r>
      <w:r w:rsidR="006F1361" w:rsidRPr="0073491A">
        <w:t xml:space="preserve">17 </w:t>
      </w:r>
      <w:r w:rsidR="006F1361">
        <w:t xml:space="preserve">Triennial Work Plan. The </w:t>
      </w:r>
      <w:r w:rsidR="00B84FD2">
        <w:t>need</w:t>
      </w:r>
      <w:r w:rsidR="00E70F4C">
        <w:t>,</w:t>
      </w:r>
      <w:r w:rsidR="00B84FD2">
        <w:t xml:space="preserve"> as well as the </w:t>
      </w:r>
      <w:r w:rsidR="006F1361">
        <w:t>timing and scope of potential future remote sensing missions</w:t>
      </w:r>
      <w:r w:rsidR="00E70F4C">
        <w:t>,</w:t>
      </w:r>
      <w:r w:rsidR="006F1361">
        <w:t xml:space="preserve"> will need to be addressed in the planning and development of future Work Plans. </w:t>
      </w:r>
    </w:p>
    <w:p w14:paraId="4BBEDF3C" w14:textId="5B120D02" w:rsidR="00A03805" w:rsidRPr="0073491A" w:rsidRDefault="008007D5" w:rsidP="006F1361">
      <w:pPr>
        <w:ind w:firstLine="720"/>
      </w:pPr>
      <w:r>
        <w:lastRenderedPageBreak/>
        <w:t>Estimates of long-term</w:t>
      </w:r>
      <w:r w:rsidR="00A03805">
        <w:t xml:space="preserve"> </w:t>
      </w:r>
      <w:r>
        <w:t xml:space="preserve">changes in </w:t>
      </w:r>
      <w:r w:rsidR="00A03805">
        <w:t>sand mass balance</w:t>
      </w:r>
      <w:r>
        <w:t xml:space="preserve"> may also be </w:t>
      </w:r>
      <w:r w:rsidR="002E2522">
        <w:t>useful in</w:t>
      </w:r>
      <w:r>
        <w:t xml:space="preserve"> </w:t>
      </w:r>
      <w:r w:rsidR="00826F24">
        <w:t>determining</w:t>
      </w:r>
      <w:r>
        <w:t xml:space="preserve"> the effectiveness </w:t>
      </w:r>
      <w:r w:rsidR="00BC0B51">
        <w:t>of reservoir operations</w:t>
      </w:r>
      <w:r>
        <w:t>.</w:t>
      </w:r>
      <w:r w:rsidR="00A03805">
        <w:t xml:space="preserve"> </w:t>
      </w:r>
      <w:r>
        <w:t xml:space="preserve">Decadal-scale changes in sand mass balance </w:t>
      </w:r>
      <w:r w:rsidR="002A1509">
        <w:t>can</w:t>
      </w:r>
      <w:r w:rsidR="00A03805">
        <w:t xml:space="preserve"> be </w:t>
      </w:r>
      <w:r>
        <w:t xml:space="preserve">determined </w:t>
      </w:r>
      <w:r w:rsidR="00A03805">
        <w:t xml:space="preserve">by </w:t>
      </w:r>
      <w:r>
        <w:t xml:space="preserve">analysis </w:t>
      </w:r>
      <w:r w:rsidR="00A03805">
        <w:t xml:space="preserve">of </w:t>
      </w:r>
      <w:r>
        <w:t xml:space="preserve">the </w:t>
      </w:r>
      <w:r w:rsidR="00A03805">
        <w:t xml:space="preserve">mass-balance sand budgets computed from continuous measurements of sand flux </w:t>
      </w:r>
      <w:r w:rsidR="003F0A75">
        <w:t xml:space="preserve">of </w:t>
      </w:r>
      <w:r w:rsidR="00A03805">
        <w:t>long segments of the Colorado River</w:t>
      </w:r>
      <w:r w:rsidR="003F0A75">
        <w:t xml:space="preserve">. </w:t>
      </w:r>
      <w:r w:rsidR="002E2522">
        <w:t xml:space="preserve">Alternatively, analysis of repeat maps of the river bed in long river segments </w:t>
      </w:r>
      <w:r>
        <w:t xml:space="preserve">or </w:t>
      </w:r>
      <w:r w:rsidR="002E2522">
        <w:t>a combination of these methods may also provide a means of detecting long-term changes in sand mass balance.  Once fully developed,</w:t>
      </w:r>
      <w:r w:rsidR="00826F24">
        <w:t xml:space="preserve"> repeat mapping will</w:t>
      </w:r>
      <w:r w:rsidR="00A03805">
        <w:t xml:space="preserve"> likely be more accurate than </w:t>
      </w:r>
      <w:r w:rsidR="00B424C2">
        <w:t xml:space="preserve">estimates from </w:t>
      </w:r>
      <w:r w:rsidR="00A03805">
        <w:t>continuous</w:t>
      </w:r>
      <w:r w:rsidR="00D64B0B">
        <w:t xml:space="preserve"> measurements of sand flux.  This approach should</w:t>
      </w:r>
      <w:r w:rsidR="00A03805">
        <w:t xml:space="preserve"> reveal the magnitude of changes in sand storage </w:t>
      </w:r>
      <w:r w:rsidR="00D64B0B">
        <w:t>as well as</w:t>
      </w:r>
      <w:r w:rsidR="00A03805">
        <w:t xml:space="preserve"> where those changes occur with levels of uncertainty that are appropriate for long-term monitoring. Uncertainty in the mass balance computed from measurements of sand flux used for HFE planning accumulates such that changes</w:t>
      </w:r>
      <w:r>
        <w:t xml:space="preserve"> in storage over </w:t>
      </w:r>
      <w:r w:rsidR="007B35BA">
        <w:t xml:space="preserve">years to </w:t>
      </w:r>
      <w:r>
        <w:t>decades</w:t>
      </w:r>
      <w:r w:rsidR="00A03805">
        <w:t xml:space="preserve"> may be indeterminate. Baseline data consisting of bathymetric and topographic maps of the river bed have been collected for all river segments between Glen Canyon Dam and </w:t>
      </w:r>
      <w:r w:rsidR="00CF4A55">
        <w:t xml:space="preserve">RKM </w:t>
      </w:r>
      <w:r w:rsidR="00A73C2C">
        <w:t>140</w:t>
      </w:r>
      <w:r w:rsidR="00CF4A55">
        <w:t xml:space="preserve"> (</w:t>
      </w:r>
      <w:r w:rsidR="00A03805">
        <w:t>RM 87</w:t>
      </w:r>
      <w:r w:rsidR="00CF4A55">
        <w:t>)</w:t>
      </w:r>
      <w:r w:rsidR="00A03805">
        <w:t xml:space="preserve">. By the end of </w:t>
      </w:r>
      <w:r>
        <w:t>FY 201</w:t>
      </w:r>
      <w:r w:rsidRPr="0073491A">
        <w:t>7</w:t>
      </w:r>
      <w:r w:rsidR="00A03805">
        <w:t xml:space="preserve">, baseline data will be collected for the segment between </w:t>
      </w:r>
      <w:r w:rsidR="00CF4A55">
        <w:t xml:space="preserve">RKM </w:t>
      </w:r>
      <w:r w:rsidR="00A73C2C">
        <w:t>267</w:t>
      </w:r>
      <w:r w:rsidR="00CF4A55">
        <w:t xml:space="preserve"> and </w:t>
      </w:r>
      <w:r w:rsidR="00A73C2C">
        <w:t>362</w:t>
      </w:r>
      <w:r w:rsidR="00CF4A55">
        <w:t xml:space="preserve"> (</w:t>
      </w:r>
      <w:r w:rsidR="00A03805">
        <w:t>RM 166 and 225</w:t>
      </w:r>
      <w:r w:rsidR="00CF4A55">
        <w:t>)</w:t>
      </w:r>
      <w:r w:rsidR="00A03805">
        <w:t xml:space="preserve">. </w:t>
      </w:r>
      <w:r>
        <w:t>Collection of</w:t>
      </w:r>
      <w:r w:rsidR="00A03805">
        <w:t xml:space="preserve"> data for the segment between </w:t>
      </w:r>
      <w:r w:rsidR="000E2372">
        <w:t>RKM 140 (</w:t>
      </w:r>
      <w:r w:rsidR="00A03805">
        <w:t>RM 87</w:t>
      </w:r>
      <w:r w:rsidR="000E2372">
        <w:t>)</w:t>
      </w:r>
      <w:r w:rsidR="00A03805">
        <w:t xml:space="preserve"> and </w:t>
      </w:r>
      <w:r w:rsidR="000E2372">
        <w:t>RKM 267 (</w:t>
      </w:r>
      <w:r w:rsidR="00A03805">
        <w:t>RM 166</w:t>
      </w:r>
      <w:r w:rsidR="000E2372">
        <w:t>)</w:t>
      </w:r>
      <w:r w:rsidR="00A03805">
        <w:t xml:space="preserve"> </w:t>
      </w:r>
      <w:r>
        <w:t>will be proposed</w:t>
      </w:r>
      <w:r w:rsidR="00A03805">
        <w:t xml:space="preserve"> in the </w:t>
      </w:r>
      <w:r>
        <w:t>FY 2018</w:t>
      </w:r>
      <w:r w:rsidR="00E70F4C">
        <w:t>–</w:t>
      </w:r>
      <w:r>
        <w:t>20</w:t>
      </w:r>
      <w:r w:rsidRPr="0073491A">
        <w:t xml:space="preserve"> </w:t>
      </w:r>
      <w:r w:rsidR="00A03805">
        <w:t>Triennial Work Plan</w:t>
      </w:r>
      <w:r w:rsidR="007B35BA">
        <w:t xml:space="preserve">. </w:t>
      </w:r>
      <w:r w:rsidR="00F2100E">
        <w:t>If this method proves successful, a</w:t>
      </w:r>
      <w:r w:rsidR="007B35BA">
        <w:t>nalysis of r</w:t>
      </w:r>
      <w:r w:rsidR="00A03805">
        <w:t>epeat maps based on data collected between 20</w:t>
      </w:r>
      <w:r w:rsidR="007B35BA">
        <w:t>15</w:t>
      </w:r>
      <w:r w:rsidR="00A03805">
        <w:t xml:space="preserve"> and 20</w:t>
      </w:r>
      <w:r w:rsidR="007B35BA">
        <w:t>20</w:t>
      </w:r>
      <w:r w:rsidR="00A03805">
        <w:t xml:space="preserve"> </w:t>
      </w:r>
      <w:r w:rsidR="007B35BA">
        <w:t>could</w:t>
      </w:r>
      <w:r w:rsidR="00A03805">
        <w:t xml:space="preserve"> be used </w:t>
      </w:r>
      <w:r w:rsidR="007B35BA">
        <w:t xml:space="preserve">to evaluate sand mass balance in support of the decision </w:t>
      </w:r>
      <w:r w:rsidR="00B84FD2">
        <w:t xml:space="preserve">10 years after implementation </w:t>
      </w:r>
      <w:r w:rsidR="007B35BA">
        <w:t>to continue or alter operations</w:t>
      </w:r>
      <w:r w:rsidR="00A03805">
        <w:t>.</w:t>
      </w:r>
    </w:p>
    <w:p w14:paraId="6823A15F" w14:textId="77777777" w:rsidR="00A427AA" w:rsidRDefault="00A427AA" w:rsidP="00A427AA">
      <w:pPr>
        <w:rPr>
          <w:color w:val="0000FF"/>
        </w:rPr>
      </w:pPr>
    </w:p>
    <w:p w14:paraId="2D3650E6" w14:textId="2D4070F1" w:rsidR="00A427AA" w:rsidRPr="0073491A" w:rsidRDefault="00A427AA" w:rsidP="00A427AA">
      <w:pPr>
        <w:rPr>
          <w:b/>
          <w:i/>
          <w:u w:val="single"/>
        </w:rPr>
      </w:pPr>
      <w:r w:rsidRPr="0073491A">
        <w:rPr>
          <w:b/>
          <w:i/>
          <w:u w:val="single"/>
        </w:rPr>
        <w:t>Monitoring and research activities specific t</w:t>
      </w:r>
      <w:r w:rsidR="001E4188">
        <w:rPr>
          <w:b/>
          <w:i/>
          <w:u w:val="single"/>
        </w:rPr>
        <w:t>o assessment of the effect</w:t>
      </w:r>
      <w:r w:rsidRPr="0073491A">
        <w:rPr>
          <w:b/>
          <w:i/>
          <w:u w:val="single"/>
        </w:rPr>
        <w:t>s of specific management actions relative to fish</w:t>
      </w:r>
      <w:r w:rsidR="00421D6D">
        <w:rPr>
          <w:b/>
          <w:i/>
          <w:u w:val="single"/>
        </w:rPr>
        <w:t>,</w:t>
      </w:r>
      <w:r w:rsidRPr="0073491A">
        <w:rPr>
          <w:b/>
          <w:i/>
          <w:u w:val="single"/>
        </w:rPr>
        <w:t xml:space="preserve"> aquatic</w:t>
      </w:r>
      <w:r w:rsidR="00421D6D">
        <w:rPr>
          <w:b/>
          <w:i/>
          <w:u w:val="single"/>
        </w:rPr>
        <w:t>,</w:t>
      </w:r>
      <w:r w:rsidRPr="0073491A">
        <w:rPr>
          <w:b/>
          <w:i/>
          <w:u w:val="single"/>
        </w:rPr>
        <w:t xml:space="preserve"> </w:t>
      </w:r>
      <w:r w:rsidR="00421D6D" w:rsidRPr="0073491A">
        <w:rPr>
          <w:b/>
          <w:i/>
          <w:u w:val="single"/>
        </w:rPr>
        <w:t xml:space="preserve">and </w:t>
      </w:r>
      <w:r w:rsidR="00421D6D">
        <w:rPr>
          <w:b/>
          <w:i/>
          <w:u w:val="single"/>
        </w:rPr>
        <w:t xml:space="preserve">riparian </w:t>
      </w:r>
      <w:r w:rsidRPr="0073491A">
        <w:rPr>
          <w:b/>
          <w:i/>
          <w:u w:val="single"/>
        </w:rPr>
        <w:t>resources</w:t>
      </w:r>
    </w:p>
    <w:p w14:paraId="39F2A87B" w14:textId="77777777" w:rsidR="00A427AA" w:rsidRPr="00A22177" w:rsidRDefault="00A427AA" w:rsidP="00A427AA">
      <w:pPr>
        <w:rPr>
          <w:color w:val="0000FF"/>
        </w:rPr>
      </w:pPr>
    </w:p>
    <w:p w14:paraId="1903EA18" w14:textId="6978192D" w:rsidR="00584112" w:rsidRDefault="00A534EC" w:rsidP="00A534EC">
      <w:pPr>
        <w:ind w:firstLine="720"/>
      </w:pPr>
      <w:r>
        <w:t xml:space="preserve">The implementation and continuation of </w:t>
      </w:r>
      <w:r w:rsidRPr="002061DE">
        <w:t>all</w:t>
      </w:r>
      <w:r>
        <w:t xml:space="preserve"> of the proposed experiments and actions identified in the Preferred Alternative are contingent on the responses of one or more biological resources. These </w:t>
      </w:r>
      <w:r w:rsidR="00DC1B36">
        <w:t xml:space="preserve">responses </w:t>
      </w:r>
      <w:r>
        <w:t>are identified as conditions in triggers, decision points, and off-ramps (see LTEMP EIS Table 2</w:t>
      </w:r>
      <w:r w:rsidR="00E70F4C">
        <w:t>–</w:t>
      </w:r>
      <w:r>
        <w:t>9 and Figure 2</w:t>
      </w:r>
      <w:r w:rsidR="00E70F4C">
        <w:t>–</w:t>
      </w:r>
      <w:r>
        <w:t xml:space="preserve">21) and primarily focus on Humpback Chub and Rainbow Trout. </w:t>
      </w:r>
      <w:r w:rsidR="00F67CCB">
        <w:t>These</w:t>
      </w:r>
      <w:r w:rsidR="00C36165">
        <w:t xml:space="preserve"> responses</w:t>
      </w:r>
      <w:r w:rsidR="00F67CCB">
        <w:t xml:space="preserve"> include specific conditions such as “</w:t>
      </w:r>
      <w:r w:rsidR="00F67CCB" w:rsidRPr="00F67CCB">
        <w:t xml:space="preserve">No increase in growth and recruitment of </w:t>
      </w:r>
      <w:r w:rsidR="00AC562F">
        <w:t>H</w:t>
      </w:r>
      <w:r w:rsidR="00F67CCB" w:rsidRPr="00F67CCB">
        <w:t xml:space="preserve">umpback </w:t>
      </w:r>
      <w:r w:rsidR="00AC562F">
        <w:t>C</w:t>
      </w:r>
      <w:r w:rsidR="00F67CCB" w:rsidRPr="00F67CCB">
        <w:t>hub</w:t>
      </w:r>
      <w:r w:rsidR="00F67CCB">
        <w:t>”</w:t>
      </w:r>
      <w:r w:rsidR="007B400E">
        <w:t xml:space="preserve"> and</w:t>
      </w:r>
      <w:r w:rsidR="00F67CCB">
        <w:t xml:space="preserve"> “Little or no reduction in” trout density near the Little Colorado River</w:t>
      </w:r>
      <w:r w:rsidR="00AC562F">
        <w:t>. Another condition concerns</w:t>
      </w:r>
      <w:r w:rsidR="00F67CCB" w:rsidRPr="00F67CCB">
        <w:t xml:space="preserve"> </w:t>
      </w:r>
      <w:r w:rsidR="007B400E">
        <w:t>trout recruitment</w:t>
      </w:r>
      <w:r w:rsidR="00F41576">
        <w:t xml:space="preserve"> </w:t>
      </w:r>
      <w:r w:rsidR="00AC562F">
        <w:t>affected by</w:t>
      </w:r>
      <w:r w:rsidR="00F41576">
        <w:t xml:space="preserve"> some treatments as well as the more generic</w:t>
      </w:r>
      <w:r w:rsidR="00C36165">
        <w:t xml:space="preserve"> conditions such as</w:t>
      </w:r>
      <w:r w:rsidR="00F41576">
        <w:t xml:space="preserve"> “</w:t>
      </w:r>
      <w:r w:rsidR="00F41576" w:rsidRPr="00F41576">
        <w:t xml:space="preserve">unacceptable adverse impacts on the trout fishery, </w:t>
      </w:r>
      <w:r w:rsidR="00AC562F">
        <w:t>H</w:t>
      </w:r>
      <w:r w:rsidR="00F41576" w:rsidRPr="00F41576">
        <w:t xml:space="preserve">umpback </w:t>
      </w:r>
      <w:r w:rsidR="00AC562F">
        <w:t>C</w:t>
      </w:r>
      <w:r w:rsidR="00F41576" w:rsidRPr="00F41576">
        <w:t>hub population, or other resources</w:t>
      </w:r>
      <w:r w:rsidR="00F41576">
        <w:t xml:space="preserve">” that </w:t>
      </w:r>
      <w:r w:rsidR="00AC562F">
        <w:t>are</w:t>
      </w:r>
      <w:r w:rsidR="00F41576">
        <w:t xml:space="preserve"> listed in all but one treatment.</w:t>
      </w:r>
      <w:r w:rsidR="00F41576" w:rsidRPr="00F41576">
        <w:t xml:space="preserve"> </w:t>
      </w:r>
      <w:r>
        <w:t>Other resources that could trigger or suspend actions if responses or changes were observed</w:t>
      </w:r>
      <w:r w:rsidR="00E70F4C">
        <w:t>,</w:t>
      </w:r>
      <w:r>
        <w:t xml:space="preserve"> include </w:t>
      </w:r>
      <w:r w:rsidR="00460D1C">
        <w:t xml:space="preserve">appearance of or </w:t>
      </w:r>
      <w:r w:rsidR="00C36165">
        <w:t xml:space="preserve">increases in </w:t>
      </w:r>
      <w:r>
        <w:t>warm</w:t>
      </w:r>
      <w:r w:rsidR="00AC562F">
        <w:t>-</w:t>
      </w:r>
      <w:r>
        <w:t>water nonnative</w:t>
      </w:r>
      <w:r w:rsidRPr="003E6FD1">
        <w:t xml:space="preserve"> </w:t>
      </w:r>
      <w:r>
        <w:t>fishes</w:t>
      </w:r>
      <w:r w:rsidR="009F613B">
        <w:t xml:space="preserve"> or </w:t>
      </w:r>
      <w:r w:rsidR="00460D1C">
        <w:t xml:space="preserve">undesired changes in the </w:t>
      </w:r>
      <w:r w:rsidR="00C36165">
        <w:t xml:space="preserve">characteristics of the </w:t>
      </w:r>
      <w:r>
        <w:t>aquatic food</w:t>
      </w:r>
      <w:r w:rsidR="00AC562F">
        <w:t xml:space="preserve"> </w:t>
      </w:r>
      <w:r>
        <w:t>base</w:t>
      </w:r>
      <w:r w:rsidR="00460D1C">
        <w:t xml:space="preserve"> or</w:t>
      </w:r>
      <w:r w:rsidR="00C36165">
        <w:t xml:space="preserve"> </w:t>
      </w:r>
      <w:r>
        <w:t>riparian vegetation</w:t>
      </w:r>
      <w:r w:rsidR="00460D1C">
        <w:t xml:space="preserve"> community</w:t>
      </w:r>
      <w:r>
        <w:t xml:space="preserve">. </w:t>
      </w:r>
      <w:r w:rsidR="000B2893">
        <w:t>Conditions for these resources include increases in warm</w:t>
      </w:r>
      <w:r w:rsidR="00AC562F">
        <w:t>-</w:t>
      </w:r>
      <w:r w:rsidR="000B2893">
        <w:t>water nonnative</w:t>
      </w:r>
      <w:r w:rsidR="000B2893" w:rsidRPr="003E6FD1">
        <w:t xml:space="preserve"> </w:t>
      </w:r>
      <w:r w:rsidR="000B2893">
        <w:t>fishes near the Little Colorado River, “n</w:t>
      </w:r>
      <w:r w:rsidR="000B2893" w:rsidRPr="000B2893">
        <w:t>o observed benefit to food base</w:t>
      </w:r>
      <w:r w:rsidR="00C36165">
        <w:t>,</w:t>
      </w:r>
      <w:r w:rsidR="000B2893">
        <w:t>” and riparian vegetation “c</w:t>
      </w:r>
      <w:r w:rsidR="000B2893" w:rsidRPr="000B2893">
        <w:t>ontrol and restoration techniques not effective or practical</w:t>
      </w:r>
      <w:r w:rsidR="00C36165">
        <w:t>.</w:t>
      </w:r>
      <w:r w:rsidR="000B2893">
        <w:t>”</w:t>
      </w:r>
      <w:r w:rsidR="000B2893" w:rsidRPr="000B2893">
        <w:t xml:space="preserve"> </w:t>
      </w:r>
    </w:p>
    <w:p w14:paraId="6CCBC116" w14:textId="64F9150E" w:rsidR="00A534EC" w:rsidRDefault="00F41576" w:rsidP="0073491A">
      <w:pPr>
        <w:ind w:firstLine="720"/>
      </w:pPr>
      <w:r>
        <w:t xml:space="preserve">Monitoring of native and nonnative fishes </w:t>
      </w:r>
      <w:r w:rsidR="00A534EC">
        <w:t>will need to be able to provide information on a number of parameters including distribution, abundance, and vital rates like growth, survival, and recruitment.</w:t>
      </w:r>
      <w:r w:rsidR="00AC562F">
        <w:t xml:space="preserve"> </w:t>
      </w:r>
      <w:r w:rsidR="00A534EC">
        <w:t xml:space="preserve">Multiple life-history stages of Humpback Chub will need to be monitored in support of the LTEMP EIS. The </w:t>
      </w:r>
      <w:r w:rsidR="00A534EC">
        <w:lastRenderedPageBreak/>
        <w:t>abundance of sub-adult and adult Humpback Chub in the reach of the Colorado River that includes the confluence of the Little Colorado River (</w:t>
      </w:r>
      <w:r w:rsidR="00D45837">
        <w:t xml:space="preserve">RKM 91-106; </w:t>
      </w:r>
      <w:r w:rsidR="00A534EC">
        <w:t>RM 57-6</w:t>
      </w:r>
      <w:r w:rsidR="00D45837">
        <w:t>6</w:t>
      </w:r>
      <w:r w:rsidR="00A534EC">
        <w:t xml:space="preserve">) and the Little Colorado River downstream </w:t>
      </w:r>
      <w:r w:rsidR="00AC562F">
        <w:t>from</w:t>
      </w:r>
      <w:r w:rsidR="00A534EC">
        <w:t xml:space="preserve"> Blue Spring will need to be estimated on an annual basis. Specific trigger levels for sub-adult and adult abundance will be identified by the U</w:t>
      </w:r>
      <w:r w:rsidR="00C36165">
        <w:t>.</w:t>
      </w:r>
      <w:r w:rsidR="00A534EC">
        <w:t>S</w:t>
      </w:r>
      <w:r w:rsidR="00C36165">
        <w:t>.</w:t>
      </w:r>
      <w:r w:rsidR="00A534EC">
        <w:t xml:space="preserve"> Fish and Wildlife Service in </w:t>
      </w:r>
      <w:r w:rsidR="00C36165">
        <w:t>its</w:t>
      </w:r>
      <w:r w:rsidR="00A534EC">
        <w:t xml:space="preserve"> Biological Opinion for the LTEMP EIS. Growth rates of</w:t>
      </w:r>
      <w:r w:rsidR="00E70F4C">
        <w:t xml:space="preserve"> Young of Year</w:t>
      </w:r>
      <w:r w:rsidR="00A534EC">
        <w:t xml:space="preserve"> </w:t>
      </w:r>
      <w:r w:rsidR="00E70F4C">
        <w:t>(</w:t>
      </w:r>
      <w:r w:rsidR="00A534EC">
        <w:t>YOY</w:t>
      </w:r>
      <w:r w:rsidR="00E70F4C">
        <w:t>)</w:t>
      </w:r>
      <w:r w:rsidR="00A534EC">
        <w:t xml:space="preserve"> Humpback Chub as well as recruitment rates will also need to be monitored. Although growth rates are not specified as an information need </w:t>
      </w:r>
      <w:r w:rsidR="007726C8">
        <w:t xml:space="preserve">in the Preferred Alternative </w:t>
      </w:r>
      <w:r w:rsidR="00A534EC">
        <w:t xml:space="preserve">until the second </w:t>
      </w:r>
      <w:r w:rsidR="00606E4B">
        <w:t>decade</w:t>
      </w:r>
      <w:r w:rsidR="00A534EC">
        <w:t xml:space="preserve"> of the LTEMP EIS, it </w:t>
      </w:r>
      <w:r w:rsidR="00606E4B">
        <w:t>is</w:t>
      </w:r>
      <w:r w:rsidR="00A534EC">
        <w:t xml:space="preserve"> important to have baseline data from the first </w:t>
      </w:r>
      <w:r w:rsidR="00606E4B">
        <w:t>decade</w:t>
      </w:r>
      <w:r w:rsidR="00A534EC">
        <w:t xml:space="preserve"> such that </w:t>
      </w:r>
      <w:r w:rsidR="00C36165">
        <w:t>long-term trends</w:t>
      </w:r>
      <w:r w:rsidR="00A534EC">
        <w:t xml:space="preserve"> c</w:t>
      </w:r>
      <w:r w:rsidR="00606E4B">
        <w:t>an</w:t>
      </w:r>
      <w:r w:rsidR="00A534EC">
        <w:t xml:space="preserve"> be </w:t>
      </w:r>
      <w:r w:rsidR="00C36165">
        <w:t>determined</w:t>
      </w:r>
      <w:r w:rsidR="00A534EC">
        <w:t>. Th</w:t>
      </w:r>
      <w:r w:rsidR="00606E4B">
        <w:t>ese</w:t>
      </w:r>
      <w:r w:rsidR="00A534EC">
        <w:t xml:space="preserve"> data could also be used to improve understanding of the relation between growth rates of YOY Humpback Chub and subsequent recruitment into the sub-adult or adult life stages.</w:t>
      </w:r>
    </w:p>
    <w:p w14:paraId="34522552" w14:textId="13EBD5AB" w:rsidR="00A534EC" w:rsidRDefault="00A534EC" w:rsidP="00D402E1">
      <w:pPr>
        <w:ind w:firstLine="720"/>
      </w:pPr>
      <w:r>
        <w:t xml:space="preserve">Monitoring of Rainbow Trout will need to occur at several locations and include multiple life-history stages. </w:t>
      </w:r>
      <w:r w:rsidR="00D402E1">
        <w:t>The recent increase in Brown Trout (</w:t>
      </w:r>
      <w:r w:rsidR="00D402E1" w:rsidRPr="001D1E97">
        <w:rPr>
          <w:i/>
        </w:rPr>
        <w:t>Salmo trutta</w:t>
      </w:r>
      <w:r w:rsidR="00D402E1">
        <w:t xml:space="preserve">) abundance in Glen Canyon indicates similar monitoring of this piscivirous species will also need to occur. </w:t>
      </w:r>
      <w:r>
        <w:t xml:space="preserve">Given the need to understand the effects of HFEs, TMFs, and other experimental flows on Rainbow Trout </w:t>
      </w:r>
      <w:r w:rsidR="001D1E97">
        <w:t xml:space="preserve">and Brown Trout </w:t>
      </w:r>
      <w:r>
        <w:t>population dynamics, the monitoring approach must be</w:t>
      </w:r>
      <w:r w:rsidR="00606E4B">
        <w:t xml:space="preserve"> sufficiently</w:t>
      </w:r>
      <w:r>
        <w:t xml:space="preserve"> robust to detect changes in distribution, reproduction, survival, recruitment, and growth. The primary Colorado River reaches of interest are </w:t>
      </w:r>
      <w:r w:rsidR="00606E4B">
        <w:t>in</w:t>
      </w:r>
      <w:r>
        <w:t xml:space="preserve"> Glen Canyon (</w:t>
      </w:r>
      <w:r w:rsidR="00F24D24">
        <w:t xml:space="preserve">RKM -25-0; </w:t>
      </w:r>
      <w:r>
        <w:t xml:space="preserve">RM -16.0-0) and just downstream </w:t>
      </w:r>
      <w:r w:rsidR="00606E4B">
        <w:t>from</w:t>
      </w:r>
      <w:r>
        <w:t xml:space="preserve"> the Little Colorado River </w:t>
      </w:r>
      <w:r w:rsidR="00606E4B">
        <w:t>c</w:t>
      </w:r>
      <w:r>
        <w:t>onfluence (</w:t>
      </w:r>
      <w:r w:rsidR="00F24D24">
        <w:t xml:space="preserve">RKM 102-105; </w:t>
      </w:r>
      <w:r>
        <w:t xml:space="preserve">RM 63.5-65.2). </w:t>
      </w:r>
      <w:r w:rsidR="00606E4B">
        <w:t>Glen Canyon is the segment including</w:t>
      </w:r>
      <w:r>
        <w:t xml:space="preserve"> most of the spawning habitat for Rainbow Trout </w:t>
      </w:r>
      <w:r w:rsidR="00606E4B">
        <w:t>and has</w:t>
      </w:r>
      <w:r>
        <w:t xml:space="preserve"> the highest densities of this species downstream </w:t>
      </w:r>
      <w:r w:rsidR="00606E4B">
        <w:t>from</w:t>
      </w:r>
      <w:r>
        <w:t xml:space="preserve"> Glen Canyon Dam</w:t>
      </w:r>
      <w:r w:rsidR="00606E4B">
        <w:t>; Glen Canyon</w:t>
      </w:r>
      <w:r>
        <w:t xml:space="preserve"> is also the location of the recreational sport fishery</w:t>
      </w:r>
      <w:r w:rsidR="00D402E1">
        <w:t xml:space="preserve"> and where </w:t>
      </w:r>
      <w:r w:rsidR="00FF22EF">
        <w:t xml:space="preserve">Brown Trout spawning </w:t>
      </w:r>
      <w:r w:rsidR="00D63365">
        <w:t xml:space="preserve">and rearing </w:t>
      </w:r>
      <w:r w:rsidR="00FF22EF">
        <w:t>has recently been observed</w:t>
      </w:r>
      <w:r>
        <w:t xml:space="preserve">. Monitoring of Rainbow Trout </w:t>
      </w:r>
      <w:r w:rsidR="00FF22EF">
        <w:t xml:space="preserve">and Brown Trout </w:t>
      </w:r>
      <w:r>
        <w:t xml:space="preserve">in this </w:t>
      </w:r>
      <w:r w:rsidR="00606E4B">
        <w:t xml:space="preserve">segment </w:t>
      </w:r>
      <w:r>
        <w:t xml:space="preserve">will need to include reproduction rates, YOY abundance, </w:t>
      </w:r>
      <w:r w:rsidR="00FE41E6">
        <w:t xml:space="preserve">survival, </w:t>
      </w:r>
      <w:r>
        <w:t>growth</w:t>
      </w:r>
      <w:r w:rsidR="00FE41E6">
        <w:t>,</w:t>
      </w:r>
      <w:r>
        <w:t xml:space="preserve"> and distribution, as well as abundance, growth, </w:t>
      </w:r>
      <w:r w:rsidR="00606E4B">
        <w:t xml:space="preserve">and </w:t>
      </w:r>
      <w:r>
        <w:t>condition of yearling to adult fish. The status of the sport fishery will also be monitored. The reach downstream of the Little Colorado River has the highest densities of young Humpback Chub in the main</w:t>
      </w:r>
      <w:r w:rsidR="00606E4B">
        <w:t xml:space="preserve"> </w:t>
      </w:r>
      <w:r>
        <w:t xml:space="preserve">stem </w:t>
      </w:r>
      <w:r w:rsidR="00606E4B">
        <w:t xml:space="preserve">and is </w:t>
      </w:r>
      <w:r>
        <w:t xml:space="preserve">the reach with the highest risk for predation and competition between these species. Given this, the abundance, size-class distribution, and residence time of Rainbow Trout </w:t>
      </w:r>
      <w:r w:rsidR="00FF22EF">
        <w:t xml:space="preserve">and Brown Trout </w:t>
      </w:r>
      <w:r>
        <w:t xml:space="preserve">in this reach will be monitored. Marble Canyon is also of interest given its role as a migration corridor between </w:t>
      </w:r>
      <w:r w:rsidR="00606E4B">
        <w:t>Glen Canyon</w:t>
      </w:r>
      <w:r>
        <w:t xml:space="preserve"> and the Little Colorado River (</w:t>
      </w:r>
      <w:r w:rsidR="00F24D24">
        <w:t xml:space="preserve">RKM 0-98; </w:t>
      </w:r>
      <w:r>
        <w:t xml:space="preserve">RM 0-61) as well as an additional spawning area for Rainbow Trout. Monitoring of Rainbow Trout in </w:t>
      </w:r>
      <w:r w:rsidR="00606E4B">
        <w:t>Marble Canyon</w:t>
      </w:r>
      <w:r>
        <w:t xml:space="preserve"> will include abundance, distribution, movement rates, and size-class distribution.</w:t>
      </w:r>
      <w:r w:rsidR="00D402E1">
        <w:t xml:space="preserve"> </w:t>
      </w:r>
    </w:p>
    <w:p w14:paraId="0026BA3F" w14:textId="5A3104F7" w:rsidR="00A534EC" w:rsidRDefault="00A534EC" w:rsidP="0073491A">
      <w:pPr>
        <w:ind w:firstLine="720"/>
      </w:pPr>
      <w:r>
        <w:t xml:space="preserve">In the event mechanical removal of </w:t>
      </w:r>
      <w:r w:rsidR="00FF22EF">
        <w:t>t</w:t>
      </w:r>
      <w:r>
        <w:t xml:space="preserve">rout </w:t>
      </w:r>
      <w:r w:rsidR="00606E4B">
        <w:t>i</w:t>
      </w:r>
      <w:r>
        <w:t xml:space="preserve">s triggered, monitoring </w:t>
      </w:r>
      <w:r w:rsidR="00606E4B">
        <w:t>will</w:t>
      </w:r>
      <w:r>
        <w:t xml:space="preserve"> occur to determine if this management action</w:t>
      </w:r>
      <w:r w:rsidRPr="00A63A0C">
        <w:t xml:space="preserve"> </w:t>
      </w:r>
      <w:r w:rsidR="00606E4B">
        <w:t>i</w:t>
      </w:r>
      <w:r>
        <w:t>s effective in reducing trout densities and maintaining the</w:t>
      </w:r>
      <w:r w:rsidR="00606E4B">
        <w:t>se densities</w:t>
      </w:r>
      <w:r>
        <w:t xml:space="preserve"> at low levels. Mechanical removal</w:t>
      </w:r>
      <w:r w:rsidRPr="00A63A0C">
        <w:t xml:space="preserve"> </w:t>
      </w:r>
      <w:r>
        <w:t xml:space="preserve">of </w:t>
      </w:r>
      <w:r w:rsidR="00FF22EF">
        <w:t>t</w:t>
      </w:r>
      <w:r>
        <w:t xml:space="preserve">rout, and any associated monitoring, </w:t>
      </w:r>
      <w:r w:rsidR="00606E4B">
        <w:t>will</w:t>
      </w:r>
      <w:r>
        <w:t xml:space="preserve"> occur in reach</w:t>
      </w:r>
      <w:r w:rsidR="00606E4B">
        <w:t>es immediately</w:t>
      </w:r>
      <w:r>
        <w:t xml:space="preserve"> </w:t>
      </w:r>
      <w:r w:rsidRPr="00FD1804">
        <w:t xml:space="preserve">upstream and downstream </w:t>
      </w:r>
      <w:r w:rsidR="00606E4B">
        <w:t>from</w:t>
      </w:r>
      <w:r w:rsidRPr="00FD1804">
        <w:t xml:space="preserve"> the Little Colorado River </w:t>
      </w:r>
      <w:r>
        <w:t>confluence</w:t>
      </w:r>
      <w:r w:rsidRPr="00FD1804">
        <w:t xml:space="preserve"> (potentially from </w:t>
      </w:r>
      <w:r w:rsidR="00F24D24">
        <w:t xml:space="preserve">RKM 80-106; </w:t>
      </w:r>
      <w:r w:rsidRPr="00FD1804">
        <w:t>RM 50–66)</w:t>
      </w:r>
      <w:r>
        <w:t>.</w:t>
      </w:r>
      <w:r w:rsidR="00FE41E6">
        <w:t xml:space="preserve"> </w:t>
      </w:r>
      <w:r w:rsidR="00900B99">
        <w:t xml:space="preserve">In recognition of Tribal concerns </w:t>
      </w:r>
      <w:r w:rsidR="001E4F80">
        <w:t>regarding</w:t>
      </w:r>
      <w:r w:rsidR="00900B99">
        <w:t xml:space="preserve"> </w:t>
      </w:r>
      <w:r w:rsidR="00900B99" w:rsidRPr="0058589F">
        <w:t>the</w:t>
      </w:r>
      <w:r w:rsidR="0058589F">
        <w:t xml:space="preserve"> </w:t>
      </w:r>
      <w:r w:rsidR="00900B99">
        <w:t xml:space="preserve">taking of life in the </w:t>
      </w:r>
      <w:r w:rsidR="00410109">
        <w:t>C</w:t>
      </w:r>
      <w:r w:rsidR="00900B99">
        <w:t>anyon, b</w:t>
      </w:r>
      <w:r w:rsidR="00FE41E6">
        <w:t>eneficial us</w:t>
      </w:r>
      <w:r w:rsidR="00900B99">
        <w:t>e</w:t>
      </w:r>
      <w:r w:rsidR="00031194">
        <w:t>s</w:t>
      </w:r>
      <w:r w:rsidR="00900B99">
        <w:t xml:space="preserve"> </w:t>
      </w:r>
      <w:r w:rsidR="00031194">
        <w:t xml:space="preserve">would be found to the extent practicable </w:t>
      </w:r>
      <w:r w:rsidR="00900B99">
        <w:t xml:space="preserve">for </w:t>
      </w:r>
      <w:r w:rsidR="00031194">
        <w:t xml:space="preserve">fish harvested during any mechanical removal effort. Approaches similar to those employed by GCNP for trout removal in and near Bright Angel Creek will be used. </w:t>
      </w:r>
    </w:p>
    <w:p w14:paraId="68C3B4C9" w14:textId="3BB6C4A2" w:rsidR="00A534EC" w:rsidRDefault="009165DB" w:rsidP="00A534EC">
      <w:pPr>
        <w:ind w:firstLine="720"/>
      </w:pPr>
      <w:r>
        <w:lastRenderedPageBreak/>
        <w:t>N</w:t>
      </w:r>
      <w:r w:rsidR="00A534EC">
        <w:t>onnative fishes</w:t>
      </w:r>
      <w:r>
        <w:t xml:space="preserve">, particularly warm-water species, </w:t>
      </w:r>
      <w:r w:rsidR="00A534EC">
        <w:t xml:space="preserve">pose a direct and real threat to Humpback Chub and other Colorado River native fishes. Monitoring will occur to detect the appearance of previously absent species </w:t>
      </w:r>
      <w:r>
        <w:t>(e.g., Smallmouth Bass,</w:t>
      </w:r>
      <w:r w:rsidRPr="009165DB">
        <w:rPr>
          <w:rFonts w:ascii="Arial" w:hAnsi="Arial" w:cs="Arial"/>
          <w:color w:val="222222"/>
          <w:lang w:val="en"/>
        </w:rPr>
        <w:t xml:space="preserve"> </w:t>
      </w:r>
      <w:r w:rsidRPr="009165DB">
        <w:rPr>
          <w:i/>
        </w:rPr>
        <w:t>Micropterus dolomieu</w:t>
      </w:r>
      <w:r>
        <w:t xml:space="preserve">) </w:t>
      </w:r>
      <w:r w:rsidR="00A534EC">
        <w:t>or the expansion in abundance or distribution of extant nonnative fishes</w:t>
      </w:r>
      <w:r w:rsidR="00D45837">
        <w:t xml:space="preserve"> (e.g., </w:t>
      </w:r>
      <w:r w:rsidR="00FF22EF">
        <w:t>Green Sunfish</w:t>
      </w:r>
      <w:r w:rsidR="00D45837">
        <w:t xml:space="preserve">, </w:t>
      </w:r>
      <w:r w:rsidR="00FF22EF" w:rsidRPr="00FF22EF">
        <w:rPr>
          <w:i/>
        </w:rPr>
        <w:t>Lepomis cyanellus</w:t>
      </w:r>
      <w:r w:rsidR="00D45837">
        <w:t>)</w:t>
      </w:r>
      <w:r w:rsidR="00A534EC">
        <w:t xml:space="preserve">. Monitoring </w:t>
      </w:r>
      <w:r w:rsidR="00E63E16">
        <w:t xml:space="preserve">will </w:t>
      </w:r>
      <w:r w:rsidR="00A534EC">
        <w:t xml:space="preserve">occur </w:t>
      </w:r>
      <w:r w:rsidR="00E63E16">
        <w:t>in</w:t>
      </w:r>
      <w:r w:rsidR="00A534EC">
        <w:t xml:space="preserve"> the entire Colorado River from Glen Canyon Dam to Lake Mead. </w:t>
      </w:r>
      <w:r w:rsidR="00E63E16">
        <w:t>Glen Canyon</w:t>
      </w:r>
      <w:r w:rsidR="00A534EC">
        <w:t xml:space="preserve"> and the reach just upstream </w:t>
      </w:r>
      <w:r w:rsidR="00E63E16">
        <w:t>from</w:t>
      </w:r>
      <w:r w:rsidR="00A534EC">
        <w:t xml:space="preserve"> Lake Mead </w:t>
      </w:r>
      <w:r w:rsidR="00E63E16">
        <w:t xml:space="preserve">will </w:t>
      </w:r>
      <w:r w:rsidR="00A534EC">
        <w:t>be monitored closely due to their proximity to known sources of warm</w:t>
      </w:r>
      <w:r w:rsidR="00E63E16">
        <w:t>-</w:t>
      </w:r>
      <w:r w:rsidR="00A534EC">
        <w:t xml:space="preserve">water nonnative fishes. In addition, the lower Little Colorado River and the Colorado River near the </w:t>
      </w:r>
      <w:r w:rsidR="00A534EC" w:rsidRPr="00FD1804">
        <w:t xml:space="preserve">Little Colorado River </w:t>
      </w:r>
      <w:r w:rsidR="00A534EC">
        <w:t xml:space="preserve">confluence </w:t>
      </w:r>
      <w:r w:rsidR="00E63E16">
        <w:t>will</w:t>
      </w:r>
      <w:r w:rsidR="00A534EC">
        <w:t xml:space="preserve"> be monitored carefully since the upper reaches of the Little Colorado River are known sources of warm</w:t>
      </w:r>
      <w:r w:rsidR="00FE41E6">
        <w:t>-</w:t>
      </w:r>
      <w:r w:rsidR="00A534EC">
        <w:t>water nonnative fishes</w:t>
      </w:r>
      <w:r w:rsidR="00E63E16">
        <w:t>,</w:t>
      </w:r>
      <w:r w:rsidR="00A534EC">
        <w:t xml:space="preserve"> and these areas have the highest densities of all life stages of Humpback Chub in Grand Canyon.</w:t>
      </w:r>
    </w:p>
    <w:p w14:paraId="6AD726AF" w14:textId="2689B9B7" w:rsidR="00963AE7" w:rsidRPr="0073491A" w:rsidRDefault="00A534EC" w:rsidP="008A024C">
      <w:pPr>
        <w:ind w:firstLine="720"/>
        <w:rPr>
          <w:highlight w:val="yellow"/>
        </w:rPr>
      </w:pPr>
      <w:r w:rsidRPr="008A024C">
        <w:t xml:space="preserve">Monitoring of fisheries resources as described in GCMRC’s </w:t>
      </w:r>
      <w:r w:rsidR="004D2F15" w:rsidRPr="009712FE">
        <w:t xml:space="preserve">Triennial Work Plan </w:t>
      </w:r>
      <w:r w:rsidR="00A176D5" w:rsidRPr="008A024C">
        <w:t xml:space="preserve">for </w:t>
      </w:r>
      <w:r w:rsidR="00EB2FEC" w:rsidRPr="008A024C">
        <w:t>FY</w:t>
      </w:r>
      <w:r w:rsidR="00A176D5" w:rsidRPr="008A024C">
        <w:t xml:space="preserve"> 2015</w:t>
      </w:r>
      <w:r w:rsidR="00E70F4C">
        <w:t>–</w:t>
      </w:r>
      <w:r w:rsidR="00A176D5" w:rsidRPr="008A024C">
        <w:t>17 will provide</w:t>
      </w:r>
      <w:r w:rsidR="00963AE7" w:rsidRPr="008A024C">
        <w:t xml:space="preserve"> most</w:t>
      </w:r>
      <w:r w:rsidR="00196F5F" w:rsidRPr="008A024C">
        <w:t>, but not all,</w:t>
      </w:r>
      <w:r w:rsidR="00963AE7" w:rsidRPr="008A024C">
        <w:t xml:space="preserve"> of the information related to Humpback Chub</w:t>
      </w:r>
      <w:r w:rsidR="0099378B">
        <w:t>,</w:t>
      </w:r>
      <w:r w:rsidR="00963AE7" w:rsidRPr="008A024C">
        <w:t xml:space="preserve"> Rainbow Trout</w:t>
      </w:r>
      <w:r w:rsidR="0099378B">
        <w:t>,</w:t>
      </w:r>
      <w:r w:rsidR="00FF22EF">
        <w:t xml:space="preserve"> Brown Trout,</w:t>
      </w:r>
      <w:r w:rsidR="0099378B">
        <w:t xml:space="preserve"> and warm-water nonnative fishes</w:t>
      </w:r>
      <w:r w:rsidR="00963AE7" w:rsidRPr="008A024C">
        <w:t xml:space="preserve"> </w:t>
      </w:r>
      <w:r w:rsidR="001207AA" w:rsidRPr="008A024C">
        <w:t>required for</w:t>
      </w:r>
      <w:r w:rsidR="00963AE7" w:rsidRPr="008A024C">
        <w:t xml:space="preserve"> implementation of the LTEMP EIS.</w:t>
      </w:r>
      <w:r w:rsidR="00196F5F" w:rsidRPr="008A024C">
        <w:t xml:space="preserve"> Meeting </w:t>
      </w:r>
      <w:r w:rsidR="001207AA" w:rsidRPr="008A024C">
        <w:t>all of the</w:t>
      </w:r>
      <w:r w:rsidR="00196F5F" w:rsidRPr="008A024C">
        <w:t xml:space="preserve"> information needs </w:t>
      </w:r>
      <w:r w:rsidR="00410109">
        <w:t xml:space="preserve">necessary to implement the Preferred Alternative </w:t>
      </w:r>
      <w:r w:rsidR="00196F5F" w:rsidRPr="008A024C">
        <w:t xml:space="preserve">will require revisions in the timing and frequency of some </w:t>
      </w:r>
      <w:r w:rsidR="001207AA" w:rsidRPr="008A024C">
        <w:t xml:space="preserve">sampling </w:t>
      </w:r>
      <w:r w:rsidR="00196F5F" w:rsidRPr="008A024C">
        <w:t>efforts</w:t>
      </w:r>
      <w:r w:rsidR="001207AA" w:rsidRPr="008A024C">
        <w:t xml:space="preserve"> as well as the addition of monitoring not </w:t>
      </w:r>
      <w:r w:rsidR="00410109">
        <w:t>described</w:t>
      </w:r>
      <w:r w:rsidR="00410109" w:rsidRPr="008A024C">
        <w:t xml:space="preserve"> </w:t>
      </w:r>
      <w:r w:rsidR="001207AA" w:rsidRPr="008A024C">
        <w:t xml:space="preserve">in the </w:t>
      </w:r>
      <w:r w:rsidR="004D2F15" w:rsidRPr="009712FE">
        <w:t>Triennial Work Plan</w:t>
      </w:r>
      <w:r w:rsidR="00196F5F" w:rsidRPr="008A024C">
        <w:t xml:space="preserve">. For example, data from the Rainbow Trout Early Life Stage Study (RTELSS) will be essential for evaluating the effectiveness of TMFs. </w:t>
      </w:r>
      <w:r w:rsidR="001207AA" w:rsidRPr="008A024C">
        <w:t xml:space="preserve">The </w:t>
      </w:r>
      <w:r w:rsidR="00887128">
        <w:t xml:space="preserve">current </w:t>
      </w:r>
      <w:r w:rsidR="00F64844" w:rsidRPr="008A024C">
        <w:t>study design for</w:t>
      </w:r>
      <w:r w:rsidR="001207AA" w:rsidRPr="008A024C">
        <w:t xml:space="preserve"> </w:t>
      </w:r>
      <w:r w:rsidR="0002680E" w:rsidRPr="008A024C">
        <w:t xml:space="preserve">RTELSS as described in </w:t>
      </w:r>
      <w:r w:rsidR="001207AA" w:rsidRPr="008A024C">
        <w:t xml:space="preserve">the </w:t>
      </w:r>
      <w:r w:rsidR="00887128" w:rsidRPr="008A024C">
        <w:t>FY 2015</w:t>
      </w:r>
      <w:r w:rsidR="00E70F4C">
        <w:t>–</w:t>
      </w:r>
      <w:r w:rsidR="00887128" w:rsidRPr="008A024C">
        <w:t>17</w:t>
      </w:r>
      <w:r w:rsidR="00887128">
        <w:t xml:space="preserve"> </w:t>
      </w:r>
      <w:r w:rsidR="004D2F15" w:rsidRPr="009712FE">
        <w:t xml:space="preserve">Triennial Work Plan </w:t>
      </w:r>
      <w:r w:rsidR="001207AA" w:rsidRPr="008A024C">
        <w:t>may</w:t>
      </w:r>
      <w:r w:rsidR="00EB2FEC" w:rsidRPr="008A024C">
        <w:t xml:space="preserve">, however, </w:t>
      </w:r>
      <w:r w:rsidR="001207AA" w:rsidRPr="008A024C">
        <w:t>be inadequate</w:t>
      </w:r>
      <w:r w:rsidR="00F64844" w:rsidRPr="008A024C">
        <w:t xml:space="preserve"> and need </w:t>
      </w:r>
      <w:r w:rsidR="00870DDA" w:rsidRPr="008A024C">
        <w:t xml:space="preserve">revision in order to </w:t>
      </w:r>
      <w:r w:rsidR="00EB2FEC" w:rsidRPr="008A024C">
        <w:t xml:space="preserve">provide the necessary data to </w:t>
      </w:r>
      <w:r w:rsidR="00870DDA" w:rsidRPr="008A024C">
        <w:t>determine if TMFs can be an effective means of controlling trout recruitment.</w:t>
      </w:r>
      <w:r w:rsidR="00EB2FEC" w:rsidRPr="008A024C">
        <w:t xml:space="preserve"> The planned end of the</w:t>
      </w:r>
      <w:r w:rsidR="00D5187D" w:rsidRPr="008A024C">
        <w:t xml:space="preserve"> Juvenile Chub Monitoring and </w:t>
      </w:r>
      <w:r w:rsidR="00EB2FEC" w:rsidRPr="008A024C">
        <w:t xml:space="preserve">Natal Origins of Rainbow Trout </w:t>
      </w:r>
      <w:r w:rsidR="009946C4" w:rsidRPr="008A024C">
        <w:t xml:space="preserve">studies </w:t>
      </w:r>
      <w:r w:rsidR="00944E13">
        <w:t xml:space="preserve">in </w:t>
      </w:r>
      <w:r w:rsidR="00EB2FEC" w:rsidRPr="008A024C">
        <w:t xml:space="preserve">FY </w:t>
      </w:r>
      <w:r w:rsidR="00944E13" w:rsidRPr="008A024C">
        <w:t>201</w:t>
      </w:r>
      <w:r w:rsidR="00944E13">
        <w:t>7</w:t>
      </w:r>
      <w:r w:rsidR="00944E13" w:rsidRPr="008A024C">
        <w:t xml:space="preserve"> </w:t>
      </w:r>
      <w:r w:rsidR="009946C4" w:rsidRPr="008A024C">
        <w:t>leave</w:t>
      </w:r>
      <w:r w:rsidR="00EB2FEC" w:rsidRPr="008A024C">
        <w:t xml:space="preserve"> </w:t>
      </w:r>
      <w:r w:rsidR="009946C4" w:rsidRPr="008A024C">
        <w:t xml:space="preserve">large </w:t>
      </w:r>
      <w:r w:rsidR="00EB2FEC" w:rsidRPr="008A024C">
        <w:t>gap</w:t>
      </w:r>
      <w:r w:rsidR="009946C4" w:rsidRPr="008A024C">
        <w:t>s</w:t>
      </w:r>
      <w:r w:rsidR="00EB2FEC" w:rsidRPr="008A024C">
        <w:t xml:space="preserve"> in</w:t>
      </w:r>
      <w:r w:rsidR="00AF5272" w:rsidRPr="008A024C">
        <w:t xml:space="preserve"> </w:t>
      </w:r>
      <w:r w:rsidR="00DC3108" w:rsidRPr="008A024C">
        <w:t>the source</w:t>
      </w:r>
      <w:r w:rsidR="009946C4" w:rsidRPr="008A024C">
        <w:t>s</w:t>
      </w:r>
      <w:r w:rsidR="00AF5272" w:rsidRPr="008A024C">
        <w:t xml:space="preserve"> of key pieces of</w:t>
      </w:r>
      <w:r w:rsidR="00EB2FEC" w:rsidRPr="008A024C">
        <w:t xml:space="preserve"> </w:t>
      </w:r>
      <w:r w:rsidR="00AF5272" w:rsidRPr="008A024C">
        <w:t xml:space="preserve">information on </w:t>
      </w:r>
      <w:r w:rsidR="009946C4" w:rsidRPr="008A024C">
        <w:t xml:space="preserve">Humpback Chub </w:t>
      </w:r>
      <w:r w:rsidR="00C400D2">
        <w:t xml:space="preserve">and </w:t>
      </w:r>
      <w:r w:rsidR="00AF5272" w:rsidRPr="008A024C">
        <w:t>Rainbow Trout</w:t>
      </w:r>
      <w:r w:rsidR="009946C4" w:rsidRPr="008A024C">
        <w:t xml:space="preserve"> population dynamics, distribution</w:t>
      </w:r>
      <w:r w:rsidR="00AF5272" w:rsidRPr="008A024C">
        <w:t>, movement</w:t>
      </w:r>
      <w:r w:rsidR="001F746D" w:rsidRPr="008A024C">
        <w:t>,</w:t>
      </w:r>
      <w:r w:rsidR="00473EB9">
        <w:t xml:space="preserve"> growth</w:t>
      </w:r>
      <w:r w:rsidR="001F746D" w:rsidRPr="008A024C">
        <w:t xml:space="preserve"> and other information</w:t>
      </w:r>
      <w:r w:rsidR="00AF5272" w:rsidRPr="008A024C">
        <w:t xml:space="preserve"> required by the Preferred Alternative beginning in FY 2017. </w:t>
      </w:r>
      <w:r w:rsidR="00D5187D" w:rsidRPr="008A024C">
        <w:t xml:space="preserve">These and other topics </w:t>
      </w:r>
      <w:r w:rsidR="00887128">
        <w:t>were</w:t>
      </w:r>
      <w:r w:rsidR="00D5187D" w:rsidRPr="008A024C">
        <w:t xml:space="preserve"> included in the review of the GCDAMP fisheries program conducted in </w:t>
      </w:r>
      <w:r w:rsidR="00887128">
        <w:t>August</w:t>
      </w:r>
      <w:r w:rsidR="00887128" w:rsidRPr="008A024C">
        <w:t xml:space="preserve"> </w:t>
      </w:r>
      <w:r w:rsidR="00D5187D" w:rsidRPr="008A024C">
        <w:t>2016 by a panel of experts</w:t>
      </w:r>
      <w:r w:rsidR="009946C4" w:rsidRPr="008A024C">
        <w:t xml:space="preserve"> external to the program</w:t>
      </w:r>
      <w:r w:rsidR="001F746D" w:rsidRPr="008A024C">
        <w:t>.</w:t>
      </w:r>
      <w:r w:rsidR="009946C4" w:rsidRPr="008A024C">
        <w:t xml:space="preserve"> </w:t>
      </w:r>
      <w:r w:rsidR="00DC3108" w:rsidRPr="008A024C">
        <w:t xml:space="preserve">Recommendations </w:t>
      </w:r>
      <w:r w:rsidR="001F746D" w:rsidRPr="008A024C">
        <w:t xml:space="preserve">from this Protocol Evaluation Panel (PEP) </w:t>
      </w:r>
      <w:r w:rsidR="00944E13">
        <w:t xml:space="preserve">are expected in early FY 2017 and </w:t>
      </w:r>
      <w:r w:rsidR="001F746D" w:rsidRPr="008A024C">
        <w:t xml:space="preserve">will inform GCMRC and cooperating agencies </w:t>
      </w:r>
      <w:r w:rsidR="00DC3108" w:rsidRPr="008A024C">
        <w:t xml:space="preserve">regarding </w:t>
      </w:r>
      <w:r w:rsidR="00B17F45" w:rsidRPr="008A024C">
        <w:t xml:space="preserve">best practices and methods as well as appropriate levels of effort required for </w:t>
      </w:r>
      <w:r w:rsidR="00DC3108" w:rsidRPr="008A024C">
        <w:t xml:space="preserve">future </w:t>
      </w:r>
      <w:r w:rsidR="00AF5272" w:rsidRPr="008A024C">
        <w:t xml:space="preserve">monitoring of </w:t>
      </w:r>
      <w:r w:rsidR="009946C4" w:rsidRPr="008A024C">
        <w:t>Humpback Chub</w:t>
      </w:r>
      <w:r w:rsidR="00C400D2">
        <w:t>,</w:t>
      </w:r>
      <w:r w:rsidR="009946C4" w:rsidRPr="008A024C">
        <w:t xml:space="preserve"> </w:t>
      </w:r>
      <w:r w:rsidR="00DC3108" w:rsidRPr="008A024C">
        <w:t>Rainbow Trout</w:t>
      </w:r>
      <w:r w:rsidR="00C400D2">
        <w:t xml:space="preserve">, </w:t>
      </w:r>
      <w:r w:rsidR="00FF22EF">
        <w:t xml:space="preserve">Brown Trout, </w:t>
      </w:r>
      <w:r w:rsidR="00C400D2">
        <w:t>and other native and nonnative fishes of interest</w:t>
      </w:r>
      <w:r w:rsidR="00DC3108" w:rsidRPr="008A024C">
        <w:t xml:space="preserve"> in Glen and Grand Canyons.</w:t>
      </w:r>
      <w:r w:rsidR="008A024C">
        <w:t xml:space="preserve"> </w:t>
      </w:r>
      <w:r w:rsidR="004966BF">
        <w:t xml:space="preserve">In </w:t>
      </w:r>
      <w:r w:rsidR="00196F5F">
        <w:t>future work</w:t>
      </w:r>
      <w:r w:rsidR="00AB58CE">
        <w:t xml:space="preserve"> </w:t>
      </w:r>
      <w:r w:rsidR="00196F5F">
        <w:t>plans</w:t>
      </w:r>
      <w:r w:rsidR="00E70F4C">
        <w:t>,</w:t>
      </w:r>
      <w:r w:rsidR="00196F5F">
        <w:t xml:space="preserve"> </w:t>
      </w:r>
      <w:r w:rsidR="004966BF" w:rsidRPr="00BE0BE7">
        <w:t xml:space="preserve">GCMRC </w:t>
      </w:r>
      <w:r w:rsidR="004966BF">
        <w:t xml:space="preserve">intends </w:t>
      </w:r>
      <w:r w:rsidR="00963AE7" w:rsidRPr="00BE0BE7">
        <w:t xml:space="preserve">to continue </w:t>
      </w:r>
      <w:r w:rsidR="00E70F4C">
        <w:t>the</w:t>
      </w:r>
      <w:r w:rsidR="00963AE7" w:rsidRPr="00BE0BE7">
        <w:t xml:space="preserve"> implement</w:t>
      </w:r>
      <w:r w:rsidR="00E70F4C">
        <w:t>ation of</w:t>
      </w:r>
      <w:r w:rsidR="00963AE7" w:rsidRPr="00BE0BE7">
        <w:t xml:space="preserve"> its program </w:t>
      </w:r>
      <w:r w:rsidR="00E70F4C">
        <w:t>to</w:t>
      </w:r>
      <w:r w:rsidR="00963AE7" w:rsidRPr="00BE0BE7">
        <w:t xml:space="preserve"> </w:t>
      </w:r>
      <w:r w:rsidR="00963AE7">
        <w:t xml:space="preserve">monitor the population dynamics, distribution, movements, </w:t>
      </w:r>
      <w:r w:rsidR="00473EB9">
        <w:t xml:space="preserve">growth </w:t>
      </w:r>
      <w:r w:rsidR="00963AE7">
        <w:t xml:space="preserve">and </w:t>
      </w:r>
      <w:r w:rsidR="00473EB9">
        <w:t>other information regarding</w:t>
      </w:r>
      <w:r w:rsidR="00963AE7">
        <w:t xml:space="preserve"> </w:t>
      </w:r>
      <w:r w:rsidR="00624DCF">
        <w:t xml:space="preserve">key species like </w:t>
      </w:r>
      <w:r w:rsidR="00963AE7">
        <w:t>Humpback Chub and Rainbow Trout</w:t>
      </w:r>
      <w:r w:rsidR="00E70F4C">
        <w:t xml:space="preserve">. </w:t>
      </w:r>
      <w:r w:rsidR="00CD7839">
        <w:t>We will also add monitoring of</w:t>
      </w:r>
      <w:r w:rsidR="00624DCF">
        <w:t xml:space="preserve"> emerging species of interest like Brown Trout</w:t>
      </w:r>
      <w:r w:rsidR="008953E0">
        <w:t xml:space="preserve"> and Green Sunfish</w:t>
      </w:r>
      <w:r w:rsidR="00963AE7">
        <w:t xml:space="preserve"> in the</w:t>
      </w:r>
      <w:r w:rsidR="00963AE7" w:rsidRPr="00BE0BE7">
        <w:t xml:space="preserve"> various segments of the Colorado River </w:t>
      </w:r>
      <w:r w:rsidR="00963AE7">
        <w:t xml:space="preserve">and </w:t>
      </w:r>
      <w:r w:rsidR="00624DCF">
        <w:t>important</w:t>
      </w:r>
      <w:r w:rsidR="00963AE7">
        <w:t xml:space="preserve"> tributaries </w:t>
      </w:r>
      <w:r w:rsidR="00963AE7" w:rsidRPr="00BE0BE7">
        <w:t>in the study area</w:t>
      </w:r>
      <w:r w:rsidR="00963AE7">
        <w:t xml:space="preserve"> such that information needs in the LTEMP EIS Preferred Alternative are met</w:t>
      </w:r>
      <w:r w:rsidR="00963AE7" w:rsidRPr="00BE0BE7">
        <w:t>.</w:t>
      </w:r>
    </w:p>
    <w:p w14:paraId="6C4530D0" w14:textId="592C97D5" w:rsidR="00A534EC" w:rsidRPr="0073491A" w:rsidRDefault="00421D6D" w:rsidP="001E4188">
      <w:pPr>
        <w:ind w:firstLine="720"/>
        <w:rPr>
          <w:highlight w:val="yellow"/>
        </w:rPr>
      </w:pPr>
      <w:r w:rsidRPr="00421D6D">
        <w:t>The aquatic food base</w:t>
      </w:r>
      <w:r>
        <w:t xml:space="preserve"> will need to be monitored to determine if experimental treatments lead to increase</w:t>
      </w:r>
      <w:r w:rsidR="00A30C7F">
        <w:t>d</w:t>
      </w:r>
      <w:r>
        <w:t xml:space="preserve"> productivity</w:t>
      </w:r>
      <w:r w:rsidR="00A30C7F">
        <w:t xml:space="preserve"> </w:t>
      </w:r>
      <w:r w:rsidR="00CD0C2E">
        <w:t>of the existing prey base of midges and blackflies and/or increases in the</w:t>
      </w:r>
      <w:r w:rsidR="00A30C7F">
        <w:t xml:space="preserve"> diversity </w:t>
      </w:r>
      <w:r w:rsidR="00CD0C2E">
        <w:t>of the prey base such as colonization of the mainstem by</w:t>
      </w:r>
      <w:r w:rsidR="00CD0C2E" w:rsidDel="00CD0C2E">
        <w:t xml:space="preserve"> </w:t>
      </w:r>
      <w:r w:rsidR="00A30C7F">
        <w:t xml:space="preserve">orders </w:t>
      </w:r>
      <w:r w:rsidR="00A30C7F" w:rsidRPr="006A3EDB">
        <w:t>Empheroptera</w:t>
      </w:r>
      <w:r w:rsidR="00A30C7F">
        <w:t xml:space="preserve"> (mayflies), </w:t>
      </w:r>
      <w:r w:rsidR="00A30C7F" w:rsidRPr="006A3EDB">
        <w:t>Plecoptera</w:t>
      </w:r>
      <w:r w:rsidR="00A30C7F">
        <w:t xml:space="preserve"> (stoneflies), and </w:t>
      </w:r>
      <w:r w:rsidR="00A30C7F" w:rsidRPr="006A3EDB">
        <w:t>Tricoptera</w:t>
      </w:r>
      <w:r w:rsidR="00A30C7F">
        <w:t xml:space="preserve"> (caddisflies), collectively </w:t>
      </w:r>
      <w:r w:rsidR="00550E8E">
        <w:t>identified</w:t>
      </w:r>
      <w:r w:rsidR="00A30C7F">
        <w:t xml:space="preserve"> as EPT. </w:t>
      </w:r>
      <w:r w:rsidR="0030374A" w:rsidRPr="00421D6D">
        <w:t xml:space="preserve">Monitoring </w:t>
      </w:r>
      <w:r w:rsidR="0030374A">
        <w:t xml:space="preserve">of </w:t>
      </w:r>
      <w:r w:rsidR="00676712">
        <w:t xml:space="preserve">key life-stages </w:t>
      </w:r>
      <w:r w:rsidR="00676712">
        <w:lastRenderedPageBreak/>
        <w:t xml:space="preserve">of aquatic insects, particularly </w:t>
      </w:r>
      <w:r w:rsidR="00D77597">
        <w:t xml:space="preserve">larvae </w:t>
      </w:r>
      <w:r w:rsidR="0030374A">
        <w:t>and adults</w:t>
      </w:r>
      <w:r w:rsidR="00676712">
        <w:t>,</w:t>
      </w:r>
      <w:r w:rsidR="0030374A">
        <w:t xml:space="preserve"> will be needed as </w:t>
      </w:r>
      <w:r w:rsidR="00C51DEB">
        <w:t xml:space="preserve">will </w:t>
      </w:r>
      <w:r w:rsidR="0030374A">
        <w:t xml:space="preserve">sampling over a broad geographic range. </w:t>
      </w:r>
      <w:r w:rsidR="00D77597">
        <w:t>Focused studies of e</w:t>
      </w:r>
      <w:r w:rsidR="00D77597" w:rsidRPr="00EE1898">
        <w:t>gg</w:t>
      </w:r>
      <w:r w:rsidR="00EE1898" w:rsidRPr="00EE1898">
        <w:t xml:space="preserve">-laying </w:t>
      </w:r>
      <w:r w:rsidR="00D77597" w:rsidRPr="00D77597">
        <w:t xml:space="preserve">locations of aquatic insects </w:t>
      </w:r>
      <w:r w:rsidR="00EE1898" w:rsidRPr="00EE1898">
        <w:t>and egg-mortality</w:t>
      </w:r>
      <w:r w:rsidR="00676712">
        <w:t xml:space="preserve"> will be </w:t>
      </w:r>
      <w:r w:rsidR="00D77597">
        <w:t xml:space="preserve">conducted </w:t>
      </w:r>
      <w:r w:rsidR="00676712">
        <w:t>at selected sites</w:t>
      </w:r>
      <w:r w:rsidR="00EE1898">
        <w:t>.</w:t>
      </w:r>
      <w:r w:rsidR="00EE1898" w:rsidRPr="00EE1898">
        <w:t xml:space="preserve"> </w:t>
      </w:r>
      <w:r w:rsidR="000B1E3E">
        <w:t xml:space="preserve">Data on the species composition and distribution of adult insects and timing of emergence is needed for the entire river corridor </w:t>
      </w:r>
      <w:r w:rsidR="00D95A7D">
        <w:t>between</w:t>
      </w:r>
      <w:r w:rsidR="000B1E3E">
        <w:t xml:space="preserve"> Glen Canyon Dam </w:t>
      </w:r>
      <w:r w:rsidR="00D95A7D">
        <w:t>and</w:t>
      </w:r>
      <w:r w:rsidR="000B1E3E">
        <w:t xml:space="preserve"> Lake Mead</w:t>
      </w:r>
      <w:r w:rsidR="00B35BAD">
        <w:t xml:space="preserve"> and will be collected as part of an ongoing project</w:t>
      </w:r>
      <w:r w:rsidR="000B1E3E">
        <w:t xml:space="preserve">. </w:t>
      </w:r>
      <w:r w:rsidR="00B35BAD">
        <w:t>These efforts are</w:t>
      </w:r>
      <w:r w:rsidR="008871D7" w:rsidRPr="008A024C">
        <w:t xml:space="preserve"> described in GCMRC’s </w:t>
      </w:r>
      <w:r w:rsidR="004D2F15">
        <w:t>T</w:t>
      </w:r>
      <w:r w:rsidR="004D2F15" w:rsidRPr="008A024C">
        <w:t xml:space="preserve">riennial </w:t>
      </w:r>
      <w:r w:rsidR="004D2F15">
        <w:t>W</w:t>
      </w:r>
      <w:r w:rsidR="004D2F15" w:rsidRPr="008A024C">
        <w:t>ork</w:t>
      </w:r>
      <w:r w:rsidR="004D2F15">
        <w:t xml:space="preserve"> P</w:t>
      </w:r>
      <w:r w:rsidR="004D2F15" w:rsidRPr="008A024C">
        <w:t xml:space="preserve">lan </w:t>
      </w:r>
      <w:r w:rsidR="008871D7" w:rsidRPr="008A024C">
        <w:t>for FY 2015</w:t>
      </w:r>
      <w:r w:rsidR="00E70F4C">
        <w:t>–</w:t>
      </w:r>
      <w:r w:rsidR="008871D7" w:rsidRPr="008A024C">
        <w:t xml:space="preserve">17 </w:t>
      </w:r>
      <w:r w:rsidR="00B35BAD">
        <w:t xml:space="preserve">and </w:t>
      </w:r>
      <w:r w:rsidR="008871D7" w:rsidRPr="008A024C">
        <w:t xml:space="preserve">will provide the information </w:t>
      </w:r>
      <w:r w:rsidR="00B35BAD">
        <w:t>required for implementation of the LTEMP EIS.</w:t>
      </w:r>
      <w:r w:rsidR="00FF2EF4">
        <w:t xml:space="preserve"> Since implementation of experimental low flows </w:t>
      </w:r>
      <w:r w:rsidR="004966BF">
        <w:t xml:space="preserve">to benefit benthic invertebrates </w:t>
      </w:r>
      <w:r w:rsidR="00FF2EF4">
        <w:t xml:space="preserve">will not occur </w:t>
      </w:r>
      <w:r w:rsidR="00D95A7D">
        <w:t xml:space="preserve">during the first </w:t>
      </w:r>
      <w:r w:rsidR="00FF2EF4">
        <w:t xml:space="preserve">two years </w:t>
      </w:r>
      <w:r w:rsidR="00D95A7D">
        <w:t xml:space="preserve">when </w:t>
      </w:r>
      <w:r w:rsidR="00FF2EF4">
        <w:t xml:space="preserve">TMFs </w:t>
      </w:r>
      <w:r w:rsidR="00D95A7D">
        <w:t>are</w:t>
      </w:r>
      <w:r w:rsidR="00FF2EF4">
        <w:t xml:space="preserve"> evaluated, these specific monitoring activities will be </w:t>
      </w:r>
      <w:r w:rsidR="00D95A7D">
        <w:t xml:space="preserve">described </w:t>
      </w:r>
      <w:r w:rsidR="00FF2EF4">
        <w:t>in the FY 2018</w:t>
      </w:r>
      <w:r w:rsidR="00E70F4C">
        <w:t>–</w:t>
      </w:r>
      <w:r w:rsidR="00FF2EF4">
        <w:t xml:space="preserve">20 </w:t>
      </w:r>
      <w:r w:rsidR="004D2F15" w:rsidRPr="009712FE">
        <w:t>Triennial Work Plan</w:t>
      </w:r>
      <w:r w:rsidR="00452023">
        <w:t xml:space="preserve"> and </w:t>
      </w:r>
      <w:r w:rsidR="00D95A7D">
        <w:t xml:space="preserve">in subsequent </w:t>
      </w:r>
      <w:r w:rsidR="00452023">
        <w:t>Work Plans</w:t>
      </w:r>
      <w:r w:rsidR="00FF2EF4">
        <w:t>.</w:t>
      </w:r>
      <w:r w:rsidR="00D77597" w:rsidRPr="00D77597">
        <w:t xml:space="preserve"> </w:t>
      </w:r>
      <w:r w:rsidR="00D77597">
        <w:t xml:space="preserve">Continued monitoring of invertebrate drift in Lees Ferry and Marble Canyon </w:t>
      </w:r>
      <w:r w:rsidR="00452023">
        <w:t>may</w:t>
      </w:r>
      <w:r w:rsidR="00D77597">
        <w:t xml:space="preserve"> also be included in future </w:t>
      </w:r>
      <w:r w:rsidR="00E70F4C">
        <w:t>W</w:t>
      </w:r>
      <w:r w:rsidR="00D77597">
        <w:t xml:space="preserve">ork </w:t>
      </w:r>
      <w:r w:rsidR="00E70F4C">
        <w:t>P</w:t>
      </w:r>
      <w:r w:rsidR="00D77597">
        <w:t>lans</w:t>
      </w:r>
      <w:r w:rsidR="00646821">
        <w:t xml:space="preserve"> if there is interest </w:t>
      </w:r>
      <w:r w:rsidR="002445D1">
        <w:t>in</w:t>
      </w:r>
      <w:r w:rsidR="00A5115B">
        <w:t xml:space="preserve"> </w:t>
      </w:r>
      <w:r w:rsidR="002445D1">
        <w:t xml:space="preserve">improving the </w:t>
      </w:r>
      <w:r w:rsidR="00646821">
        <w:t xml:space="preserve">understanding of how experimental operations affect drivers of </w:t>
      </w:r>
      <w:r w:rsidR="00D95A7D">
        <w:t>R</w:t>
      </w:r>
      <w:r w:rsidR="00D77597">
        <w:t xml:space="preserve">ainbow </w:t>
      </w:r>
      <w:r w:rsidR="00D95A7D">
        <w:t>T</w:t>
      </w:r>
      <w:r w:rsidR="00D77597">
        <w:t>rout growth, survival, and movement</w:t>
      </w:r>
      <w:r w:rsidR="00D3025F">
        <w:t>.</w:t>
      </w:r>
      <w:r w:rsidR="001566D7" w:rsidRPr="001566D7">
        <w:t xml:space="preserve"> </w:t>
      </w:r>
      <w:r w:rsidR="00D3025F">
        <w:t>This information could also be used to help determine</w:t>
      </w:r>
      <w:r w:rsidR="001566D7">
        <w:t xml:space="preserve"> how these effects cascade upwards through trophic interactions to affect wildlife (e.g., bird, bat, reptile) populations</w:t>
      </w:r>
      <w:r w:rsidR="00D77597">
        <w:t xml:space="preserve">. Likewise, </w:t>
      </w:r>
      <w:r w:rsidR="00646821">
        <w:t xml:space="preserve">continuation of </w:t>
      </w:r>
      <w:r w:rsidR="00D77597">
        <w:t xml:space="preserve">low-cost approaches for monitoring algae production involving </w:t>
      </w:r>
      <w:r w:rsidR="00D95A7D">
        <w:t xml:space="preserve">development of </w:t>
      </w:r>
      <w:r w:rsidR="00D77597">
        <w:t>dissolved oxygen budget</w:t>
      </w:r>
      <w:r w:rsidR="00D95A7D">
        <w:t>s</w:t>
      </w:r>
      <w:r w:rsidR="00D77597">
        <w:t xml:space="preserve"> </w:t>
      </w:r>
      <w:r w:rsidR="00D95A7D">
        <w:t xml:space="preserve">that are </w:t>
      </w:r>
      <w:r w:rsidR="00646821">
        <w:t>currently</w:t>
      </w:r>
      <w:r w:rsidR="00D77597">
        <w:t xml:space="preserve"> being conducted in collaboration with GCMRC’s water quality monitoring program</w:t>
      </w:r>
      <w:r w:rsidR="00646821">
        <w:t xml:space="preserve"> may also be proposed </w:t>
      </w:r>
      <w:r w:rsidR="00D95A7D">
        <w:t>because</w:t>
      </w:r>
      <w:r w:rsidR="00646821">
        <w:t xml:space="preserve"> t</w:t>
      </w:r>
      <w:r w:rsidR="00D77597">
        <w:t xml:space="preserve">hese data inform trends in invertebrate and fish populations. </w:t>
      </w:r>
    </w:p>
    <w:p w14:paraId="356E8357" w14:textId="7F7AFE2D" w:rsidR="00A534EC" w:rsidRDefault="00EC5D81" w:rsidP="00421D6D">
      <w:pPr>
        <w:ind w:firstLine="720"/>
      </w:pPr>
      <w:r w:rsidRPr="0048583A">
        <w:t>No flow-related treatments designed to restore r</w:t>
      </w:r>
      <w:r w:rsidR="00A534EC" w:rsidRPr="0048583A">
        <w:t>iparian vegetation</w:t>
      </w:r>
      <w:r>
        <w:t xml:space="preserve"> </w:t>
      </w:r>
      <w:r w:rsidR="0048583A">
        <w:t xml:space="preserve">are </w:t>
      </w:r>
      <w:r>
        <w:t>proposed as part</w:t>
      </w:r>
      <w:r w:rsidR="002D149A">
        <w:t xml:space="preserve"> of</w:t>
      </w:r>
      <w:r>
        <w:t xml:space="preserve"> the LTEMP EIS. Instead, restoration activities like exotic plant removal, establishing sources of native plants, native species plantings, controlling vegetation encroachment at campsites, and helping protect cultural sites through vegetation management </w:t>
      </w:r>
      <w:r w:rsidR="004A67C7">
        <w:t>are proposed to</w:t>
      </w:r>
      <w:r>
        <w:t xml:space="preserve"> be implemented</w:t>
      </w:r>
      <w:r w:rsidR="0048583A">
        <w:t xml:space="preserve"> and evaluated</w:t>
      </w:r>
      <w:r>
        <w:t>. NPS w</w:t>
      </w:r>
      <w:r w:rsidR="00D95A7D">
        <w:t>ill</w:t>
      </w:r>
      <w:r>
        <w:t xml:space="preserve"> lead these efforts in cooperation with Tribes and GCMRC.</w:t>
      </w:r>
      <w:r w:rsidR="0039767F">
        <w:t xml:space="preserve"> Given that these activities would occur at </w:t>
      </w:r>
      <w:r w:rsidR="00D95A7D">
        <w:t xml:space="preserve">specific </w:t>
      </w:r>
      <w:r w:rsidR="0039767F">
        <w:t>locations</w:t>
      </w:r>
      <w:r w:rsidR="004D7305">
        <w:t xml:space="preserve"> </w:t>
      </w:r>
      <w:r w:rsidR="00A46787">
        <w:t xml:space="preserve">that have </w:t>
      </w:r>
      <w:r w:rsidR="00D95A7D">
        <w:t xml:space="preserve">not </w:t>
      </w:r>
      <w:r w:rsidR="004D7305">
        <w:t xml:space="preserve">yet </w:t>
      </w:r>
      <w:r w:rsidR="00D95A7D">
        <w:t>been</w:t>
      </w:r>
      <w:r w:rsidR="004D7305">
        <w:t xml:space="preserve"> identified</w:t>
      </w:r>
      <w:r w:rsidR="0039767F">
        <w:t>, s</w:t>
      </w:r>
      <w:r w:rsidR="004A67C7">
        <w:t xml:space="preserve">pecifics about monitoring these actions including the scope, intensity, and duration will </w:t>
      </w:r>
      <w:r w:rsidR="0039767F">
        <w:t xml:space="preserve">necessarily </w:t>
      </w:r>
      <w:r w:rsidR="004A67C7">
        <w:t>need to be determined once proposals for specific actions are developed.</w:t>
      </w:r>
    </w:p>
    <w:p w14:paraId="57A11D45" w14:textId="77777777" w:rsidR="001E4188" w:rsidRDefault="001E4188" w:rsidP="001E4188"/>
    <w:p w14:paraId="5AECD148" w14:textId="2D43DC65" w:rsidR="001E4188" w:rsidRDefault="001E4188" w:rsidP="001E4188">
      <w:pPr>
        <w:rPr>
          <w:b/>
          <w:i/>
          <w:u w:val="single"/>
        </w:rPr>
      </w:pPr>
      <w:r w:rsidRPr="0073491A">
        <w:rPr>
          <w:b/>
          <w:i/>
          <w:u w:val="single"/>
        </w:rPr>
        <w:t>Monitoring and research activities specific t</w:t>
      </w:r>
      <w:r>
        <w:rPr>
          <w:b/>
          <w:i/>
          <w:u w:val="single"/>
        </w:rPr>
        <w:t>o assessment of the effect</w:t>
      </w:r>
      <w:r w:rsidRPr="0073491A">
        <w:rPr>
          <w:b/>
          <w:i/>
          <w:u w:val="single"/>
        </w:rPr>
        <w:t>s of specific management actions relative to</w:t>
      </w:r>
      <w:r>
        <w:rPr>
          <w:b/>
          <w:i/>
          <w:u w:val="single"/>
        </w:rPr>
        <w:t xml:space="preserve"> other resources</w:t>
      </w:r>
    </w:p>
    <w:p w14:paraId="20DBD9EB" w14:textId="77777777" w:rsidR="001E4188" w:rsidRDefault="001E4188" w:rsidP="001E4188"/>
    <w:p w14:paraId="7D457FC1" w14:textId="0BC2F3C8" w:rsidR="00761CD7" w:rsidRDefault="001E4188" w:rsidP="00DD4A97">
      <w:pPr>
        <w:ind w:firstLine="720"/>
      </w:pPr>
      <w:r>
        <w:t xml:space="preserve">In addition to the resources </w:t>
      </w:r>
      <w:r w:rsidR="003333A4">
        <w:t>discussed at length</w:t>
      </w:r>
      <w:r>
        <w:t xml:space="preserve"> above, other resources of interest </w:t>
      </w:r>
      <w:r w:rsidR="003333A4">
        <w:t xml:space="preserve">specifically </w:t>
      </w:r>
      <w:r w:rsidR="00377656">
        <w:t>identified in the Preferred Alternative</w:t>
      </w:r>
      <w:r w:rsidR="00377656" w:rsidRPr="00C62E28">
        <w:t xml:space="preserve"> </w:t>
      </w:r>
      <w:r w:rsidR="00377656">
        <w:t xml:space="preserve">include </w:t>
      </w:r>
      <w:r w:rsidRPr="00C62E28">
        <w:t>historic and tr</w:t>
      </w:r>
      <w:r>
        <w:t xml:space="preserve">aditional cultural properties, </w:t>
      </w:r>
      <w:r w:rsidRPr="00C62E28">
        <w:t>T</w:t>
      </w:r>
      <w:r>
        <w:t>ribal concerns,</w:t>
      </w:r>
      <w:r w:rsidRPr="00C62E28">
        <w:t xml:space="preserve"> hydropower producti</w:t>
      </w:r>
      <w:r>
        <w:t>on and the Basin Fund</w:t>
      </w:r>
      <w:r w:rsidR="00377656">
        <w:t>,</w:t>
      </w:r>
      <w:r w:rsidRPr="00C62E28">
        <w:t xml:space="preserve"> </w:t>
      </w:r>
      <w:r>
        <w:t xml:space="preserve">and </w:t>
      </w:r>
      <w:r w:rsidRPr="00C62E28">
        <w:t>recreation</w:t>
      </w:r>
      <w:r w:rsidR="009559DE">
        <w:t>.</w:t>
      </w:r>
      <w:r w:rsidR="00377656" w:rsidRPr="00377656">
        <w:t xml:space="preserve"> </w:t>
      </w:r>
      <w:r w:rsidR="00DD4A97">
        <w:t>As noted previously, GCMRC is positioned to help provide information on cultural and socioeconomic aspects on the effects of experimental elements identified in the LTEMP EIS on some of these resources</w:t>
      </w:r>
      <w:r w:rsidR="00DE0FAE">
        <w:t>.</w:t>
      </w:r>
      <w:r w:rsidR="00DD4A97">
        <w:t xml:space="preserve"> </w:t>
      </w:r>
      <w:r w:rsidR="00DE0FAE">
        <w:t>These efforts, however,</w:t>
      </w:r>
      <w:r w:rsidR="0066059D">
        <w:t xml:space="preserve"> </w:t>
      </w:r>
      <w:r w:rsidR="00DE0FAE">
        <w:t xml:space="preserve">will </w:t>
      </w:r>
      <w:r w:rsidR="0066059D">
        <w:t>require cooperation and collaboration with Tribes, agencies, and stakeholders</w:t>
      </w:r>
      <w:r w:rsidR="00750E4C">
        <w:t xml:space="preserve"> since</w:t>
      </w:r>
      <w:r w:rsidR="00DD4A97">
        <w:t xml:space="preserve"> information on these and other resources </w:t>
      </w:r>
      <w:r w:rsidR="009F17E0">
        <w:t xml:space="preserve">beyond the scope of GCMRC science activities </w:t>
      </w:r>
      <w:r w:rsidR="00DD4A97">
        <w:t xml:space="preserve">will </w:t>
      </w:r>
      <w:r w:rsidR="009F17E0">
        <w:t xml:space="preserve">necessarily </w:t>
      </w:r>
      <w:r w:rsidR="00DD4A97">
        <w:t xml:space="preserve">need to be provided by </w:t>
      </w:r>
      <w:r w:rsidR="00750E4C">
        <w:t xml:space="preserve">these </w:t>
      </w:r>
      <w:r w:rsidR="00DD4A97">
        <w:t>other entities.</w:t>
      </w:r>
    </w:p>
    <w:p w14:paraId="7551283F" w14:textId="29218B91" w:rsidR="008D0163" w:rsidRDefault="00F752E2" w:rsidP="00DD4A97">
      <w:pPr>
        <w:ind w:firstLine="720"/>
      </w:pPr>
      <w:r>
        <w:t>Project 12</w:t>
      </w:r>
      <w:r w:rsidR="003333A4">
        <w:t xml:space="preserve"> aims to quantify changes in the distribution and abundance of culturally-important plants.</w:t>
      </w:r>
      <w:r>
        <w:t xml:space="preserve"> </w:t>
      </w:r>
    </w:p>
    <w:p w14:paraId="5CF31158" w14:textId="1EC9A924" w:rsidR="00DD4A97" w:rsidRDefault="0024518B" w:rsidP="00DD4A97">
      <w:pPr>
        <w:ind w:firstLine="720"/>
      </w:pPr>
      <w:r>
        <w:lastRenderedPageBreak/>
        <w:t xml:space="preserve">Although no </w:t>
      </w:r>
      <w:r w:rsidR="006A2A2D">
        <w:t xml:space="preserve">specific </w:t>
      </w:r>
      <w:r w:rsidR="006A2A2D" w:rsidRPr="006A2A2D">
        <w:t xml:space="preserve">experimental treatments </w:t>
      </w:r>
      <w:r w:rsidR="002760CF">
        <w:t xml:space="preserve">for </w:t>
      </w:r>
      <w:r w:rsidR="002760CF" w:rsidRPr="00C62E28">
        <w:t xml:space="preserve">historic </w:t>
      </w:r>
      <w:r w:rsidR="002760CF">
        <w:t>or</w:t>
      </w:r>
      <w:r w:rsidR="002760CF" w:rsidRPr="00C62E28">
        <w:t xml:space="preserve"> tr</w:t>
      </w:r>
      <w:r w:rsidR="002760CF">
        <w:t xml:space="preserve">aditional cultural property preservation </w:t>
      </w:r>
      <w:r w:rsidR="006A2A2D">
        <w:t xml:space="preserve">are </w:t>
      </w:r>
      <w:r>
        <w:t xml:space="preserve">identified </w:t>
      </w:r>
      <w:r w:rsidR="006A2A2D">
        <w:t>in the LTEMP EIS</w:t>
      </w:r>
      <w:r>
        <w:t>, it does include</w:t>
      </w:r>
      <w:r w:rsidR="002760CF">
        <w:t xml:space="preserve"> </w:t>
      </w:r>
      <w:r w:rsidR="00C81D90">
        <w:t xml:space="preserve">experimental </w:t>
      </w:r>
      <w:r w:rsidR="002760CF">
        <w:t xml:space="preserve">HFEs and other </w:t>
      </w:r>
      <w:r w:rsidR="006A2A2D" w:rsidRPr="006A2A2D">
        <w:t xml:space="preserve">operations </w:t>
      </w:r>
      <w:r w:rsidR="002760CF">
        <w:t>designed</w:t>
      </w:r>
      <w:r w:rsidR="006A2A2D" w:rsidRPr="006A2A2D">
        <w:t xml:space="preserve"> to build and retain sandbars and </w:t>
      </w:r>
      <w:r w:rsidR="002542C8">
        <w:t xml:space="preserve">non-flow </w:t>
      </w:r>
      <w:r w:rsidR="002760CF" w:rsidRPr="006A2A2D">
        <w:t xml:space="preserve">actions </w:t>
      </w:r>
      <w:r w:rsidR="002760CF">
        <w:t>intended to manage</w:t>
      </w:r>
      <w:r w:rsidR="006A2A2D" w:rsidRPr="006A2A2D">
        <w:t xml:space="preserve"> vegetation </w:t>
      </w:r>
      <w:r w:rsidR="002760CF">
        <w:t xml:space="preserve">in relation to cultural sites. </w:t>
      </w:r>
      <w:r w:rsidR="0018656F">
        <w:t xml:space="preserve">Continued monitoring </w:t>
      </w:r>
      <w:r w:rsidR="00761CD7">
        <w:t xml:space="preserve">of </w:t>
      </w:r>
      <w:r w:rsidR="002542C8">
        <w:t xml:space="preserve">the degree to which </w:t>
      </w:r>
      <w:r w:rsidR="00761CD7">
        <w:t>aeolian transport of HFE</w:t>
      </w:r>
      <w:r w:rsidR="002946EA">
        <w:t>-</w:t>
      </w:r>
      <w:r w:rsidR="00761CD7">
        <w:t>derived sand</w:t>
      </w:r>
      <w:r w:rsidR="002760CF">
        <w:t xml:space="preserve"> </w:t>
      </w:r>
      <w:r w:rsidR="002542C8">
        <w:t xml:space="preserve">affects archaeological site condition, </w:t>
      </w:r>
      <w:r w:rsidR="002760CF">
        <w:t xml:space="preserve">as described in the </w:t>
      </w:r>
      <w:r w:rsidR="00AB58CE">
        <w:t>F</w:t>
      </w:r>
      <w:r w:rsidR="002760CF">
        <w:t>Y 2015</w:t>
      </w:r>
      <w:r w:rsidR="00E70F4C">
        <w:t>–</w:t>
      </w:r>
      <w:r w:rsidR="002760CF">
        <w:t xml:space="preserve">17 </w:t>
      </w:r>
      <w:r w:rsidR="004D2F15" w:rsidRPr="009712FE">
        <w:t>Triennial Work Plan</w:t>
      </w:r>
      <w:r w:rsidR="002542C8">
        <w:t>,</w:t>
      </w:r>
      <w:r w:rsidR="002760CF">
        <w:t xml:space="preserve"> will provide quantitative measurements of </w:t>
      </w:r>
      <w:r w:rsidR="002542C8">
        <w:t xml:space="preserve">one of </w:t>
      </w:r>
      <w:r w:rsidR="002760CF">
        <w:t xml:space="preserve">the </w:t>
      </w:r>
      <w:r w:rsidR="002366E9">
        <w:t xml:space="preserve">effects of flow actions identified in the Preferred Alternative on </w:t>
      </w:r>
      <w:r w:rsidR="002366E9" w:rsidRPr="00C62E28">
        <w:t xml:space="preserve">historic </w:t>
      </w:r>
      <w:r w:rsidR="002366E9">
        <w:t>and</w:t>
      </w:r>
      <w:r w:rsidR="002366E9" w:rsidRPr="00C62E28">
        <w:t xml:space="preserve"> tr</w:t>
      </w:r>
      <w:r w:rsidR="002366E9">
        <w:t>aditional cultural properties</w:t>
      </w:r>
      <w:r>
        <w:t xml:space="preserve"> in </w:t>
      </w:r>
      <w:r w:rsidR="00BA7828">
        <w:t>GCN</w:t>
      </w:r>
      <w:r>
        <w:t>RA and GCNP</w:t>
      </w:r>
      <w:r w:rsidR="002366E9">
        <w:t xml:space="preserve">. </w:t>
      </w:r>
      <w:r w:rsidR="002366E9" w:rsidRPr="00DE2D88">
        <w:t xml:space="preserve">GCMRC </w:t>
      </w:r>
      <w:r w:rsidR="00B71F60">
        <w:t>proposes</w:t>
      </w:r>
      <w:r w:rsidR="002366E9" w:rsidRPr="00DE2D88">
        <w:t xml:space="preserve"> to continue measuring </w:t>
      </w:r>
      <w:r w:rsidR="002542C8" w:rsidRPr="00DE2D88">
        <w:t xml:space="preserve">changes in site condition due to </w:t>
      </w:r>
      <w:r w:rsidR="002366E9" w:rsidRPr="00DE2D88">
        <w:t>aeolian transport of HFE</w:t>
      </w:r>
      <w:r w:rsidR="002542C8" w:rsidRPr="00DE2D88">
        <w:t>-</w:t>
      </w:r>
      <w:r w:rsidR="002366E9" w:rsidRPr="00DE2D88">
        <w:t>derived sand</w:t>
      </w:r>
      <w:r w:rsidR="00BA7828">
        <w:t xml:space="preserve"> as well as gullying and slumping</w:t>
      </w:r>
      <w:r w:rsidR="002366E9" w:rsidRPr="00DE2D88">
        <w:t xml:space="preserve"> in the study area in future work</w:t>
      </w:r>
      <w:r w:rsidR="002542C8" w:rsidRPr="00DE2D88">
        <w:t xml:space="preserve"> </w:t>
      </w:r>
      <w:r w:rsidR="002366E9" w:rsidRPr="00DE2D88">
        <w:t>plans.</w:t>
      </w:r>
      <w:r w:rsidR="00C33798">
        <w:t xml:space="preserve"> </w:t>
      </w:r>
      <w:r w:rsidR="00750E4C">
        <w:t xml:space="preserve">Other </w:t>
      </w:r>
      <w:r w:rsidR="00F801C2">
        <w:t>projects from the current work plan,</w:t>
      </w:r>
      <w:r w:rsidR="00750E4C">
        <w:t xml:space="preserve"> such as</w:t>
      </w:r>
      <w:r w:rsidR="00750E4C" w:rsidRPr="00750E4C">
        <w:t xml:space="preserve"> </w:t>
      </w:r>
      <w:r w:rsidR="00F801C2">
        <w:t>quantifying</w:t>
      </w:r>
      <w:r w:rsidR="00750E4C">
        <w:t xml:space="preserve"> changes in the distribution and abundance of culturally-important plants</w:t>
      </w:r>
      <w:r w:rsidR="00F801C2">
        <w:t>,</w:t>
      </w:r>
      <w:r w:rsidR="00750E4C">
        <w:t xml:space="preserve"> </w:t>
      </w:r>
      <w:r w:rsidR="00F801C2">
        <w:t>may be proposed in future work plans pending the outcome of ongoing work.</w:t>
      </w:r>
    </w:p>
    <w:p w14:paraId="29C461A2" w14:textId="077A5858" w:rsidR="00C11231" w:rsidRDefault="00C11231" w:rsidP="00C11231">
      <w:pPr>
        <w:ind w:firstLine="720"/>
      </w:pPr>
      <w:r>
        <w:t xml:space="preserve">The implementation and continuation of </w:t>
      </w:r>
      <w:r w:rsidR="0024518B">
        <w:t xml:space="preserve">all </w:t>
      </w:r>
      <w:r>
        <w:t xml:space="preserve">proposed experiments and actions identified in the Preferred Alternative are contingent on the responses of one or more socioeconomic metrics. These </w:t>
      </w:r>
      <w:r w:rsidR="0024518B">
        <w:t xml:space="preserve">metrics </w:t>
      </w:r>
      <w:r>
        <w:t>include specific conditions such as “unacceptable impacts to” resources of Tribal importance</w:t>
      </w:r>
      <w:r w:rsidR="0028385B">
        <w:t>, hydropower production and the Basin Fund,</w:t>
      </w:r>
      <w:r>
        <w:t xml:space="preserve"> or recreation</w:t>
      </w:r>
      <w:r w:rsidR="0028385B">
        <w:t>al interests</w:t>
      </w:r>
      <w:r>
        <w:t xml:space="preserve"> in annual implementation </w:t>
      </w:r>
      <w:r w:rsidR="0028385B">
        <w:t xml:space="preserve">decisions </w:t>
      </w:r>
      <w:r w:rsidR="00B825A1">
        <w:t xml:space="preserve">as well as </w:t>
      </w:r>
      <w:r>
        <w:t xml:space="preserve">the consideration of Tribal concerns </w:t>
      </w:r>
      <w:r w:rsidR="006F3141">
        <w:t xml:space="preserve">regarding </w:t>
      </w:r>
      <w:r>
        <w:t>actions if successful (see LTEMP EIS Table 2-9</w:t>
      </w:r>
      <w:r w:rsidR="00F801C2">
        <w:t>, DOI</w:t>
      </w:r>
      <w:r w:rsidR="00E70F4C">
        <w:t>,</w:t>
      </w:r>
      <w:r w:rsidR="00F801C2">
        <w:t xml:space="preserve"> 2016</w:t>
      </w:r>
      <w:r>
        <w:t xml:space="preserve">). </w:t>
      </w:r>
      <w:r w:rsidR="0024518B">
        <w:t xml:space="preserve">Discussions </w:t>
      </w:r>
      <w:r w:rsidR="006F3141">
        <w:t xml:space="preserve">with </w:t>
      </w:r>
      <w:r w:rsidR="00DA0930">
        <w:t>Tribe</w:t>
      </w:r>
      <w:r w:rsidR="006F3141">
        <w:t>s</w:t>
      </w:r>
      <w:r w:rsidR="00DA0930">
        <w:t xml:space="preserve"> </w:t>
      </w:r>
      <w:r w:rsidR="0024518B">
        <w:t xml:space="preserve">will be needed </w:t>
      </w:r>
      <w:r w:rsidR="00DA0930">
        <w:t xml:space="preserve">to determine </w:t>
      </w:r>
      <w:r w:rsidR="006F3141">
        <w:t xml:space="preserve">when resource conditions </w:t>
      </w:r>
      <w:r w:rsidR="00DA0930">
        <w:t xml:space="preserve">are unacceptable to them. </w:t>
      </w:r>
      <w:r>
        <w:t>Monitoring and research of socioeconomic impacts</w:t>
      </w:r>
      <w:r w:rsidR="001F18CB">
        <w:t>,</w:t>
      </w:r>
      <w:r>
        <w:t xml:space="preserve"> in support of the LTEMP EIS </w:t>
      </w:r>
      <w:r w:rsidR="001F18CB">
        <w:t xml:space="preserve">and </w:t>
      </w:r>
      <w:r w:rsidR="00DA0930">
        <w:t xml:space="preserve">any </w:t>
      </w:r>
      <w:r w:rsidR="001F18CB">
        <w:t>coordination and consultation with the Tribes</w:t>
      </w:r>
      <w:r w:rsidR="00DA0930" w:rsidRPr="00DA0930">
        <w:t xml:space="preserve"> </w:t>
      </w:r>
      <w:r w:rsidR="00F43D6A">
        <w:t>that may occur</w:t>
      </w:r>
      <w:r w:rsidR="001F18CB">
        <w:t xml:space="preserve">, </w:t>
      </w:r>
      <w:r>
        <w:t xml:space="preserve">will be able to provide </w:t>
      </w:r>
      <w:r w:rsidR="002E1FF8">
        <w:t xml:space="preserve">general </w:t>
      </w:r>
      <w:r>
        <w:t>information on a number of parameters</w:t>
      </w:r>
      <w:r w:rsidR="00F43D6A">
        <w:t>.</w:t>
      </w:r>
      <w:r>
        <w:t xml:space="preserve"> </w:t>
      </w:r>
      <w:r w:rsidR="00F43D6A">
        <w:t>These may include</w:t>
      </w:r>
      <w:r>
        <w:t xml:space="preserve">, but </w:t>
      </w:r>
      <w:r w:rsidR="00F43D6A">
        <w:t xml:space="preserve">are </w:t>
      </w:r>
      <w:r>
        <w:t xml:space="preserve">not limited to, Tribal preferences and economic values </w:t>
      </w:r>
      <w:r w:rsidR="002E7353">
        <w:t xml:space="preserve">as well as </w:t>
      </w:r>
      <w:r>
        <w:t xml:space="preserve">recreational preferences, regional expenditures and economic values related to resource impacts from sediment and aquatic resource treatments. </w:t>
      </w:r>
    </w:p>
    <w:p w14:paraId="6DE259A4" w14:textId="72D9186B" w:rsidR="00C11231" w:rsidRDefault="00C11231" w:rsidP="00C11231">
      <w:pPr>
        <w:ind w:firstLine="720"/>
      </w:pPr>
      <w:r>
        <w:t xml:space="preserve">Monitoring and research of Tribal perspectives will need to occur for individual Tribes on a periodic basis. Tribes may have specific culturally determined perspectives that change over time as the state of resources downstream </w:t>
      </w:r>
      <w:r w:rsidR="007F3F7A">
        <w:t>from</w:t>
      </w:r>
      <w:r>
        <w:t xml:space="preserve"> Glen Canyon Dam change and experimental sediment and aquatic resource treatments are implemented adaptive</w:t>
      </w:r>
      <w:r w:rsidR="007F3F7A">
        <w:t>ly</w:t>
      </w:r>
      <w:r>
        <w:t xml:space="preserve"> as part of the LTEMP EIS. </w:t>
      </w:r>
      <w:r w:rsidR="006A7C4D">
        <w:t xml:space="preserve">Any work on Tribal perspectives will need to be conducted in close coordination with each Tribe involved. </w:t>
      </w:r>
      <w:r>
        <w:t xml:space="preserve">Monitoring of recreation will need to include angling, whitewater </w:t>
      </w:r>
      <w:r w:rsidR="00E4206D">
        <w:t>b</w:t>
      </w:r>
      <w:r>
        <w:t>oating and potentially other recreational groups on a periodic basis. Given the need to understand the effects of HFEs, TMFs, and other experimental flows on angling in Glen Canyon National Recreation Area and whitewater floating in Grand Canyon National Park, the monitoring approach must be sufficiently robust to detect changes in preferences, regional expenditures and economic values associated with each recreational activity. The primary Colorado River reaches of interest are in Glen Canyon (</w:t>
      </w:r>
      <w:r w:rsidR="003277D5">
        <w:t>RKM -</w:t>
      </w:r>
      <w:r w:rsidR="009124B8">
        <w:t>25</w:t>
      </w:r>
      <w:r w:rsidR="003277D5">
        <w:t xml:space="preserve">-0; </w:t>
      </w:r>
      <w:r>
        <w:t xml:space="preserve">RM -16.0-0), the location of the recreational sport fishery, and </w:t>
      </w:r>
      <w:r w:rsidR="007F3F7A">
        <w:t xml:space="preserve">Marble and </w:t>
      </w:r>
      <w:r>
        <w:t>Grand Canyon</w:t>
      </w:r>
      <w:r w:rsidR="007F3F7A">
        <w:t>s</w:t>
      </w:r>
      <w:r>
        <w:t xml:space="preserve"> (</w:t>
      </w:r>
      <w:r w:rsidR="003277D5">
        <w:t>RKM 0-</w:t>
      </w:r>
      <w:r w:rsidR="009124B8">
        <w:t>445</w:t>
      </w:r>
      <w:r w:rsidR="003277D5">
        <w:t xml:space="preserve">; </w:t>
      </w:r>
      <w:r>
        <w:t xml:space="preserve">RM 0-277), the location of whitewater floating. </w:t>
      </w:r>
    </w:p>
    <w:p w14:paraId="26B83A5F" w14:textId="45626221" w:rsidR="00D9627D" w:rsidRDefault="00C11231" w:rsidP="00D9627D">
      <w:pPr>
        <w:ind w:firstLine="720"/>
      </w:pPr>
      <w:r>
        <w:t xml:space="preserve">Meeting all of the LTEMP EIS information needs </w:t>
      </w:r>
      <w:r w:rsidR="00F73CAB">
        <w:t xml:space="preserve">regarding socioeconomic resources </w:t>
      </w:r>
      <w:r w:rsidR="00A70FF7">
        <w:t>may</w:t>
      </w:r>
      <w:r>
        <w:t xml:space="preserve"> require a continuation of recreation and Tribal related monitoring </w:t>
      </w:r>
      <w:r>
        <w:lastRenderedPageBreak/>
        <w:t xml:space="preserve">and research </w:t>
      </w:r>
      <w:r w:rsidR="00F73CAB">
        <w:t>described in GCMRC’s FY 2015</w:t>
      </w:r>
      <w:r w:rsidR="00E70F4C">
        <w:t>–</w:t>
      </w:r>
      <w:r w:rsidR="00F73CAB">
        <w:t>17 Triennial Work Plan. A</w:t>
      </w:r>
      <w:r>
        <w:t>ddition</w:t>
      </w:r>
      <w:r w:rsidR="00F73CAB">
        <w:t>al</w:t>
      </w:r>
      <w:r>
        <w:t xml:space="preserve"> monitoring and research </w:t>
      </w:r>
      <w:r w:rsidR="00F73CAB">
        <w:t>of socioeconomic resources may also be needed</w:t>
      </w:r>
      <w:r>
        <w:t xml:space="preserve">. For example, as resource conditions and recreational and Tribal preferences change, periodic </w:t>
      </w:r>
      <w:r w:rsidR="002E1FF8">
        <w:t xml:space="preserve">surveys, building on past </w:t>
      </w:r>
      <w:r w:rsidR="00F43D6A">
        <w:t>work</w:t>
      </w:r>
      <w:r w:rsidR="002E1FF8">
        <w:t xml:space="preserve">, </w:t>
      </w:r>
      <w:r w:rsidR="00B825A1">
        <w:t xml:space="preserve">would </w:t>
      </w:r>
      <w:r>
        <w:t xml:space="preserve">be </w:t>
      </w:r>
      <w:r w:rsidR="00A70FF7">
        <w:t>needed</w:t>
      </w:r>
      <w:r>
        <w:t xml:space="preserve"> </w:t>
      </w:r>
      <w:r w:rsidR="005F431C">
        <w:t>to evaluate and address</w:t>
      </w:r>
      <w:r>
        <w:t xml:space="preserve"> recreational impacts and Tribal concerns related to </w:t>
      </w:r>
      <w:r w:rsidR="00F43D6A">
        <w:t>experimental</w:t>
      </w:r>
      <w:r>
        <w:t xml:space="preserve"> treatments. The Economic Values of Recreational Resources along the Colorado River – Grand Canyon Whitewater Floater and Glen Canyon Angler Values study </w:t>
      </w:r>
      <w:r w:rsidR="004C1629">
        <w:t xml:space="preserve">in the current Triennial Work Plan </w:t>
      </w:r>
      <w:r>
        <w:t>will provide information and identify additional information needs related to recreational preferences, regional expenditures and economic values required by the Preferred Alt</w:t>
      </w:r>
      <w:r w:rsidR="004C1629">
        <w:t>ernative beginning in FY 2017. In addition s</w:t>
      </w:r>
      <w:r>
        <w:t xml:space="preserve">ince implementation of Tribal Perspectives for and Values of Resources Downstream of Glen Canyon Dam </w:t>
      </w:r>
      <w:r w:rsidR="004C1629">
        <w:t>is only beginning in</w:t>
      </w:r>
      <w:r>
        <w:t xml:space="preserve"> FY 2017, continued research activities will need to be included in the FY 2018</w:t>
      </w:r>
      <w:r w:rsidR="00E70F4C">
        <w:t>–</w:t>
      </w:r>
      <w:r>
        <w:t xml:space="preserve">20 </w:t>
      </w:r>
      <w:r w:rsidR="004C1629">
        <w:t xml:space="preserve">Triennial </w:t>
      </w:r>
      <w:r>
        <w:t xml:space="preserve">Work Plan. GCMRC </w:t>
      </w:r>
      <w:r w:rsidR="00821417">
        <w:t>may propose additional projects</w:t>
      </w:r>
      <w:r>
        <w:t xml:space="preserve"> in future Work Plans to continue to implement its program of monitoring and research of recreational preferences, regional expenditures</w:t>
      </w:r>
      <w:r w:rsidR="00E70F4C">
        <w:t>,</w:t>
      </w:r>
      <w:r>
        <w:t xml:space="preserve"> and economic values and Tribal perspectives (preferences and economic values) of resources in various segments of the Colorado River and key tributaries in the study area such that information needs in the LTEMP EIS Preferred Alternative are met.</w:t>
      </w:r>
    </w:p>
    <w:p w14:paraId="2B5D838D" w14:textId="77777777" w:rsidR="006E1201" w:rsidRPr="00A22177" w:rsidRDefault="006E1201" w:rsidP="00924A62">
      <w:pPr>
        <w:rPr>
          <w:color w:val="0000FF"/>
        </w:rPr>
      </w:pPr>
    </w:p>
    <w:p w14:paraId="7A54D43C" w14:textId="7856E507" w:rsidR="00342E8F" w:rsidRPr="00F6017D" w:rsidRDefault="001C388B" w:rsidP="00342E8F">
      <w:pPr>
        <w:rPr>
          <w:b/>
          <w:i/>
          <w:u w:val="single"/>
        </w:rPr>
      </w:pPr>
      <w:r>
        <w:rPr>
          <w:b/>
          <w:i/>
          <w:u w:val="single"/>
        </w:rPr>
        <w:t>A</w:t>
      </w:r>
      <w:r w:rsidRPr="00F6017D">
        <w:rPr>
          <w:b/>
          <w:i/>
          <w:u w:val="single"/>
        </w:rPr>
        <w:t>ssessment</w:t>
      </w:r>
      <w:r>
        <w:rPr>
          <w:b/>
          <w:i/>
          <w:u w:val="single"/>
        </w:rPr>
        <w:t xml:space="preserve"> and reporting</w:t>
      </w:r>
      <w:r w:rsidRPr="00F6017D">
        <w:rPr>
          <w:b/>
          <w:i/>
          <w:u w:val="single"/>
        </w:rPr>
        <w:t xml:space="preserve"> </w:t>
      </w:r>
      <w:r w:rsidR="00342E8F" w:rsidRPr="00F6017D">
        <w:rPr>
          <w:b/>
          <w:i/>
          <w:u w:val="single"/>
        </w:rPr>
        <w:t xml:space="preserve">of </w:t>
      </w:r>
      <w:r w:rsidR="00A03805">
        <w:rPr>
          <w:b/>
          <w:i/>
          <w:u w:val="single"/>
        </w:rPr>
        <w:t xml:space="preserve">short- and </w:t>
      </w:r>
      <w:r w:rsidR="00342E8F" w:rsidRPr="00F6017D">
        <w:rPr>
          <w:b/>
          <w:i/>
          <w:u w:val="single"/>
        </w:rPr>
        <w:t>long-term effect</w:t>
      </w:r>
      <w:r>
        <w:rPr>
          <w:b/>
          <w:i/>
          <w:u w:val="single"/>
        </w:rPr>
        <w:t>s</w:t>
      </w:r>
      <w:r w:rsidR="00342E8F" w:rsidRPr="00F6017D">
        <w:rPr>
          <w:b/>
          <w:i/>
          <w:u w:val="single"/>
        </w:rPr>
        <w:t xml:space="preserve"> of reservoir operations</w:t>
      </w:r>
    </w:p>
    <w:p w14:paraId="235EF14B" w14:textId="77777777" w:rsidR="00342E8F" w:rsidRPr="00F6017D" w:rsidRDefault="00342E8F" w:rsidP="00342E8F"/>
    <w:p w14:paraId="3F61338E" w14:textId="17919B0D" w:rsidR="006F1361" w:rsidRPr="002F4868" w:rsidRDefault="006F1361" w:rsidP="006F1361">
      <w:pPr>
        <w:ind w:firstLine="720"/>
      </w:pPr>
      <w:r>
        <w:t>Although HFEs may occur more than once per year, i</w:t>
      </w:r>
      <w:r w:rsidRPr="00AE7B72">
        <w:t>t is not possible for GCMRC to provide</w:t>
      </w:r>
      <w:r>
        <w:t xml:space="preserve"> any sort of</w:t>
      </w:r>
      <w:r w:rsidRPr="00AE7B72">
        <w:t xml:space="preserve"> formal report</w:t>
      </w:r>
      <w:r>
        <w:t>ing</w:t>
      </w:r>
      <w:r w:rsidRPr="00AE7B72">
        <w:t xml:space="preserve"> on resource condition </w:t>
      </w:r>
      <w:r>
        <w:t>more frequently</w:t>
      </w:r>
      <w:r w:rsidRPr="00AE7B72">
        <w:t xml:space="preserve"> </w:t>
      </w:r>
      <w:r>
        <w:t xml:space="preserve">than once per year due to the substantial potential reporting expectations in the LTEMP Preferred Alternative. For example, </w:t>
      </w:r>
      <w:r w:rsidRPr="002F4868">
        <w:t xml:space="preserve">an off-ramp to each experimental action is to be based on </w:t>
      </w:r>
      <w:r>
        <w:t xml:space="preserve">either 1) </w:t>
      </w:r>
      <w:r w:rsidRPr="002F4868">
        <w:t xml:space="preserve">a lack of desired </w:t>
      </w:r>
      <w:r>
        <w:t xml:space="preserve">resource </w:t>
      </w:r>
      <w:r w:rsidRPr="002F4868">
        <w:t>response or</w:t>
      </w:r>
      <w:r>
        <w:t xml:space="preserve"> 2)</w:t>
      </w:r>
      <w:r w:rsidRPr="002F4868">
        <w:t xml:space="preserve"> “unacceptable resource conditions,” and different experimental actions might occur once or twice in any year</w:t>
      </w:r>
      <w:r>
        <w:t>.</w:t>
      </w:r>
      <w:r w:rsidRPr="002F4868">
        <w:t xml:space="preserve"> </w:t>
      </w:r>
      <w:r>
        <w:t xml:space="preserve">The large number of resources of interest and variety of potential actions in any given year precludes GCMRC from evaluating the responses and condition of all resources of interest or from providing a formal reporting for each action on less than an annual basis. To keep managers and stakeholders informed, </w:t>
      </w:r>
      <w:r w:rsidRPr="002F4868">
        <w:t xml:space="preserve">GCMRC </w:t>
      </w:r>
      <w:r>
        <w:t>will</w:t>
      </w:r>
      <w:r w:rsidRPr="002F4868">
        <w:t xml:space="preserve"> </w:t>
      </w:r>
      <w:r>
        <w:t xml:space="preserve">instead </w:t>
      </w:r>
      <w:r w:rsidRPr="002F4868">
        <w:t>establish a web-based “living document” on its homepage – similar in structure to data presently served concerning stream flow, sediment transport, water quality</w:t>
      </w:r>
      <w:r w:rsidR="007F3F7A">
        <w:t>, and sandbar characteristics</w:t>
      </w:r>
      <w:r w:rsidRPr="002F4868">
        <w:t xml:space="preserve"> – where status of resource data are available for review by the public. These data will</w:t>
      </w:r>
      <w:r w:rsidR="007C11C4">
        <w:t>,</w:t>
      </w:r>
      <w:r w:rsidRPr="002F4868">
        <w:t xml:space="preserve"> at a minimum</w:t>
      </w:r>
      <w:r w:rsidR="007C11C4">
        <w:t>,</w:t>
      </w:r>
      <w:r w:rsidRPr="002F4868">
        <w:t xml:space="preserve"> include time series of changes in sandbar area and volume based on annual sandbar surveys and time</w:t>
      </w:r>
      <w:r>
        <w:t>-</w:t>
      </w:r>
      <w:r w:rsidRPr="002F4868">
        <w:t>lapse photographs of various sandbar monitoring sites that specifically highlight changes in sandbar characteristics associated with particular experiments. These data will be accompanied by an annual interpretative statement of the trends o</w:t>
      </w:r>
      <w:r>
        <w:t>f</w:t>
      </w:r>
      <w:r w:rsidRPr="002F4868">
        <w:t xml:space="preserve"> sandbars that will be updated at the time of each year’s Annual Reporting meeting.</w:t>
      </w:r>
      <w:r>
        <w:t xml:space="preserve"> Similar data will be provided regarding Humpback Chub populations, Rainbow Trout populations and the associated fishery, the aquatic food base, and other resources of interest.</w:t>
      </w:r>
    </w:p>
    <w:p w14:paraId="0C5B8884" w14:textId="167813F3" w:rsidR="00342E8F" w:rsidRPr="0008705C" w:rsidRDefault="00342E8F" w:rsidP="00342E8F">
      <w:pPr>
        <w:ind w:firstLine="720"/>
      </w:pPr>
      <w:r w:rsidRPr="00F6017D">
        <w:t>The Preferred Alternative calls for a comprehensive</w:t>
      </w:r>
      <w:r>
        <w:t>, decadal-scale</w:t>
      </w:r>
      <w:r w:rsidRPr="0008705C">
        <w:t xml:space="preserve"> assessment of the impact of reservoir operations on sandbar resources </w:t>
      </w:r>
      <w:r>
        <w:t>and on</w:t>
      </w:r>
      <w:r w:rsidRPr="0008705C">
        <w:t xml:space="preserve"> the </w:t>
      </w:r>
      <w:r w:rsidRPr="0008705C">
        <w:lastRenderedPageBreak/>
        <w:t xml:space="preserve">status of Humpback Chub with respect to </w:t>
      </w:r>
      <w:r>
        <w:t xml:space="preserve">river </w:t>
      </w:r>
      <w:r w:rsidRPr="0008705C">
        <w:t>temperature. These assessments are specifically mandated in Fig. 2-20, the decision tree for operational decisions concerning sediment resources, and Fig. 2-21, the decision tree for operational decision</w:t>
      </w:r>
      <w:r>
        <w:t>s</w:t>
      </w:r>
      <w:r w:rsidRPr="0008705C">
        <w:t xml:space="preserve"> regarding aquatic resources. The former figure shows that an assessment will be provided that addresses the question: “Does monitoring indicate sandbar area and volume are maintained or increased in the first 10 years with no unacceptable effects on sand mass balance in Marble Canyon?”  If this question is answered in the negative, as stated in Figure 2-20, then</w:t>
      </w:r>
      <w:r>
        <w:t xml:space="preserve"> </w:t>
      </w:r>
      <w:r w:rsidR="00B44168">
        <w:t>DOI</w:t>
      </w:r>
      <w:r>
        <w:t xml:space="preserve"> should</w:t>
      </w:r>
      <w:r w:rsidRPr="0008705C">
        <w:t>, “</w:t>
      </w:r>
      <w:r>
        <w:t>…</w:t>
      </w:r>
      <w:r w:rsidRPr="0008705C">
        <w:t xml:space="preserve"> perform applicable planning processes for sediment augmentation and/or adjust operations, triggers … to increase sediment conservation.” The latter figure indicates that temperature effects on Humpback Chub will be evaluated after 10 years to determine if additional actions or experiments are necessary. If this question is answered in the negative, as stated in Figure 2-21, then, managers will “Consider conducting low flow experiment, applicable planning processes for</w:t>
      </w:r>
      <w:r>
        <w:t xml:space="preserve"> </w:t>
      </w:r>
      <w:r w:rsidRPr="0008705C">
        <w:t>TCD</w:t>
      </w:r>
      <w:r w:rsidR="007C11C4">
        <w:t xml:space="preserve"> [i.e., Temperature Control Device]</w:t>
      </w:r>
      <w:r w:rsidRPr="0008705C">
        <w:t xml:space="preserve"> or adjust operations, triggers (based on learning) to increase recruitment.” </w:t>
      </w:r>
      <w:r>
        <w:t>In each case, i</w:t>
      </w:r>
      <w:r w:rsidRPr="0008705C">
        <w:t>f either question is answered in the positive, then the respective activities described in the LTEMP Preferred Alternative for sediment or aquatic resources are to continue for another decade. Thus, the</w:t>
      </w:r>
      <w:r>
        <w:t>se</w:t>
      </w:r>
      <w:r w:rsidRPr="0008705C">
        <w:t xml:space="preserve"> assessment</w:t>
      </w:r>
      <w:r>
        <w:t>s</w:t>
      </w:r>
      <w:r w:rsidRPr="0008705C">
        <w:t xml:space="preserve"> of changes in the size and abundance of sandbars and of changes in fine sediment mass balance in Marble Canyon and </w:t>
      </w:r>
      <w:r>
        <w:t xml:space="preserve">of </w:t>
      </w:r>
      <w:r w:rsidRPr="0008705C">
        <w:t>Humpback Chub status with particular focus on the effect of temperature are critical.</w:t>
      </w:r>
    </w:p>
    <w:p w14:paraId="2E90E142" w14:textId="581ADCD3" w:rsidR="00342E8F" w:rsidRPr="0008705C" w:rsidRDefault="00342E8F" w:rsidP="00342E8F">
      <w:pPr>
        <w:ind w:firstLine="720"/>
      </w:pPr>
      <w:r w:rsidRPr="0008705C">
        <w:t xml:space="preserve">Because of the importance of </w:t>
      </w:r>
      <w:r w:rsidR="00431105" w:rsidRPr="0008705C">
        <w:t>th</w:t>
      </w:r>
      <w:r w:rsidR="00431105">
        <w:t>e</w:t>
      </w:r>
      <w:r w:rsidR="00431105" w:rsidRPr="0008705C">
        <w:t>s</w:t>
      </w:r>
      <w:r w:rsidR="00431105">
        <w:t>e</w:t>
      </w:r>
      <w:r w:rsidR="00431105" w:rsidRPr="0008705C">
        <w:t xml:space="preserve"> </w:t>
      </w:r>
      <w:r w:rsidRPr="0008705C">
        <w:t>assessment</w:t>
      </w:r>
      <w:r w:rsidR="00431105">
        <w:t>s</w:t>
      </w:r>
      <w:r w:rsidRPr="0008705C">
        <w:t xml:space="preserve">, GCMRC will publish </w:t>
      </w:r>
      <w:r w:rsidR="00431105">
        <w:t>each</w:t>
      </w:r>
      <w:r w:rsidR="00431105" w:rsidRPr="0008705C">
        <w:t xml:space="preserve"> </w:t>
      </w:r>
      <w:r w:rsidRPr="0008705C">
        <w:t xml:space="preserve">10-year assessment as </w:t>
      </w:r>
      <w:r w:rsidR="00431105">
        <w:t xml:space="preserve">a </w:t>
      </w:r>
      <w:r w:rsidRPr="0008705C">
        <w:t xml:space="preserve">peer-reviewed US Geological Survey report. Although management recommendations will </w:t>
      </w:r>
      <w:r w:rsidR="007C11C4">
        <w:t xml:space="preserve">not </w:t>
      </w:r>
      <w:r w:rsidRPr="0008705C">
        <w:t>be made</w:t>
      </w:r>
      <w:r>
        <w:t>,</w:t>
      </w:r>
      <w:r w:rsidRPr="0008705C">
        <w:t xml:space="preserve"> th</w:t>
      </w:r>
      <w:r>
        <w:t>e</w:t>
      </w:r>
      <w:r w:rsidRPr="0008705C">
        <w:t>s</w:t>
      </w:r>
      <w:r>
        <w:t>e</w:t>
      </w:r>
      <w:r w:rsidRPr="0008705C">
        <w:t xml:space="preserve"> scientific report</w:t>
      </w:r>
      <w:r>
        <w:t>s</w:t>
      </w:r>
      <w:r w:rsidRPr="0008705C">
        <w:t xml:space="preserve"> will ex</w:t>
      </w:r>
      <w:r>
        <w:t xml:space="preserve">plicitly address the issues of </w:t>
      </w:r>
      <w:r w:rsidRPr="0008705C">
        <w:t>1) decade-scale chang</w:t>
      </w:r>
      <w:r>
        <w:t xml:space="preserve">es in sandbar area and volume, </w:t>
      </w:r>
      <w:r w:rsidRPr="0008705C">
        <w:t xml:space="preserve">2) decade-long changes in sand mass balance, and 3) decade-long changes in Humpback Chub status in relation to temperature. Sandbar and sand mass balance data will be reported in the context of short-term variability, shorter segment-scale attributes of sandbars and sand mass balance, and multi-decade trends in sandbar area and volume. Humpback Chub data will be reported in the context of juvenile and sub-adult growth rates and subsequent effects on recruitment rates into sub-adult and adult life stages. Preliminary analysis of these data will commence </w:t>
      </w:r>
      <w:r w:rsidR="00F352F6">
        <w:t>as early as</w:t>
      </w:r>
      <w:r w:rsidRPr="0008705C">
        <w:t xml:space="preserve"> 2022, which is 10 years after initiation of the HFE Protocol and Nonnative Fish Cont</w:t>
      </w:r>
      <w:r w:rsidR="007C11C4">
        <w:t>r</w:t>
      </w:r>
      <w:r w:rsidRPr="0008705C">
        <w:t>ol EAs, and the final report will be issued in 2026, approximately 10 years after adoption of the LTEMP Preferred Alternative. During the period between 2022 and 2026, GCMRC will make annual presentations to GCDAMP stakeholders regarding its preliminary findings regarding these issues.</w:t>
      </w:r>
    </w:p>
    <w:p w14:paraId="50056732" w14:textId="77777777" w:rsidR="00342E8F" w:rsidRDefault="00342E8F" w:rsidP="00986C9A">
      <w:pPr>
        <w:rPr>
          <w:b/>
          <w:i/>
          <w:u w:val="single"/>
        </w:rPr>
      </w:pPr>
    </w:p>
    <w:p w14:paraId="7F111B4E" w14:textId="60CD3C90" w:rsidR="00986C9A" w:rsidRPr="0073491A" w:rsidRDefault="00986C9A" w:rsidP="00986C9A">
      <w:pPr>
        <w:rPr>
          <w:b/>
          <w:i/>
          <w:u w:val="single"/>
        </w:rPr>
      </w:pPr>
      <w:r w:rsidRPr="0073491A">
        <w:rPr>
          <w:b/>
          <w:i/>
          <w:u w:val="single"/>
        </w:rPr>
        <w:t>Predictions of the effects of specific management actions on resources</w:t>
      </w:r>
    </w:p>
    <w:p w14:paraId="39352297" w14:textId="77777777" w:rsidR="00924A62" w:rsidRPr="0073491A" w:rsidRDefault="00924A62" w:rsidP="00986C9A">
      <w:pPr>
        <w:ind w:left="1080" w:hanging="180"/>
      </w:pPr>
    </w:p>
    <w:p w14:paraId="467CC483" w14:textId="3F33152E" w:rsidR="00924A62" w:rsidRPr="0073491A" w:rsidRDefault="008B7642" w:rsidP="00924A62">
      <w:pPr>
        <w:ind w:firstLine="810"/>
      </w:pPr>
      <w:r w:rsidRPr="0073491A">
        <w:t>The Preferred Alternative makes reference to predictions about the anticipated effects of some experimental actions. Specifically,</w:t>
      </w:r>
    </w:p>
    <w:p w14:paraId="7A1D1628" w14:textId="53C2756A" w:rsidR="00986C9A" w:rsidRPr="0073491A" w:rsidRDefault="00986C9A" w:rsidP="00986C9A">
      <w:pPr>
        <w:ind w:left="1080" w:hanging="180"/>
      </w:pPr>
      <w:r w:rsidRPr="0073491A">
        <w:t>“Prior to implementation of any experiment, the relati</w:t>
      </w:r>
      <w:r w:rsidR="00E15227">
        <w:t>ve effects of the experiment on</w:t>
      </w:r>
      <w:r w:rsidR="00AE06A8">
        <w:t>…</w:t>
      </w:r>
      <w:r w:rsidRPr="0073491A">
        <w:t>resource areas will be evaluate</w:t>
      </w:r>
      <w:r w:rsidR="008B7642" w:rsidRPr="0073491A">
        <w:t>d and considered”</w:t>
      </w:r>
      <w:r w:rsidRPr="0073491A">
        <w:t>;</w:t>
      </w:r>
      <w:r w:rsidR="007C11C4">
        <w:t xml:space="preserve"> and,</w:t>
      </w:r>
    </w:p>
    <w:p w14:paraId="3C15F814" w14:textId="69F8052C" w:rsidR="00C14394" w:rsidRPr="0073491A" w:rsidRDefault="00C14394" w:rsidP="00C14394">
      <w:pPr>
        <w:ind w:left="1080" w:hanging="180"/>
      </w:pPr>
      <w:r w:rsidRPr="0073491A">
        <w:t>“</w:t>
      </w:r>
      <w:r w:rsidR="00E15227">
        <w:t>…</w:t>
      </w:r>
      <w:r w:rsidRPr="0073491A">
        <w:t>implementation of experimental treatments would continue thr</w:t>
      </w:r>
      <w:r w:rsidR="00E15227">
        <w:t>oughout the LTEMP period…</w:t>
      </w:r>
      <w:r w:rsidRPr="0073491A">
        <w:t xml:space="preserve">except in years when it was determined that the </w:t>
      </w:r>
      <w:r w:rsidRPr="0073491A">
        <w:lastRenderedPageBreak/>
        <w:t>proposed experiment could result in unacceptable adverse impacts on resource conditions.</w:t>
      </w:r>
      <w:r w:rsidR="008B7642" w:rsidRPr="0073491A">
        <w:t>”</w:t>
      </w:r>
    </w:p>
    <w:p w14:paraId="5F1EA167" w14:textId="60E07792" w:rsidR="008B7642" w:rsidRPr="0073491A" w:rsidRDefault="008B7642" w:rsidP="008B7642">
      <w:r w:rsidRPr="0073491A">
        <w:t>The LTEMP does not provide guidance concerning the specificity of these predictions</w:t>
      </w:r>
      <w:r w:rsidR="007C11C4">
        <w:t xml:space="preserve">; </w:t>
      </w:r>
      <w:r w:rsidR="007C16F6">
        <w:t xml:space="preserve">however, </w:t>
      </w:r>
      <w:r w:rsidRPr="0073491A">
        <w:t xml:space="preserve">the focus of these predictions </w:t>
      </w:r>
      <w:r w:rsidR="00CD636A">
        <w:t>in the context of LTEMP</w:t>
      </w:r>
      <w:r w:rsidR="00CD636A" w:rsidRPr="0073491A">
        <w:t xml:space="preserve"> </w:t>
      </w:r>
      <w:r w:rsidRPr="0073491A">
        <w:t xml:space="preserve">is primarily on anticipating unacceptable outcomes. Nevertheless, it is imperative that GCMRC continue to refine its predictive capacity to anticipate the outcome of future controlled floods and other experimental </w:t>
      </w:r>
      <w:r w:rsidR="00980A01" w:rsidRPr="0073491A">
        <w:t>actions.</w:t>
      </w:r>
    </w:p>
    <w:p w14:paraId="07E9436A" w14:textId="77777777" w:rsidR="00FB1F86" w:rsidRDefault="00FB1F86" w:rsidP="00C22C69"/>
    <w:p w14:paraId="4541C327" w14:textId="17A21743" w:rsidR="00364D7E" w:rsidRDefault="00364D7E" w:rsidP="00C22C69">
      <w:r>
        <w:t xml:space="preserve">For example, GCMRC scientists have </w:t>
      </w:r>
      <w:r w:rsidR="0018206D">
        <w:t>utilized</w:t>
      </w:r>
      <w:r>
        <w:t xml:space="preserve"> a GIS-based </w:t>
      </w:r>
      <w:r w:rsidR="0018206D">
        <w:t xml:space="preserve">stage elevation </w:t>
      </w:r>
      <w:r>
        <w:t>model t</w:t>
      </w:r>
      <w:r w:rsidR="0018206D">
        <w:t>o</w:t>
      </w:r>
      <w:r>
        <w:t xml:space="preserve"> predict the area </w:t>
      </w:r>
      <w:r w:rsidR="0018206D">
        <w:t xml:space="preserve">within the boundaries of archaeological sites </w:t>
      </w:r>
      <w:r>
        <w:t xml:space="preserve">that would be inundated by a 45,000 </w:t>
      </w:r>
      <w:r w:rsidR="002E11D1" w:rsidRPr="0073491A">
        <w:t>ft</w:t>
      </w:r>
      <w:r w:rsidR="002E11D1" w:rsidRPr="0073491A">
        <w:rPr>
          <w:vertAlign w:val="superscript"/>
        </w:rPr>
        <w:t>3</w:t>
      </w:r>
      <w:r w:rsidR="002E11D1" w:rsidRPr="0073491A">
        <w:t>/s</w:t>
      </w:r>
      <w:r>
        <w:t xml:space="preserve"> </w:t>
      </w:r>
      <w:r w:rsidR="00CD636A">
        <w:t>(1,274 m</w:t>
      </w:r>
      <w:r w:rsidR="00CD636A" w:rsidRPr="006738E4">
        <w:rPr>
          <w:vertAlign w:val="superscript"/>
        </w:rPr>
        <w:t>3</w:t>
      </w:r>
      <w:r w:rsidR="00CD636A">
        <w:t xml:space="preserve">/s) </w:t>
      </w:r>
      <w:r w:rsidR="007C11C4">
        <w:t>controlled flood</w:t>
      </w:r>
      <w:r>
        <w:t>. We intend to test and validate these predictions by measuring the actual locations and extent of inundation that occur</w:t>
      </w:r>
      <w:r w:rsidR="0018206D">
        <w:t>s</w:t>
      </w:r>
      <w:r>
        <w:t xml:space="preserve"> in conjunction with future high flows of this magnitude, with a focus on specific </w:t>
      </w:r>
      <w:r w:rsidR="0018206D">
        <w:t xml:space="preserve">archaeological </w:t>
      </w:r>
      <w:r>
        <w:t>sites that have been identified as being susceptible to direct flow effects.</w:t>
      </w:r>
      <w:r w:rsidR="0018206D">
        <w:t xml:space="preserve">  These empirical data will allow for the refinement of the stage elevation model and our capacity to predict potential direct impacts from future flow events.</w:t>
      </w:r>
    </w:p>
    <w:p w14:paraId="7B821BB1" w14:textId="77777777" w:rsidR="0018206D" w:rsidRDefault="0018206D" w:rsidP="00C22C69"/>
    <w:p w14:paraId="6AA3CCD8" w14:textId="3D20D08E" w:rsidR="00347AEB" w:rsidRDefault="00347AEB" w:rsidP="00347AEB">
      <w:pPr>
        <w:rPr>
          <w:b/>
          <w:sz w:val="28"/>
          <w:szCs w:val="28"/>
        </w:rPr>
      </w:pPr>
      <w:r>
        <w:rPr>
          <w:b/>
          <w:sz w:val="28"/>
          <w:szCs w:val="28"/>
        </w:rPr>
        <w:t>The time frame for data colle</w:t>
      </w:r>
      <w:r w:rsidR="00FA20C1">
        <w:rPr>
          <w:b/>
          <w:sz w:val="28"/>
          <w:szCs w:val="28"/>
        </w:rPr>
        <w:t xml:space="preserve">ction and reporting required to </w:t>
      </w:r>
      <w:r>
        <w:rPr>
          <w:b/>
          <w:sz w:val="28"/>
          <w:szCs w:val="28"/>
        </w:rPr>
        <w:t>implement the Preferred Alternative of the LTEMP EIS</w:t>
      </w:r>
    </w:p>
    <w:p w14:paraId="596B309B" w14:textId="179F3ABD" w:rsidR="00C22C69" w:rsidRDefault="00C22C69" w:rsidP="00C22C69">
      <w:pPr>
        <w:rPr>
          <w:b/>
          <w:sz w:val="28"/>
          <w:szCs w:val="28"/>
        </w:rPr>
      </w:pPr>
    </w:p>
    <w:p w14:paraId="2A9B60B0" w14:textId="406331D8" w:rsidR="00AE06A8" w:rsidRDefault="00AE06A8" w:rsidP="0073491A">
      <w:pPr>
        <w:ind w:firstLine="720"/>
      </w:pPr>
      <w:r>
        <w:t xml:space="preserve">GCMRC will provide data and analysis so that the GCDAMP can advise and the </w:t>
      </w:r>
      <w:r w:rsidR="00B44168">
        <w:t>DOI</w:t>
      </w:r>
      <w:r>
        <w:t xml:space="preserve"> can implement various decisions and actions of the Preferred Action of the LTEMP EIS. Specifically,</w:t>
      </w:r>
    </w:p>
    <w:p w14:paraId="398271C9" w14:textId="25D90433" w:rsidR="00AE06A8" w:rsidRDefault="00AE06A8" w:rsidP="0073491A">
      <w:pPr>
        <w:ind w:firstLine="720"/>
      </w:pPr>
      <w:r>
        <w:t xml:space="preserve"> </w:t>
      </w:r>
    </w:p>
    <w:p w14:paraId="17092EE9" w14:textId="387BF067" w:rsidR="007B05C7" w:rsidRDefault="00AE06A8" w:rsidP="00FA20C1">
      <w:pPr>
        <w:ind w:left="720"/>
      </w:pPr>
      <w:r>
        <w:t xml:space="preserve">1) </w:t>
      </w:r>
      <w:r w:rsidR="007B05C7">
        <w:t>Prior to any action</w:t>
      </w:r>
      <w:r w:rsidR="00FA20C1">
        <w:t xml:space="preserve"> or </w:t>
      </w:r>
      <w:r w:rsidR="007B05C7">
        <w:t>experiment</w:t>
      </w:r>
      <w:r>
        <w:t>, data sufficient for r</w:t>
      </w:r>
      <w:r w:rsidR="007B05C7">
        <w:t>esource “evaluation and consideration”</w:t>
      </w:r>
      <w:r>
        <w:t xml:space="preserve"> will be provided by data served on the GCMRC website, briefings to the TWG, and briefings to </w:t>
      </w:r>
      <w:r w:rsidR="00B44168">
        <w:t>DOI</w:t>
      </w:r>
      <w:r>
        <w:t xml:space="preserve"> agencies</w:t>
      </w:r>
      <w:r w:rsidR="007C11C4">
        <w:t>;</w:t>
      </w:r>
    </w:p>
    <w:p w14:paraId="673B73D0" w14:textId="5099DB1B" w:rsidR="00AE06A8" w:rsidRDefault="00AE06A8" w:rsidP="00FA20C1">
      <w:pPr>
        <w:ind w:left="720"/>
      </w:pPr>
      <w:r>
        <w:t xml:space="preserve">2) </w:t>
      </w:r>
      <w:r w:rsidR="007B05C7">
        <w:t>Monthly</w:t>
      </w:r>
      <w:r>
        <w:t xml:space="preserve">, GCMRC will provide data </w:t>
      </w:r>
      <w:r w:rsidR="001B09E9">
        <w:t xml:space="preserve">as needed </w:t>
      </w:r>
      <w:r>
        <w:t xml:space="preserve">during </w:t>
      </w:r>
      <w:r w:rsidR="001B09E9" w:rsidRPr="00AB5150">
        <w:t xml:space="preserve">Bureau of </w:t>
      </w:r>
      <w:r>
        <w:t>Reclamation dam operations conference calls</w:t>
      </w:r>
      <w:r w:rsidR="007C11C4">
        <w:t>;</w:t>
      </w:r>
    </w:p>
    <w:p w14:paraId="6324243A" w14:textId="39776D15" w:rsidR="00AE06A8" w:rsidRDefault="00AE06A8" w:rsidP="00FA20C1">
      <w:pPr>
        <w:ind w:left="720"/>
      </w:pPr>
      <w:r>
        <w:t xml:space="preserve">3) </w:t>
      </w:r>
      <w:r w:rsidR="00FA20C1">
        <w:t>D</w:t>
      </w:r>
      <w:r>
        <w:t>uring the spring and fall sediment accounting periods, fine sediment input data will be provided on the GCMRC website and these data will be available to all stakeholders</w:t>
      </w:r>
      <w:r w:rsidR="007C11C4">
        <w:t>;</w:t>
      </w:r>
    </w:p>
    <w:p w14:paraId="01614922" w14:textId="2549D864" w:rsidR="00AE06A8" w:rsidRDefault="00AE06A8" w:rsidP="00FA20C1">
      <w:pPr>
        <w:ind w:left="720"/>
      </w:pPr>
      <w:r>
        <w:t xml:space="preserve">4) Annually, GCMRC will provide requested data to </w:t>
      </w:r>
      <w:r w:rsidR="00B178D4">
        <w:t xml:space="preserve">the </w:t>
      </w:r>
      <w:r w:rsidR="00B178D4" w:rsidRPr="00AB5150">
        <w:t xml:space="preserve">Bureau of </w:t>
      </w:r>
      <w:r>
        <w:t>Reclamation in support of development of the annual hydrograph;</w:t>
      </w:r>
    </w:p>
    <w:p w14:paraId="44A31747" w14:textId="2A4CCE9B" w:rsidR="009D31C0" w:rsidRDefault="00AE06A8" w:rsidP="00FA20C1">
      <w:pPr>
        <w:ind w:left="720"/>
      </w:pPr>
      <w:r>
        <w:t xml:space="preserve">5) Annually, GCMRC will provide data, analysis, and long-term status of </w:t>
      </w:r>
      <w:r w:rsidR="00AA5416">
        <w:t xml:space="preserve">key </w:t>
      </w:r>
      <w:r>
        <w:t>resources reports at its Annual Reporting meeting (this meeting is held as part of the January TWG meeting and is open to the public);</w:t>
      </w:r>
    </w:p>
    <w:p w14:paraId="27F0B464" w14:textId="725D2339" w:rsidR="00CF14DA" w:rsidRDefault="00AE06A8" w:rsidP="00FA20C1">
      <w:pPr>
        <w:ind w:left="720"/>
      </w:pPr>
      <w:r>
        <w:t xml:space="preserve">6) After </w:t>
      </w:r>
      <w:r w:rsidR="004D26AA">
        <w:t xml:space="preserve">sufficient testing, </w:t>
      </w:r>
      <w:r w:rsidR="00E54095">
        <w:t xml:space="preserve">as soon as </w:t>
      </w:r>
      <w:r>
        <w:t xml:space="preserve">two years, GCMRC will provide </w:t>
      </w:r>
      <w:r w:rsidR="00CF14DA">
        <w:t>an evaluation of TMFs (this report will be provided as a USGS peer-reviewed report</w:t>
      </w:r>
      <w:r w:rsidR="00B178D4">
        <w:t>)</w:t>
      </w:r>
      <w:r w:rsidR="00CF14DA">
        <w:t>;</w:t>
      </w:r>
    </w:p>
    <w:p w14:paraId="159D22CB" w14:textId="35A0830A" w:rsidR="00CF14DA" w:rsidRDefault="00CF14DA" w:rsidP="00FA20C1">
      <w:pPr>
        <w:ind w:left="720"/>
      </w:pPr>
      <w:r>
        <w:t>7) After two years, GCMRC will provide data necessary to support other aspects of decision</w:t>
      </w:r>
      <w:r w:rsidR="007C11C4">
        <w:t>s</w:t>
      </w:r>
      <w:r>
        <w:t xml:space="preserve"> regarding implementation of spring HFEs and of proactive spring HFEs;</w:t>
      </w:r>
    </w:p>
    <w:p w14:paraId="447C9897" w14:textId="7777DEAE" w:rsidR="00AE06A8" w:rsidRDefault="00CF14DA" w:rsidP="00FA20C1">
      <w:pPr>
        <w:ind w:left="720"/>
      </w:pPr>
      <w:r>
        <w:lastRenderedPageBreak/>
        <w:t>8) After two years, GCMRC will provide data necessary to design experiments and data collection related to weekend sustained low flows;</w:t>
      </w:r>
    </w:p>
    <w:p w14:paraId="729CEB4F" w14:textId="69CFEA40" w:rsidR="00CF14DA" w:rsidRDefault="00CF14DA" w:rsidP="00FA20C1">
      <w:pPr>
        <w:ind w:left="720"/>
      </w:pPr>
      <w:r>
        <w:t xml:space="preserve">9) After one decade, </w:t>
      </w:r>
      <w:r w:rsidR="007C11C4">
        <w:t xml:space="preserve">GCMRC will </w:t>
      </w:r>
      <w:r>
        <w:t>evaluate changes in the status of Humpback Chub populations in relation to river temperature (this report will be provided as a USGS peer-reviewed report); and,</w:t>
      </w:r>
    </w:p>
    <w:p w14:paraId="1ED1E67F" w14:textId="685A8E5C" w:rsidR="00CF14DA" w:rsidRDefault="00CF14DA" w:rsidP="00FA20C1">
      <w:pPr>
        <w:ind w:left="720"/>
      </w:pPr>
      <w:r>
        <w:t xml:space="preserve">10) After one decade, </w:t>
      </w:r>
      <w:r w:rsidR="007C11C4">
        <w:t xml:space="preserve">GCMRC will </w:t>
      </w:r>
      <w:r>
        <w:t>evaluate changes in sand bar area and volume and distinguish the role of dam operations in causing those changes (this report will be provided as a USGS peer-reviewed report).</w:t>
      </w:r>
    </w:p>
    <w:p w14:paraId="331B379E" w14:textId="27D7D9F9" w:rsidR="00CF14DA" w:rsidRDefault="00CF14DA" w:rsidP="0073491A">
      <w:pPr>
        <w:ind w:firstLine="720"/>
      </w:pPr>
    </w:p>
    <w:p w14:paraId="23672C09" w14:textId="6CABBC54" w:rsidR="003100DF" w:rsidRDefault="00EF1E7C" w:rsidP="0073491A">
      <w:pPr>
        <w:tabs>
          <w:tab w:val="left" w:pos="8640"/>
          <w:tab w:val="left" w:pos="9450"/>
        </w:tabs>
        <w:rPr>
          <w:b/>
        </w:rPr>
      </w:pPr>
      <w:r w:rsidRPr="00EF1E7C">
        <w:rPr>
          <w:b/>
          <w:sz w:val="28"/>
          <w:szCs w:val="28"/>
        </w:rPr>
        <w:t>References</w:t>
      </w:r>
    </w:p>
    <w:p w14:paraId="77957D9B" w14:textId="77777777" w:rsidR="00EF1E7C" w:rsidRDefault="00EF1E7C" w:rsidP="0073491A">
      <w:pPr>
        <w:tabs>
          <w:tab w:val="left" w:pos="8640"/>
          <w:tab w:val="left" w:pos="9450"/>
        </w:tabs>
        <w:rPr>
          <w:b/>
        </w:rPr>
      </w:pPr>
    </w:p>
    <w:p w14:paraId="3D008A43" w14:textId="0FE2C3D9" w:rsidR="00EF1E7C" w:rsidRDefault="000F79CE" w:rsidP="0073491A">
      <w:pPr>
        <w:tabs>
          <w:tab w:val="left" w:pos="8640"/>
          <w:tab w:val="left" w:pos="9450"/>
        </w:tabs>
      </w:pPr>
      <w:r w:rsidRPr="000F79CE">
        <w:t xml:space="preserve">Palmer, </w:t>
      </w:r>
      <w:r>
        <w:t xml:space="preserve">M.A., </w:t>
      </w:r>
      <w:r w:rsidRPr="000F79CE">
        <w:t>E. S. Bernhardt, J. D. Allan, P. S. Lake, G. Alexander, S. Brooks, J. Carr, S. Clayton, C. N. Dahm, J. Follstad Shah, D</w:t>
      </w:r>
      <w:r w:rsidR="007C11C4">
        <w:t>.</w:t>
      </w:r>
      <w:r w:rsidRPr="000F79CE">
        <w:t xml:space="preserve"> L. Galat, S</w:t>
      </w:r>
      <w:r w:rsidR="007C11C4">
        <w:t>.</w:t>
      </w:r>
      <w:r w:rsidRPr="000F79CE">
        <w:t xml:space="preserve"> P. Gloss, P. Goodwin, D. D. Hart, B. Hassett, R. Jenkinson, G. M</w:t>
      </w:r>
      <w:r w:rsidR="007C11C4">
        <w:t>.</w:t>
      </w:r>
      <w:r w:rsidRPr="000F79CE">
        <w:t xml:space="preserve"> Kondolf, R. Lave, J. L. Meyer, T. K. O'Donnell, L. Pagano, </w:t>
      </w:r>
      <w:r>
        <w:t xml:space="preserve">and </w:t>
      </w:r>
      <w:r w:rsidRPr="000F79CE">
        <w:t>E. Sudduth</w:t>
      </w:r>
      <w:r>
        <w:t>,</w:t>
      </w:r>
      <w:r w:rsidRPr="000F79CE">
        <w:t xml:space="preserve"> </w:t>
      </w:r>
      <w:r w:rsidR="00676D63">
        <w:t>200</w:t>
      </w:r>
      <w:r w:rsidR="00EF1E7C">
        <w:t>5</w:t>
      </w:r>
      <w:r>
        <w:t>,</w:t>
      </w:r>
      <w:r w:rsidR="00676D63">
        <w:t xml:space="preserve"> Standards for </w:t>
      </w:r>
      <w:r>
        <w:t xml:space="preserve">ecologically successful </w:t>
      </w:r>
      <w:r w:rsidR="00676D63">
        <w:t>ecosystem restoration</w:t>
      </w:r>
      <w:r>
        <w:t>: Journal of Applied E</w:t>
      </w:r>
      <w:r w:rsidR="00676D63">
        <w:t>cology</w:t>
      </w:r>
      <w:r>
        <w:t>, v.</w:t>
      </w:r>
      <w:r w:rsidR="00676D63">
        <w:t xml:space="preserve"> 42</w:t>
      </w:r>
      <w:r>
        <w:t>, p.</w:t>
      </w:r>
      <w:r w:rsidR="00676D63">
        <w:t xml:space="preserve"> 208-217.</w:t>
      </w:r>
    </w:p>
    <w:p w14:paraId="67987CBF" w14:textId="77777777" w:rsidR="00EF1E7C" w:rsidRDefault="00EF1E7C" w:rsidP="0073491A">
      <w:pPr>
        <w:tabs>
          <w:tab w:val="left" w:pos="8640"/>
          <w:tab w:val="left" w:pos="9450"/>
        </w:tabs>
      </w:pPr>
    </w:p>
    <w:p w14:paraId="41BD8BED" w14:textId="73D1840C" w:rsidR="00EF1E7C" w:rsidRDefault="00EF1E7C" w:rsidP="0073491A">
      <w:pPr>
        <w:tabs>
          <w:tab w:val="left" w:pos="8640"/>
          <w:tab w:val="left" w:pos="9450"/>
        </w:tabs>
      </w:pPr>
      <w:r w:rsidRPr="00EF1E7C">
        <w:t>Schmidt, J.C., Webb, R.H., Valdez, R.A., Marzolf, G.R., and Stevens, L.E., 1998, Science and values in river restoration in the Grand Canyon: BioScience, v. 48, no. 9, p. 735-747.</w:t>
      </w:r>
    </w:p>
    <w:p w14:paraId="47C3B82B" w14:textId="77777777" w:rsidR="00EF1E7C" w:rsidRDefault="00EF1E7C" w:rsidP="0073491A">
      <w:pPr>
        <w:tabs>
          <w:tab w:val="left" w:pos="8640"/>
          <w:tab w:val="left" w:pos="9450"/>
        </w:tabs>
      </w:pPr>
    </w:p>
    <w:p w14:paraId="11505E37" w14:textId="4EAEEF93" w:rsidR="0076081F" w:rsidRDefault="00EF1E7C" w:rsidP="00EF1E7C">
      <w:pPr>
        <w:tabs>
          <w:tab w:val="left" w:pos="8640"/>
          <w:tab w:val="left" w:pos="9450"/>
        </w:tabs>
      </w:pPr>
      <w:r>
        <w:t xml:space="preserve">U.S. Department of the Interior, 1988, </w:t>
      </w:r>
      <w:r w:rsidR="006F059A">
        <w:t>Glen Canyon Environmental Studies Final Report, revised and reprinted May 1989</w:t>
      </w:r>
      <w:r w:rsidR="001517C5">
        <w:t>:</w:t>
      </w:r>
      <w:r w:rsidR="006F059A">
        <w:t xml:space="preserve"> Bureau of Reclamation, Salt Lake City, Utah.</w:t>
      </w:r>
    </w:p>
    <w:p w14:paraId="7CDA00CA" w14:textId="77777777" w:rsidR="00857CAE" w:rsidRDefault="00857CAE" w:rsidP="00EF1E7C">
      <w:pPr>
        <w:tabs>
          <w:tab w:val="left" w:pos="8640"/>
          <w:tab w:val="left" w:pos="9450"/>
        </w:tabs>
      </w:pPr>
    </w:p>
    <w:p w14:paraId="0FFC2FD7" w14:textId="6610BC5F" w:rsidR="00857CAE" w:rsidRDefault="00857CAE" w:rsidP="00857CAE">
      <w:pPr>
        <w:tabs>
          <w:tab w:val="left" w:pos="8640"/>
          <w:tab w:val="left" w:pos="9450"/>
        </w:tabs>
      </w:pPr>
      <w:r>
        <w:t xml:space="preserve">U.S. Department of the Interior, 2016, Glen Canyon Dam </w:t>
      </w:r>
      <w:r w:rsidR="00453DD5" w:rsidRPr="00453DD5">
        <w:t>Long-Term Experiment</w:t>
      </w:r>
      <w:r w:rsidR="00D83EA0">
        <w:t>al</w:t>
      </w:r>
      <w:r w:rsidR="00453DD5" w:rsidRPr="00453DD5">
        <w:t xml:space="preserve"> and Management Plan </w:t>
      </w:r>
      <w:r w:rsidR="00453DD5">
        <w:t xml:space="preserve">Final </w:t>
      </w:r>
      <w:r w:rsidR="00453DD5" w:rsidRPr="00453DD5">
        <w:t>Environmental Impact Statement</w:t>
      </w:r>
      <w:r w:rsidR="001517C5">
        <w:t>:</w:t>
      </w:r>
      <w:r>
        <w:t xml:space="preserve"> </w:t>
      </w:r>
      <w:r w:rsidR="001D4C05">
        <w:rPr>
          <w:sz w:val="23"/>
          <w:szCs w:val="23"/>
        </w:rPr>
        <w:t>National Park Service,</w:t>
      </w:r>
      <w:r w:rsidR="001D4C05" w:rsidRPr="001D4C05">
        <w:rPr>
          <w:sz w:val="23"/>
          <w:szCs w:val="23"/>
        </w:rPr>
        <w:t xml:space="preserve"> </w:t>
      </w:r>
      <w:r w:rsidR="001D4C05">
        <w:rPr>
          <w:sz w:val="23"/>
          <w:szCs w:val="23"/>
        </w:rPr>
        <w:t xml:space="preserve">Lakewood, Colorado and </w:t>
      </w:r>
      <w:r>
        <w:t>Bureau of Reclamation, Salt Lake City, Utah.</w:t>
      </w:r>
    </w:p>
    <w:p w14:paraId="525D50D3" w14:textId="77777777" w:rsidR="00857CAE" w:rsidRDefault="00857CAE" w:rsidP="00EF1E7C">
      <w:pPr>
        <w:tabs>
          <w:tab w:val="left" w:pos="8640"/>
          <w:tab w:val="left" w:pos="9450"/>
        </w:tabs>
      </w:pPr>
    </w:p>
    <w:sectPr w:rsidR="00857CAE" w:rsidSect="008C1378">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7107" w14:textId="77777777" w:rsidR="001E1764" w:rsidRDefault="001E1764" w:rsidP="001B09E9">
      <w:r>
        <w:separator/>
      </w:r>
    </w:p>
  </w:endnote>
  <w:endnote w:type="continuationSeparator" w:id="0">
    <w:p w14:paraId="772A81BF" w14:textId="77777777" w:rsidR="001E1764" w:rsidRDefault="001E1764" w:rsidP="001B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F14B" w14:textId="77777777" w:rsidR="001E1764" w:rsidRDefault="001E1764" w:rsidP="001B09E9">
      <w:r>
        <w:separator/>
      </w:r>
    </w:p>
  </w:footnote>
  <w:footnote w:type="continuationSeparator" w:id="0">
    <w:p w14:paraId="73A8A419" w14:textId="77777777" w:rsidR="001E1764" w:rsidRDefault="001E1764" w:rsidP="001B09E9">
      <w:r>
        <w:continuationSeparator/>
      </w:r>
    </w:p>
  </w:footnote>
  <w:footnote w:id="1">
    <w:p w14:paraId="47436E19" w14:textId="00E38303" w:rsidR="00157B36" w:rsidRDefault="00157B36" w:rsidP="00157B36">
      <w:pPr>
        <w:pStyle w:val="Footer"/>
      </w:pPr>
      <w:r>
        <w:rPr>
          <w:rStyle w:val="FootnoteReference"/>
        </w:rPr>
        <w:footnoteRef/>
      </w:r>
      <w:r>
        <w:t xml:space="preserve"> Locations are provided in River Mile, a location system that has been used since the 1920s and indicates the distance, in miles, downstream from Lees Ferry, or the distance, in negative values, upstream from Lees Ferry.</w:t>
      </w:r>
    </w:p>
    <w:p w14:paraId="2B9BC1B6" w14:textId="4409CE7D" w:rsidR="00157B36" w:rsidRDefault="00157B36" w:rsidP="00157B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2C5F" w14:textId="0C15A5BE" w:rsidR="0030374A" w:rsidRDefault="002C407B">
    <w:pPr>
      <w:pStyle w:val="Header"/>
    </w:pPr>
    <w:r>
      <w:rPr>
        <w:noProof/>
      </w:rPr>
      <w:pict w14:anchorId="78CA8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0763" o:spid="_x0000_s2050" type="#_x0000_t136" style="position:absolute;margin-left:0;margin-top:0;width:435.05pt;height:174pt;rotation:315;z-index:-251655168;mso-position-horizontal:center;mso-position-horizontal-relative:margin;mso-position-vertical:center;mso-position-vertical-relative:margin" o:allowincell="f" fillcolor="#5a5a5a [2109]"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FFFB" w14:textId="16A26537" w:rsidR="0030374A" w:rsidRDefault="002C407B">
    <w:pPr>
      <w:pStyle w:val="Header"/>
    </w:pPr>
    <w:r>
      <w:rPr>
        <w:noProof/>
      </w:rPr>
      <w:pict w14:anchorId="24DEE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0764" o:spid="_x0000_s2051" type="#_x0000_t136" style="position:absolute;margin-left:0;margin-top:0;width:435.05pt;height:174pt;rotation:315;z-index:-251653120;mso-position-horizontal:center;mso-position-horizontal-relative:margin;mso-position-vertical:center;mso-position-vertical-relative:margin" o:allowincell="f" fillcolor="#5a5a5a [2109]"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460E" w14:textId="33748349" w:rsidR="0030374A" w:rsidRDefault="002C407B">
    <w:pPr>
      <w:pStyle w:val="Header"/>
    </w:pPr>
    <w:r>
      <w:rPr>
        <w:noProof/>
      </w:rPr>
      <w:pict w14:anchorId="4E086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0762" o:spid="_x0000_s2049" type="#_x0000_t136" style="position:absolute;margin-left:0;margin-top:0;width:435.05pt;height:174pt;rotation:315;z-index:-251657216;mso-position-horizontal:center;mso-position-horizontal-relative:margin;mso-position-vertical:center;mso-position-vertical-relative:margin" o:allowincell="f" fillcolor="#5a5a5a [2109]"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45415"/>
    <w:multiLevelType w:val="hybridMultilevel"/>
    <w:tmpl w:val="BFB6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F5028"/>
    <w:multiLevelType w:val="hybridMultilevel"/>
    <w:tmpl w:val="B96270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55"/>
    <w:rsid w:val="00001434"/>
    <w:rsid w:val="00007482"/>
    <w:rsid w:val="0001555B"/>
    <w:rsid w:val="00017A85"/>
    <w:rsid w:val="000258B6"/>
    <w:rsid w:val="0002612C"/>
    <w:rsid w:val="0002680E"/>
    <w:rsid w:val="000309CF"/>
    <w:rsid w:val="00031194"/>
    <w:rsid w:val="000325DA"/>
    <w:rsid w:val="00044CB4"/>
    <w:rsid w:val="00046BCE"/>
    <w:rsid w:val="00050F18"/>
    <w:rsid w:val="0005501D"/>
    <w:rsid w:val="00061236"/>
    <w:rsid w:val="0006708C"/>
    <w:rsid w:val="0006722B"/>
    <w:rsid w:val="00073863"/>
    <w:rsid w:val="00075556"/>
    <w:rsid w:val="000827BA"/>
    <w:rsid w:val="0008705C"/>
    <w:rsid w:val="00090A63"/>
    <w:rsid w:val="00094E3B"/>
    <w:rsid w:val="000A0136"/>
    <w:rsid w:val="000B1E3E"/>
    <w:rsid w:val="000B2893"/>
    <w:rsid w:val="000B52A1"/>
    <w:rsid w:val="000C511A"/>
    <w:rsid w:val="000C5F1D"/>
    <w:rsid w:val="000D6A53"/>
    <w:rsid w:val="000E04AA"/>
    <w:rsid w:val="000E2372"/>
    <w:rsid w:val="000F784E"/>
    <w:rsid w:val="000F79CE"/>
    <w:rsid w:val="00105AF3"/>
    <w:rsid w:val="00112CBD"/>
    <w:rsid w:val="00113F16"/>
    <w:rsid w:val="001177E7"/>
    <w:rsid w:val="001207AA"/>
    <w:rsid w:val="00130FFB"/>
    <w:rsid w:val="00133B14"/>
    <w:rsid w:val="0013586A"/>
    <w:rsid w:val="001372FA"/>
    <w:rsid w:val="001517C5"/>
    <w:rsid w:val="001538A2"/>
    <w:rsid w:val="001566D7"/>
    <w:rsid w:val="001574EF"/>
    <w:rsid w:val="00157B36"/>
    <w:rsid w:val="00161389"/>
    <w:rsid w:val="00170D9D"/>
    <w:rsid w:val="001718A9"/>
    <w:rsid w:val="00174096"/>
    <w:rsid w:val="0018206D"/>
    <w:rsid w:val="00182DDE"/>
    <w:rsid w:val="00184B5F"/>
    <w:rsid w:val="0018656F"/>
    <w:rsid w:val="00191E60"/>
    <w:rsid w:val="00193961"/>
    <w:rsid w:val="00196F5F"/>
    <w:rsid w:val="001A1DE4"/>
    <w:rsid w:val="001A5375"/>
    <w:rsid w:val="001B0905"/>
    <w:rsid w:val="001B09E9"/>
    <w:rsid w:val="001B4AC6"/>
    <w:rsid w:val="001B7621"/>
    <w:rsid w:val="001C388B"/>
    <w:rsid w:val="001C5897"/>
    <w:rsid w:val="001C745B"/>
    <w:rsid w:val="001D1E97"/>
    <w:rsid w:val="001D4C05"/>
    <w:rsid w:val="001D7D6C"/>
    <w:rsid w:val="001E0A40"/>
    <w:rsid w:val="001E1764"/>
    <w:rsid w:val="001E4188"/>
    <w:rsid w:val="001E4DA1"/>
    <w:rsid w:val="001E4F80"/>
    <w:rsid w:val="001F18CB"/>
    <w:rsid w:val="001F2ED6"/>
    <w:rsid w:val="001F720E"/>
    <w:rsid w:val="001F746D"/>
    <w:rsid w:val="002024F1"/>
    <w:rsid w:val="002061DE"/>
    <w:rsid w:val="002123AF"/>
    <w:rsid w:val="0022650B"/>
    <w:rsid w:val="00235AB0"/>
    <w:rsid w:val="002366E9"/>
    <w:rsid w:val="00240267"/>
    <w:rsid w:val="00242498"/>
    <w:rsid w:val="002445D1"/>
    <w:rsid w:val="00244CB5"/>
    <w:rsid w:val="0024518B"/>
    <w:rsid w:val="00253706"/>
    <w:rsid w:val="002542C8"/>
    <w:rsid w:val="00266051"/>
    <w:rsid w:val="0027242F"/>
    <w:rsid w:val="00274E0B"/>
    <w:rsid w:val="002760CF"/>
    <w:rsid w:val="00282CA5"/>
    <w:rsid w:val="0028385B"/>
    <w:rsid w:val="002946EA"/>
    <w:rsid w:val="00296CE9"/>
    <w:rsid w:val="00297468"/>
    <w:rsid w:val="00297590"/>
    <w:rsid w:val="002A1509"/>
    <w:rsid w:val="002C115F"/>
    <w:rsid w:val="002C407B"/>
    <w:rsid w:val="002C4202"/>
    <w:rsid w:val="002D149A"/>
    <w:rsid w:val="002D42BD"/>
    <w:rsid w:val="002D7E36"/>
    <w:rsid w:val="002E11D1"/>
    <w:rsid w:val="002E1FF8"/>
    <w:rsid w:val="002E2522"/>
    <w:rsid w:val="002E4AAE"/>
    <w:rsid w:val="002E7353"/>
    <w:rsid w:val="002F1EDB"/>
    <w:rsid w:val="002F4868"/>
    <w:rsid w:val="0030374A"/>
    <w:rsid w:val="00306946"/>
    <w:rsid w:val="003100DF"/>
    <w:rsid w:val="00313C98"/>
    <w:rsid w:val="00324A0A"/>
    <w:rsid w:val="003277D5"/>
    <w:rsid w:val="003333A4"/>
    <w:rsid w:val="00333BAA"/>
    <w:rsid w:val="00333FFC"/>
    <w:rsid w:val="00340ADF"/>
    <w:rsid w:val="0034181C"/>
    <w:rsid w:val="00342E8F"/>
    <w:rsid w:val="003449A1"/>
    <w:rsid w:val="00345147"/>
    <w:rsid w:val="00347AEB"/>
    <w:rsid w:val="00353475"/>
    <w:rsid w:val="0035486F"/>
    <w:rsid w:val="00361222"/>
    <w:rsid w:val="00364D7E"/>
    <w:rsid w:val="00367A23"/>
    <w:rsid w:val="0037117E"/>
    <w:rsid w:val="003733E6"/>
    <w:rsid w:val="00377656"/>
    <w:rsid w:val="003842CC"/>
    <w:rsid w:val="003948A3"/>
    <w:rsid w:val="0039767F"/>
    <w:rsid w:val="003A04D9"/>
    <w:rsid w:val="003A7B0A"/>
    <w:rsid w:val="003B1B55"/>
    <w:rsid w:val="003B3B71"/>
    <w:rsid w:val="003B4FFA"/>
    <w:rsid w:val="003C0AD8"/>
    <w:rsid w:val="003C60E4"/>
    <w:rsid w:val="003C7EAA"/>
    <w:rsid w:val="003E2A59"/>
    <w:rsid w:val="003E6FD1"/>
    <w:rsid w:val="003F0A75"/>
    <w:rsid w:val="003F1BDF"/>
    <w:rsid w:val="003F73A9"/>
    <w:rsid w:val="00403DBD"/>
    <w:rsid w:val="004079E3"/>
    <w:rsid w:val="00407D7A"/>
    <w:rsid w:val="00407EF7"/>
    <w:rsid w:val="00410109"/>
    <w:rsid w:val="004137A3"/>
    <w:rsid w:val="0042031A"/>
    <w:rsid w:val="004218B0"/>
    <w:rsid w:val="00421D6D"/>
    <w:rsid w:val="0042211E"/>
    <w:rsid w:val="00427184"/>
    <w:rsid w:val="00427630"/>
    <w:rsid w:val="00431105"/>
    <w:rsid w:val="00440696"/>
    <w:rsid w:val="00442A87"/>
    <w:rsid w:val="0044315E"/>
    <w:rsid w:val="00443AF4"/>
    <w:rsid w:val="00444598"/>
    <w:rsid w:val="00444C58"/>
    <w:rsid w:val="004462CB"/>
    <w:rsid w:val="004508E2"/>
    <w:rsid w:val="00452023"/>
    <w:rsid w:val="004537ED"/>
    <w:rsid w:val="00453AB3"/>
    <w:rsid w:val="00453DD5"/>
    <w:rsid w:val="0045687E"/>
    <w:rsid w:val="00460D1C"/>
    <w:rsid w:val="00461E2B"/>
    <w:rsid w:val="0046556F"/>
    <w:rsid w:val="0046795A"/>
    <w:rsid w:val="00471DDD"/>
    <w:rsid w:val="00473EB9"/>
    <w:rsid w:val="00482C27"/>
    <w:rsid w:val="0048583A"/>
    <w:rsid w:val="004966BF"/>
    <w:rsid w:val="00496A44"/>
    <w:rsid w:val="004A2628"/>
    <w:rsid w:val="004A38EA"/>
    <w:rsid w:val="004A3B12"/>
    <w:rsid w:val="004A47FD"/>
    <w:rsid w:val="004A4C0B"/>
    <w:rsid w:val="004A63EF"/>
    <w:rsid w:val="004A67C7"/>
    <w:rsid w:val="004B1725"/>
    <w:rsid w:val="004B4CF4"/>
    <w:rsid w:val="004B5CE1"/>
    <w:rsid w:val="004B7AE7"/>
    <w:rsid w:val="004B7DAC"/>
    <w:rsid w:val="004C1629"/>
    <w:rsid w:val="004D26AA"/>
    <w:rsid w:val="004D2F15"/>
    <w:rsid w:val="004D4662"/>
    <w:rsid w:val="004D696A"/>
    <w:rsid w:val="004D7305"/>
    <w:rsid w:val="004E0ECF"/>
    <w:rsid w:val="004E42BC"/>
    <w:rsid w:val="004E4C01"/>
    <w:rsid w:val="004F64E4"/>
    <w:rsid w:val="00502215"/>
    <w:rsid w:val="00506258"/>
    <w:rsid w:val="00510A18"/>
    <w:rsid w:val="005309A6"/>
    <w:rsid w:val="00533297"/>
    <w:rsid w:val="00543FAE"/>
    <w:rsid w:val="00550E8E"/>
    <w:rsid w:val="00551139"/>
    <w:rsid w:val="00564EA1"/>
    <w:rsid w:val="00567487"/>
    <w:rsid w:val="00572433"/>
    <w:rsid w:val="00573882"/>
    <w:rsid w:val="005743B8"/>
    <w:rsid w:val="00580FBB"/>
    <w:rsid w:val="005810D3"/>
    <w:rsid w:val="00581802"/>
    <w:rsid w:val="00584112"/>
    <w:rsid w:val="0058589F"/>
    <w:rsid w:val="00593FA5"/>
    <w:rsid w:val="00595461"/>
    <w:rsid w:val="00596EFB"/>
    <w:rsid w:val="005A0F3D"/>
    <w:rsid w:val="005A4683"/>
    <w:rsid w:val="005A4D49"/>
    <w:rsid w:val="005B77CD"/>
    <w:rsid w:val="005C3A67"/>
    <w:rsid w:val="005D50BC"/>
    <w:rsid w:val="005D7131"/>
    <w:rsid w:val="005E3164"/>
    <w:rsid w:val="005F431C"/>
    <w:rsid w:val="00600781"/>
    <w:rsid w:val="00600936"/>
    <w:rsid w:val="00604E4B"/>
    <w:rsid w:val="00606E4B"/>
    <w:rsid w:val="006141E7"/>
    <w:rsid w:val="00616723"/>
    <w:rsid w:val="006217CE"/>
    <w:rsid w:val="006229AD"/>
    <w:rsid w:val="00624DCF"/>
    <w:rsid w:val="00625306"/>
    <w:rsid w:val="0063674E"/>
    <w:rsid w:val="00637973"/>
    <w:rsid w:val="0064082A"/>
    <w:rsid w:val="00641067"/>
    <w:rsid w:val="00641AD2"/>
    <w:rsid w:val="00646821"/>
    <w:rsid w:val="006571C8"/>
    <w:rsid w:val="0066059D"/>
    <w:rsid w:val="006632C4"/>
    <w:rsid w:val="006653A6"/>
    <w:rsid w:val="00667446"/>
    <w:rsid w:val="0067282A"/>
    <w:rsid w:val="006738E4"/>
    <w:rsid w:val="00674CDF"/>
    <w:rsid w:val="00676712"/>
    <w:rsid w:val="00676D63"/>
    <w:rsid w:val="00680C5F"/>
    <w:rsid w:val="00683486"/>
    <w:rsid w:val="00683BA6"/>
    <w:rsid w:val="006877E7"/>
    <w:rsid w:val="00692315"/>
    <w:rsid w:val="0069371C"/>
    <w:rsid w:val="006A2A2D"/>
    <w:rsid w:val="006A3EDB"/>
    <w:rsid w:val="006A6B2B"/>
    <w:rsid w:val="006A71A4"/>
    <w:rsid w:val="006A7C4D"/>
    <w:rsid w:val="006C13E9"/>
    <w:rsid w:val="006D691E"/>
    <w:rsid w:val="006E1201"/>
    <w:rsid w:val="006E3CD3"/>
    <w:rsid w:val="006E60AA"/>
    <w:rsid w:val="006F059A"/>
    <w:rsid w:val="006F1361"/>
    <w:rsid w:val="006F3141"/>
    <w:rsid w:val="00713998"/>
    <w:rsid w:val="00715B2D"/>
    <w:rsid w:val="00723089"/>
    <w:rsid w:val="00725EFC"/>
    <w:rsid w:val="00726B89"/>
    <w:rsid w:val="0073491A"/>
    <w:rsid w:val="007508D2"/>
    <w:rsid w:val="00750E4C"/>
    <w:rsid w:val="0076081F"/>
    <w:rsid w:val="007609F6"/>
    <w:rsid w:val="00761CD7"/>
    <w:rsid w:val="00765DEE"/>
    <w:rsid w:val="00771A67"/>
    <w:rsid w:val="00772228"/>
    <w:rsid w:val="007726C8"/>
    <w:rsid w:val="007740F6"/>
    <w:rsid w:val="0077798B"/>
    <w:rsid w:val="00790AF1"/>
    <w:rsid w:val="00792A17"/>
    <w:rsid w:val="007A0E7E"/>
    <w:rsid w:val="007B05C7"/>
    <w:rsid w:val="007B092E"/>
    <w:rsid w:val="007B0C38"/>
    <w:rsid w:val="007B19D3"/>
    <w:rsid w:val="007B35BA"/>
    <w:rsid w:val="007B400E"/>
    <w:rsid w:val="007B6030"/>
    <w:rsid w:val="007C0168"/>
    <w:rsid w:val="007C108B"/>
    <w:rsid w:val="007C11C4"/>
    <w:rsid w:val="007C16F6"/>
    <w:rsid w:val="007C33C3"/>
    <w:rsid w:val="007E0396"/>
    <w:rsid w:val="007E0A88"/>
    <w:rsid w:val="007E286B"/>
    <w:rsid w:val="007E6B54"/>
    <w:rsid w:val="007E7F80"/>
    <w:rsid w:val="007F0DE2"/>
    <w:rsid w:val="007F14C8"/>
    <w:rsid w:val="007F213B"/>
    <w:rsid w:val="007F32F8"/>
    <w:rsid w:val="007F3F7A"/>
    <w:rsid w:val="007F571F"/>
    <w:rsid w:val="008007D5"/>
    <w:rsid w:val="00803303"/>
    <w:rsid w:val="008052DA"/>
    <w:rsid w:val="0080690D"/>
    <w:rsid w:val="00810D56"/>
    <w:rsid w:val="00820907"/>
    <w:rsid w:val="0082129A"/>
    <w:rsid w:val="00821417"/>
    <w:rsid w:val="00822761"/>
    <w:rsid w:val="0082660F"/>
    <w:rsid w:val="0082685A"/>
    <w:rsid w:val="00826F24"/>
    <w:rsid w:val="00831E80"/>
    <w:rsid w:val="00850305"/>
    <w:rsid w:val="008572A3"/>
    <w:rsid w:val="00857CAE"/>
    <w:rsid w:val="00870DDA"/>
    <w:rsid w:val="008712B6"/>
    <w:rsid w:val="00874F6D"/>
    <w:rsid w:val="00880CCD"/>
    <w:rsid w:val="008821D9"/>
    <w:rsid w:val="00887128"/>
    <w:rsid w:val="008871D7"/>
    <w:rsid w:val="008948C8"/>
    <w:rsid w:val="008953E0"/>
    <w:rsid w:val="008A024C"/>
    <w:rsid w:val="008A32FA"/>
    <w:rsid w:val="008A343C"/>
    <w:rsid w:val="008A64FF"/>
    <w:rsid w:val="008B7642"/>
    <w:rsid w:val="008B7A19"/>
    <w:rsid w:val="008C1378"/>
    <w:rsid w:val="008C30B6"/>
    <w:rsid w:val="008C5735"/>
    <w:rsid w:val="008C6A0E"/>
    <w:rsid w:val="008C7E97"/>
    <w:rsid w:val="008D0163"/>
    <w:rsid w:val="008D0812"/>
    <w:rsid w:val="008E1DAB"/>
    <w:rsid w:val="008F14F9"/>
    <w:rsid w:val="008F18A2"/>
    <w:rsid w:val="008F5C9C"/>
    <w:rsid w:val="00900B99"/>
    <w:rsid w:val="00903031"/>
    <w:rsid w:val="00903904"/>
    <w:rsid w:val="00910975"/>
    <w:rsid w:val="009124B8"/>
    <w:rsid w:val="009147C8"/>
    <w:rsid w:val="009165DB"/>
    <w:rsid w:val="00917BB1"/>
    <w:rsid w:val="00924338"/>
    <w:rsid w:val="00924A62"/>
    <w:rsid w:val="00930240"/>
    <w:rsid w:val="00930BE7"/>
    <w:rsid w:val="00931533"/>
    <w:rsid w:val="009346C8"/>
    <w:rsid w:val="00934C6A"/>
    <w:rsid w:val="00936273"/>
    <w:rsid w:val="009429DC"/>
    <w:rsid w:val="00944E13"/>
    <w:rsid w:val="0094513C"/>
    <w:rsid w:val="00946A38"/>
    <w:rsid w:val="0095001C"/>
    <w:rsid w:val="00953D5E"/>
    <w:rsid w:val="009559DE"/>
    <w:rsid w:val="009611A1"/>
    <w:rsid w:val="00962411"/>
    <w:rsid w:val="00963AE7"/>
    <w:rsid w:val="00964204"/>
    <w:rsid w:val="00970DBD"/>
    <w:rsid w:val="009712FE"/>
    <w:rsid w:val="00980A01"/>
    <w:rsid w:val="00986C9A"/>
    <w:rsid w:val="0099378B"/>
    <w:rsid w:val="009946C4"/>
    <w:rsid w:val="00996407"/>
    <w:rsid w:val="009A1650"/>
    <w:rsid w:val="009A36F9"/>
    <w:rsid w:val="009A6576"/>
    <w:rsid w:val="009B5202"/>
    <w:rsid w:val="009B5625"/>
    <w:rsid w:val="009C2F79"/>
    <w:rsid w:val="009D31C0"/>
    <w:rsid w:val="009D4C2E"/>
    <w:rsid w:val="009D4CC4"/>
    <w:rsid w:val="009E1CDA"/>
    <w:rsid w:val="009E2333"/>
    <w:rsid w:val="009E2B3E"/>
    <w:rsid w:val="009E3990"/>
    <w:rsid w:val="009E660F"/>
    <w:rsid w:val="009F17E0"/>
    <w:rsid w:val="009F5A65"/>
    <w:rsid w:val="009F613B"/>
    <w:rsid w:val="009F713F"/>
    <w:rsid w:val="009F7460"/>
    <w:rsid w:val="00A00AEE"/>
    <w:rsid w:val="00A03805"/>
    <w:rsid w:val="00A04369"/>
    <w:rsid w:val="00A07FE8"/>
    <w:rsid w:val="00A10F12"/>
    <w:rsid w:val="00A12D4A"/>
    <w:rsid w:val="00A1336F"/>
    <w:rsid w:val="00A141C2"/>
    <w:rsid w:val="00A176D5"/>
    <w:rsid w:val="00A21481"/>
    <w:rsid w:val="00A2172E"/>
    <w:rsid w:val="00A22177"/>
    <w:rsid w:val="00A2734C"/>
    <w:rsid w:val="00A30C7F"/>
    <w:rsid w:val="00A354CC"/>
    <w:rsid w:val="00A427AA"/>
    <w:rsid w:val="00A4357E"/>
    <w:rsid w:val="00A46787"/>
    <w:rsid w:val="00A50384"/>
    <w:rsid w:val="00A5115B"/>
    <w:rsid w:val="00A534EC"/>
    <w:rsid w:val="00A63A0C"/>
    <w:rsid w:val="00A64ECB"/>
    <w:rsid w:val="00A70E94"/>
    <w:rsid w:val="00A70FF7"/>
    <w:rsid w:val="00A72A16"/>
    <w:rsid w:val="00A733B4"/>
    <w:rsid w:val="00A73C2C"/>
    <w:rsid w:val="00A84B12"/>
    <w:rsid w:val="00A92A09"/>
    <w:rsid w:val="00A93829"/>
    <w:rsid w:val="00A95A88"/>
    <w:rsid w:val="00AA3FF5"/>
    <w:rsid w:val="00AA5416"/>
    <w:rsid w:val="00AB5150"/>
    <w:rsid w:val="00AB58CE"/>
    <w:rsid w:val="00AC562F"/>
    <w:rsid w:val="00AD1029"/>
    <w:rsid w:val="00AE06A8"/>
    <w:rsid w:val="00AE2B1B"/>
    <w:rsid w:val="00AE3387"/>
    <w:rsid w:val="00AE510F"/>
    <w:rsid w:val="00AF14F5"/>
    <w:rsid w:val="00AF31D1"/>
    <w:rsid w:val="00AF3852"/>
    <w:rsid w:val="00AF5272"/>
    <w:rsid w:val="00B0300B"/>
    <w:rsid w:val="00B0433F"/>
    <w:rsid w:val="00B07BEC"/>
    <w:rsid w:val="00B10D1B"/>
    <w:rsid w:val="00B13055"/>
    <w:rsid w:val="00B14C17"/>
    <w:rsid w:val="00B178D4"/>
    <w:rsid w:val="00B17F45"/>
    <w:rsid w:val="00B2104B"/>
    <w:rsid w:val="00B3366A"/>
    <w:rsid w:val="00B35BAD"/>
    <w:rsid w:val="00B35F5C"/>
    <w:rsid w:val="00B407A8"/>
    <w:rsid w:val="00B424C2"/>
    <w:rsid w:val="00B44168"/>
    <w:rsid w:val="00B52044"/>
    <w:rsid w:val="00B6631C"/>
    <w:rsid w:val="00B66D89"/>
    <w:rsid w:val="00B705CA"/>
    <w:rsid w:val="00B71F60"/>
    <w:rsid w:val="00B75398"/>
    <w:rsid w:val="00B825A1"/>
    <w:rsid w:val="00B83DBE"/>
    <w:rsid w:val="00B84FD2"/>
    <w:rsid w:val="00B92FA5"/>
    <w:rsid w:val="00B97A05"/>
    <w:rsid w:val="00BA6639"/>
    <w:rsid w:val="00BA771B"/>
    <w:rsid w:val="00BA7828"/>
    <w:rsid w:val="00BB2235"/>
    <w:rsid w:val="00BB5829"/>
    <w:rsid w:val="00BC0B51"/>
    <w:rsid w:val="00BC3B45"/>
    <w:rsid w:val="00BD5689"/>
    <w:rsid w:val="00BE0BE7"/>
    <w:rsid w:val="00BE290D"/>
    <w:rsid w:val="00BE7451"/>
    <w:rsid w:val="00BF05BF"/>
    <w:rsid w:val="00BF0FBB"/>
    <w:rsid w:val="00BF306F"/>
    <w:rsid w:val="00BF3895"/>
    <w:rsid w:val="00BF6DDC"/>
    <w:rsid w:val="00BF79D2"/>
    <w:rsid w:val="00C0487C"/>
    <w:rsid w:val="00C066C3"/>
    <w:rsid w:val="00C11231"/>
    <w:rsid w:val="00C14394"/>
    <w:rsid w:val="00C17A0B"/>
    <w:rsid w:val="00C22617"/>
    <w:rsid w:val="00C22C69"/>
    <w:rsid w:val="00C247C2"/>
    <w:rsid w:val="00C26E07"/>
    <w:rsid w:val="00C3021D"/>
    <w:rsid w:val="00C33798"/>
    <w:rsid w:val="00C35692"/>
    <w:rsid w:val="00C35C42"/>
    <w:rsid w:val="00C36165"/>
    <w:rsid w:val="00C400D2"/>
    <w:rsid w:val="00C401E2"/>
    <w:rsid w:val="00C44AF9"/>
    <w:rsid w:val="00C45B7A"/>
    <w:rsid w:val="00C51DEB"/>
    <w:rsid w:val="00C5265B"/>
    <w:rsid w:val="00C52E77"/>
    <w:rsid w:val="00C609C0"/>
    <w:rsid w:val="00C62E28"/>
    <w:rsid w:val="00C63B50"/>
    <w:rsid w:val="00C66D34"/>
    <w:rsid w:val="00C74543"/>
    <w:rsid w:val="00C815A6"/>
    <w:rsid w:val="00C81D90"/>
    <w:rsid w:val="00C86C61"/>
    <w:rsid w:val="00C96AFD"/>
    <w:rsid w:val="00CA4DDA"/>
    <w:rsid w:val="00CA7080"/>
    <w:rsid w:val="00CB15E8"/>
    <w:rsid w:val="00CB5E57"/>
    <w:rsid w:val="00CD0C2E"/>
    <w:rsid w:val="00CD4765"/>
    <w:rsid w:val="00CD4E05"/>
    <w:rsid w:val="00CD636A"/>
    <w:rsid w:val="00CD7839"/>
    <w:rsid w:val="00CE39AB"/>
    <w:rsid w:val="00CE4525"/>
    <w:rsid w:val="00CF14DA"/>
    <w:rsid w:val="00CF20B2"/>
    <w:rsid w:val="00CF25C5"/>
    <w:rsid w:val="00CF4A55"/>
    <w:rsid w:val="00D077E6"/>
    <w:rsid w:val="00D115B4"/>
    <w:rsid w:val="00D13A5E"/>
    <w:rsid w:val="00D21BC2"/>
    <w:rsid w:val="00D23B16"/>
    <w:rsid w:val="00D23D9D"/>
    <w:rsid w:val="00D25DB2"/>
    <w:rsid w:val="00D2792B"/>
    <w:rsid w:val="00D27A48"/>
    <w:rsid w:val="00D3025F"/>
    <w:rsid w:val="00D30913"/>
    <w:rsid w:val="00D30FE3"/>
    <w:rsid w:val="00D32DC7"/>
    <w:rsid w:val="00D402E1"/>
    <w:rsid w:val="00D41127"/>
    <w:rsid w:val="00D45837"/>
    <w:rsid w:val="00D45CBE"/>
    <w:rsid w:val="00D51473"/>
    <w:rsid w:val="00D5187D"/>
    <w:rsid w:val="00D548E3"/>
    <w:rsid w:val="00D608E6"/>
    <w:rsid w:val="00D63365"/>
    <w:rsid w:val="00D64B0B"/>
    <w:rsid w:val="00D74E76"/>
    <w:rsid w:val="00D772F4"/>
    <w:rsid w:val="00D77597"/>
    <w:rsid w:val="00D80149"/>
    <w:rsid w:val="00D83EA0"/>
    <w:rsid w:val="00D86890"/>
    <w:rsid w:val="00D906D1"/>
    <w:rsid w:val="00D93932"/>
    <w:rsid w:val="00D9538B"/>
    <w:rsid w:val="00D95A7D"/>
    <w:rsid w:val="00D9627D"/>
    <w:rsid w:val="00D96536"/>
    <w:rsid w:val="00D968B3"/>
    <w:rsid w:val="00DA0264"/>
    <w:rsid w:val="00DA0930"/>
    <w:rsid w:val="00DA0B30"/>
    <w:rsid w:val="00DA7C7B"/>
    <w:rsid w:val="00DA7DBB"/>
    <w:rsid w:val="00DB352C"/>
    <w:rsid w:val="00DC04F3"/>
    <w:rsid w:val="00DC1B36"/>
    <w:rsid w:val="00DC2D5F"/>
    <w:rsid w:val="00DC3108"/>
    <w:rsid w:val="00DC6380"/>
    <w:rsid w:val="00DC7326"/>
    <w:rsid w:val="00DD09A5"/>
    <w:rsid w:val="00DD287E"/>
    <w:rsid w:val="00DD4A97"/>
    <w:rsid w:val="00DD6E34"/>
    <w:rsid w:val="00DE0405"/>
    <w:rsid w:val="00DE0FAE"/>
    <w:rsid w:val="00DE16FB"/>
    <w:rsid w:val="00DE2756"/>
    <w:rsid w:val="00DE2D88"/>
    <w:rsid w:val="00DE3263"/>
    <w:rsid w:val="00DE3DCB"/>
    <w:rsid w:val="00DE5617"/>
    <w:rsid w:val="00DE6C45"/>
    <w:rsid w:val="00DF3094"/>
    <w:rsid w:val="00E0361F"/>
    <w:rsid w:val="00E1514A"/>
    <w:rsid w:val="00E15227"/>
    <w:rsid w:val="00E22F00"/>
    <w:rsid w:val="00E24CF2"/>
    <w:rsid w:val="00E24F3D"/>
    <w:rsid w:val="00E26BBE"/>
    <w:rsid w:val="00E26EFE"/>
    <w:rsid w:val="00E278F2"/>
    <w:rsid w:val="00E30FB8"/>
    <w:rsid w:val="00E33322"/>
    <w:rsid w:val="00E4206D"/>
    <w:rsid w:val="00E429D4"/>
    <w:rsid w:val="00E42D5B"/>
    <w:rsid w:val="00E453B3"/>
    <w:rsid w:val="00E54095"/>
    <w:rsid w:val="00E5709A"/>
    <w:rsid w:val="00E6115F"/>
    <w:rsid w:val="00E62055"/>
    <w:rsid w:val="00E62655"/>
    <w:rsid w:val="00E63E16"/>
    <w:rsid w:val="00E70F4C"/>
    <w:rsid w:val="00E72E78"/>
    <w:rsid w:val="00E739FD"/>
    <w:rsid w:val="00E763B0"/>
    <w:rsid w:val="00E76989"/>
    <w:rsid w:val="00E906FD"/>
    <w:rsid w:val="00E95EF0"/>
    <w:rsid w:val="00E964DF"/>
    <w:rsid w:val="00EB0697"/>
    <w:rsid w:val="00EB2FEC"/>
    <w:rsid w:val="00EC14F5"/>
    <w:rsid w:val="00EC5D81"/>
    <w:rsid w:val="00ED1AEF"/>
    <w:rsid w:val="00ED1BE4"/>
    <w:rsid w:val="00ED1F70"/>
    <w:rsid w:val="00ED506B"/>
    <w:rsid w:val="00EE1898"/>
    <w:rsid w:val="00EE7004"/>
    <w:rsid w:val="00EF1E7C"/>
    <w:rsid w:val="00EF5097"/>
    <w:rsid w:val="00EF6450"/>
    <w:rsid w:val="00EF6817"/>
    <w:rsid w:val="00EF68DD"/>
    <w:rsid w:val="00F0013B"/>
    <w:rsid w:val="00F0262E"/>
    <w:rsid w:val="00F110E4"/>
    <w:rsid w:val="00F17FD8"/>
    <w:rsid w:val="00F206B9"/>
    <w:rsid w:val="00F2100E"/>
    <w:rsid w:val="00F24D24"/>
    <w:rsid w:val="00F26C99"/>
    <w:rsid w:val="00F317B0"/>
    <w:rsid w:val="00F34B6F"/>
    <w:rsid w:val="00F352F6"/>
    <w:rsid w:val="00F41576"/>
    <w:rsid w:val="00F43D6A"/>
    <w:rsid w:val="00F450BC"/>
    <w:rsid w:val="00F464CC"/>
    <w:rsid w:val="00F46CF1"/>
    <w:rsid w:val="00F47C6E"/>
    <w:rsid w:val="00F54C91"/>
    <w:rsid w:val="00F560A0"/>
    <w:rsid w:val="00F56FCC"/>
    <w:rsid w:val="00F6017D"/>
    <w:rsid w:val="00F60931"/>
    <w:rsid w:val="00F60B8F"/>
    <w:rsid w:val="00F64844"/>
    <w:rsid w:val="00F65A91"/>
    <w:rsid w:val="00F66C0E"/>
    <w:rsid w:val="00F67CCB"/>
    <w:rsid w:val="00F67D61"/>
    <w:rsid w:val="00F73CAB"/>
    <w:rsid w:val="00F748AF"/>
    <w:rsid w:val="00F752E2"/>
    <w:rsid w:val="00F75AB5"/>
    <w:rsid w:val="00F801C2"/>
    <w:rsid w:val="00F84A10"/>
    <w:rsid w:val="00F952DD"/>
    <w:rsid w:val="00F965A9"/>
    <w:rsid w:val="00F96A54"/>
    <w:rsid w:val="00F97941"/>
    <w:rsid w:val="00FA015A"/>
    <w:rsid w:val="00FA20C1"/>
    <w:rsid w:val="00FA64B5"/>
    <w:rsid w:val="00FB0A3B"/>
    <w:rsid w:val="00FB0AAE"/>
    <w:rsid w:val="00FB1F86"/>
    <w:rsid w:val="00FB2465"/>
    <w:rsid w:val="00FB45C3"/>
    <w:rsid w:val="00FB7E27"/>
    <w:rsid w:val="00FC0349"/>
    <w:rsid w:val="00FC2A6E"/>
    <w:rsid w:val="00FC487A"/>
    <w:rsid w:val="00FC7D6A"/>
    <w:rsid w:val="00FD1264"/>
    <w:rsid w:val="00FD1804"/>
    <w:rsid w:val="00FD6144"/>
    <w:rsid w:val="00FD662A"/>
    <w:rsid w:val="00FD6E4D"/>
    <w:rsid w:val="00FE15A5"/>
    <w:rsid w:val="00FE41E4"/>
    <w:rsid w:val="00FE41E6"/>
    <w:rsid w:val="00FE4AA3"/>
    <w:rsid w:val="00FE65DC"/>
    <w:rsid w:val="00FF22EF"/>
    <w:rsid w:val="00FF2EF4"/>
    <w:rsid w:val="00FF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3C3DF9"/>
  <w14:defaultImageDpi w14:val="300"/>
  <w15:docId w15:val="{647DE87C-0FDE-4A50-8217-2F1AC52E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C6"/>
    <w:rPr>
      <w:rFonts w:ascii="Tahoma" w:hAnsi="Tahoma" w:cs="Tahoma"/>
      <w:sz w:val="16"/>
      <w:szCs w:val="16"/>
    </w:rPr>
  </w:style>
  <w:style w:type="character" w:customStyle="1" w:styleId="BalloonTextChar">
    <w:name w:val="Balloon Text Char"/>
    <w:basedOn w:val="DefaultParagraphFont"/>
    <w:link w:val="BalloonText"/>
    <w:uiPriority w:val="99"/>
    <w:semiHidden/>
    <w:rsid w:val="001B4AC6"/>
    <w:rPr>
      <w:rFonts w:ascii="Tahoma" w:hAnsi="Tahoma" w:cs="Tahoma"/>
      <w:sz w:val="16"/>
      <w:szCs w:val="16"/>
    </w:rPr>
  </w:style>
  <w:style w:type="paragraph" w:styleId="ListParagraph">
    <w:name w:val="List Paragraph"/>
    <w:basedOn w:val="Normal"/>
    <w:uiPriority w:val="34"/>
    <w:qFormat/>
    <w:rsid w:val="00044CB4"/>
    <w:pPr>
      <w:ind w:left="720"/>
      <w:contextualSpacing/>
    </w:pPr>
  </w:style>
  <w:style w:type="character" w:styleId="Hyperlink">
    <w:name w:val="Hyperlink"/>
    <w:basedOn w:val="DefaultParagraphFont"/>
    <w:uiPriority w:val="99"/>
    <w:unhideWhenUsed/>
    <w:rsid w:val="00BC3B45"/>
    <w:rPr>
      <w:color w:val="0000FF" w:themeColor="hyperlink"/>
      <w:u w:val="single"/>
    </w:rPr>
  </w:style>
  <w:style w:type="character" w:styleId="CommentReference">
    <w:name w:val="annotation reference"/>
    <w:basedOn w:val="DefaultParagraphFont"/>
    <w:uiPriority w:val="99"/>
    <w:semiHidden/>
    <w:rsid w:val="00567487"/>
    <w:rPr>
      <w:sz w:val="16"/>
      <w:szCs w:val="16"/>
    </w:rPr>
  </w:style>
  <w:style w:type="paragraph" w:styleId="CommentText">
    <w:name w:val="annotation text"/>
    <w:basedOn w:val="Normal"/>
    <w:link w:val="CommentTextChar"/>
    <w:uiPriority w:val="99"/>
    <w:rsid w:val="00567487"/>
    <w:pPr>
      <w:tabs>
        <w:tab w:val="left" w:pos="720"/>
      </w:tabs>
      <w:spacing w:line="28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C03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A01"/>
    <w:pPr>
      <w:tabs>
        <w:tab w:val="clear" w:pos="720"/>
      </w:tabs>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0A01"/>
    <w:rPr>
      <w:rFonts w:ascii="Times New Roman" w:eastAsia="Times New Roman" w:hAnsi="Times New Roman" w:cs="Times New Roman"/>
      <w:b/>
      <w:bCs/>
      <w:sz w:val="20"/>
      <w:szCs w:val="20"/>
    </w:rPr>
  </w:style>
  <w:style w:type="paragraph" w:styleId="Revision">
    <w:name w:val="Revision"/>
    <w:hidden/>
    <w:uiPriority w:val="99"/>
    <w:semiHidden/>
    <w:rsid w:val="00567487"/>
  </w:style>
  <w:style w:type="paragraph" w:styleId="Header">
    <w:name w:val="header"/>
    <w:basedOn w:val="Normal"/>
    <w:link w:val="HeaderChar"/>
    <w:uiPriority w:val="99"/>
    <w:unhideWhenUsed/>
    <w:rsid w:val="001B09E9"/>
    <w:pPr>
      <w:tabs>
        <w:tab w:val="center" w:pos="4680"/>
        <w:tab w:val="right" w:pos="9360"/>
      </w:tabs>
    </w:pPr>
  </w:style>
  <w:style w:type="character" w:customStyle="1" w:styleId="HeaderChar">
    <w:name w:val="Header Char"/>
    <w:basedOn w:val="DefaultParagraphFont"/>
    <w:link w:val="Header"/>
    <w:uiPriority w:val="99"/>
    <w:rsid w:val="001B09E9"/>
  </w:style>
  <w:style w:type="paragraph" w:styleId="Footer">
    <w:name w:val="footer"/>
    <w:basedOn w:val="Normal"/>
    <w:link w:val="FooterChar"/>
    <w:uiPriority w:val="99"/>
    <w:unhideWhenUsed/>
    <w:rsid w:val="001B09E9"/>
    <w:pPr>
      <w:tabs>
        <w:tab w:val="center" w:pos="4680"/>
        <w:tab w:val="right" w:pos="9360"/>
      </w:tabs>
    </w:pPr>
  </w:style>
  <w:style w:type="character" w:customStyle="1" w:styleId="FooterChar">
    <w:name w:val="Footer Char"/>
    <w:basedOn w:val="DefaultParagraphFont"/>
    <w:link w:val="Footer"/>
    <w:uiPriority w:val="99"/>
    <w:rsid w:val="001B09E9"/>
  </w:style>
  <w:style w:type="paragraph" w:styleId="FootnoteText">
    <w:name w:val="footnote text"/>
    <w:basedOn w:val="Normal"/>
    <w:link w:val="FootnoteTextChar"/>
    <w:uiPriority w:val="99"/>
    <w:unhideWhenUsed/>
    <w:rsid w:val="00C36165"/>
  </w:style>
  <w:style w:type="character" w:customStyle="1" w:styleId="FootnoteTextChar">
    <w:name w:val="Footnote Text Char"/>
    <w:basedOn w:val="DefaultParagraphFont"/>
    <w:link w:val="FootnoteText"/>
    <w:uiPriority w:val="99"/>
    <w:rsid w:val="00C36165"/>
  </w:style>
  <w:style w:type="character" w:styleId="FootnoteReference">
    <w:name w:val="footnote reference"/>
    <w:basedOn w:val="DefaultParagraphFont"/>
    <w:uiPriority w:val="99"/>
    <w:unhideWhenUsed/>
    <w:rsid w:val="00C36165"/>
    <w:rPr>
      <w:vertAlign w:val="superscript"/>
    </w:rPr>
  </w:style>
  <w:style w:type="character" w:customStyle="1" w:styleId="apple-converted-space">
    <w:name w:val="apple-converted-space"/>
    <w:basedOn w:val="DefaultParagraphFont"/>
    <w:rsid w:val="0094513C"/>
  </w:style>
  <w:style w:type="character" w:customStyle="1" w:styleId="xbe">
    <w:name w:val="_xbe"/>
    <w:basedOn w:val="DefaultParagraphFont"/>
    <w:rsid w:val="0091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6585">
      <w:bodyDiv w:val="1"/>
      <w:marLeft w:val="0"/>
      <w:marRight w:val="0"/>
      <w:marTop w:val="0"/>
      <w:marBottom w:val="0"/>
      <w:divBdr>
        <w:top w:val="none" w:sz="0" w:space="0" w:color="auto"/>
        <w:left w:val="none" w:sz="0" w:space="0" w:color="auto"/>
        <w:bottom w:val="none" w:sz="0" w:space="0" w:color="auto"/>
        <w:right w:val="none" w:sz="0" w:space="0" w:color="auto"/>
      </w:divBdr>
      <w:divsChild>
        <w:div w:id="84200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659483">
              <w:marLeft w:val="0"/>
              <w:marRight w:val="0"/>
              <w:marTop w:val="0"/>
              <w:marBottom w:val="0"/>
              <w:divBdr>
                <w:top w:val="none" w:sz="0" w:space="0" w:color="auto"/>
                <w:left w:val="none" w:sz="0" w:space="0" w:color="auto"/>
                <w:bottom w:val="none" w:sz="0" w:space="0" w:color="auto"/>
                <w:right w:val="none" w:sz="0" w:space="0" w:color="auto"/>
              </w:divBdr>
              <w:divsChild>
                <w:div w:id="304311987">
                  <w:marLeft w:val="0"/>
                  <w:marRight w:val="0"/>
                  <w:marTop w:val="0"/>
                  <w:marBottom w:val="0"/>
                  <w:divBdr>
                    <w:top w:val="none" w:sz="0" w:space="0" w:color="auto"/>
                    <w:left w:val="none" w:sz="0" w:space="0" w:color="auto"/>
                    <w:bottom w:val="none" w:sz="0" w:space="0" w:color="auto"/>
                    <w:right w:val="none" w:sz="0" w:space="0" w:color="auto"/>
                  </w:divBdr>
                  <w:divsChild>
                    <w:div w:id="6438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9ADE-7F47-47BA-A0E9-7676C0F2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8425</Words>
  <Characters>48025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USGS/GCMRC</Company>
  <LinksUpToDate>false</LinksUpToDate>
  <CharactersWithSpaces>56338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John C.</dc:creator>
  <cp:lastModifiedBy>Vanderkooi, Scott P</cp:lastModifiedBy>
  <cp:revision>4</cp:revision>
  <cp:lastPrinted>2016-07-21T18:58:00Z</cp:lastPrinted>
  <dcterms:created xsi:type="dcterms:W3CDTF">2016-10-14T22:21:00Z</dcterms:created>
  <dcterms:modified xsi:type="dcterms:W3CDTF">2016-10-14T23:24:00Z</dcterms:modified>
</cp:coreProperties>
</file>