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362E" w14:textId="1E4DE8B8" w:rsidR="00B53E0D" w:rsidRPr="00294CAA" w:rsidRDefault="00B53E0D" w:rsidP="00294CAA">
      <w:pPr>
        <w:jc w:val="center"/>
        <w:rPr>
          <w:b/>
          <w:bCs/>
          <w:sz w:val="32"/>
          <w:szCs w:val="32"/>
        </w:rPr>
      </w:pPr>
      <w:r w:rsidRPr="00294CAA">
        <w:rPr>
          <w:b/>
          <w:bCs/>
          <w:sz w:val="32"/>
          <w:szCs w:val="32"/>
        </w:rPr>
        <w:t>Discussion about the TWG and AMWG</w:t>
      </w:r>
    </w:p>
    <w:p w14:paraId="49C17FC4" w14:textId="77777777" w:rsidR="00B53E0D" w:rsidRPr="00294CAA" w:rsidRDefault="00B53E0D" w:rsidP="00B53E0D">
      <w:pPr>
        <w:rPr>
          <w:rFonts w:cstheme="minorHAnsi"/>
          <w:sz w:val="24"/>
          <w:szCs w:val="24"/>
        </w:rPr>
      </w:pPr>
      <w:r w:rsidRPr="00294CAA">
        <w:rPr>
          <w:rFonts w:cstheme="minorHAnsi"/>
          <w:sz w:val="24"/>
          <w:szCs w:val="24"/>
        </w:rPr>
        <w:t xml:space="preserve">More time is needed for discussions at the TWG.  </w:t>
      </w:r>
    </w:p>
    <w:p w14:paraId="1F4F6230" w14:textId="50CBA673" w:rsidR="00B53E0D" w:rsidRPr="00294CAA" w:rsidRDefault="00B53E0D" w:rsidP="00B53E0D">
      <w:pPr>
        <w:rPr>
          <w:rFonts w:cstheme="minorHAnsi"/>
          <w:sz w:val="24"/>
          <w:szCs w:val="24"/>
        </w:rPr>
      </w:pPr>
      <w:r w:rsidRPr="00294CAA">
        <w:rPr>
          <w:rFonts w:cstheme="minorHAnsi"/>
          <w:sz w:val="24"/>
          <w:szCs w:val="24"/>
        </w:rPr>
        <w:t xml:space="preserve">The meetings need to be </w:t>
      </w:r>
      <w:r w:rsidR="00F01863">
        <w:rPr>
          <w:rFonts w:cstheme="minorHAnsi"/>
          <w:sz w:val="24"/>
          <w:szCs w:val="24"/>
        </w:rPr>
        <w:t xml:space="preserve">in-person and </w:t>
      </w:r>
      <w:r w:rsidRPr="00294CAA">
        <w:rPr>
          <w:rFonts w:cstheme="minorHAnsi"/>
          <w:sz w:val="24"/>
          <w:szCs w:val="24"/>
        </w:rPr>
        <w:t>face</w:t>
      </w:r>
      <w:r w:rsidR="00F01863">
        <w:rPr>
          <w:rFonts w:cstheme="minorHAnsi"/>
          <w:sz w:val="24"/>
          <w:szCs w:val="24"/>
        </w:rPr>
        <w:t>-</w:t>
      </w:r>
      <w:r w:rsidRPr="00294CAA">
        <w:rPr>
          <w:rFonts w:cstheme="minorHAnsi"/>
          <w:sz w:val="24"/>
          <w:szCs w:val="24"/>
        </w:rPr>
        <w:t>to</w:t>
      </w:r>
      <w:r w:rsidR="00F01863">
        <w:rPr>
          <w:rFonts w:cstheme="minorHAnsi"/>
          <w:sz w:val="24"/>
          <w:szCs w:val="24"/>
        </w:rPr>
        <w:t>-</w:t>
      </w:r>
      <w:r w:rsidRPr="00294CAA">
        <w:rPr>
          <w:rFonts w:cstheme="minorHAnsi"/>
          <w:sz w:val="24"/>
          <w:szCs w:val="24"/>
        </w:rPr>
        <w:t xml:space="preserve">face to </w:t>
      </w:r>
      <w:r w:rsidR="00F01863">
        <w:rPr>
          <w:rFonts w:cstheme="minorHAnsi"/>
          <w:sz w:val="24"/>
          <w:szCs w:val="24"/>
        </w:rPr>
        <w:t xml:space="preserve">ensure </w:t>
      </w:r>
      <w:r w:rsidRPr="00294CAA">
        <w:rPr>
          <w:rFonts w:cstheme="minorHAnsi"/>
          <w:sz w:val="24"/>
          <w:szCs w:val="24"/>
        </w:rPr>
        <w:t>have more meaningful conversations.</w:t>
      </w:r>
    </w:p>
    <w:p w14:paraId="43769910" w14:textId="2FBD730E" w:rsidR="00B53E0D" w:rsidRPr="00294CAA" w:rsidRDefault="00B53E0D" w:rsidP="00B53E0D">
      <w:pPr>
        <w:rPr>
          <w:rFonts w:cstheme="minorHAnsi"/>
          <w:sz w:val="24"/>
          <w:szCs w:val="24"/>
        </w:rPr>
      </w:pPr>
      <w:r w:rsidRPr="00294CAA">
        <w:rPr>
          <w:rFonts w:cstheme="minorHAnsi"/>
          <w:sz w:val="24"/>
          <w:szCs w:val="24"/>
        </w:rPr>
        <w:t>There were concerns raised that information shared with TWG members is not being giving to AMWG representatives. The process seems to be broken.</w:t>
      </w:r>
    </w:p>
    <w:p w14:paraId="37DADB8C" w14:textId="44FCD164" w:rsidR="00B53E0D" w:rsidRPr="00294CAA" w:rsidRDefault="00B53E0D" w:rsidP="00B53E0D">
      <w:pPr>
        <w:rPr>
          <w:rFonts w:cstheme="minorHAnsi"/>
          <w:sz w:val="24"/>
          <w:szCs w:val="24"/>
        </w:rPr>
      </w:pPr>
      <w:r w:rsidRPr="00294CAA">
        <w:rPr>
          <w:rFonts w:cstheme="minorHAnsi"/>
          <w:sz w:val="24"/>
          <w:szCs w:val="24"/>
        </w:rPr>
        <w:t>It seems like decisions are made before the AMWG</w:t>
      </w:r>
      <w:r w:rsidR="008C53B1" w:rsidRPr="00294CAA">
        <w:rPr>
          <w:rFonts w:cstheme="minorHAnsi"/>
          <w:sz w:val="24"/>
          <w:szCs w:val="24"/>
        </w:rPr>
        <w:t xml:space="preserve"> meetings</w:t>
      </w:r>
      <w:r w:rsidRPr="00294CAA">
        <w:rPr>
          <w:rFonts w:cstheme="minorHAnsi"/>
          <w:sz w:val="24"/>
          <w:szCs w:val="24"/>
        </w:rPr>
        <w:t>.</w:t>
      </w:r>
    </w:p>
    <w:p w14:paraId="62255071" w14:textId="77777777" w:rsidR="00B53E0D" w:rsidRPr="00294CAA" w:rsidRDefault="00B53E0D" w:rsidP="00B53E0D">
      <w:pPr>
        <w:rPr>
          <w:rFonts w:cstheme="minorHAnsi"/>
          <w:sz w:val="24"/>
          <w:szCs w:val="24"/>
        </w:rPr>
      </w:pPr>
      <w:r w:rsidRPr="00294CAA">
        <w:rPr>
          <w:rFonts w:cstheme="minorHAnsi"/>
          <w:sz w:val="24"/>
          <w:szCs w:val="24"/>
        </w:rPr>
        <w:t>Reclamation would like to know how they can do a better job on the AMWG agenda and would like more feedback.</w:t>
      </w:r>
    </w:p>
    <w:p w14:paraId="4C8BDCEF" w14:textId="77777777" w:rsidR="00B53E0D" w:rsidRPr="00294CAA" w:rsidRDefault="00B53E0D" w:rsidP="00B53E0D">
      <w:pPr>
        <w:rPr>
          <w:rFonts w:cstheme="minorHAnsi"/>
          <w:sz w:val="24"/>
          <w:szCs w:val="24"/>
        </w:rPr>
      </w:pPr>
      <w:r w:rsidRPr="00294CAA">
        <w:rPr>
          <w:rFonts w:cstheme="minorHAnsi"/>
          <w:sz w:val="24"/>
          <w:szCs w:val="24"/>
        </w:rPr>
        <w:t>There should be more time for discussion on the AMWG agenda.</w:t>
      </w:r>
    </w:p>
    <w:p w14:paraId="2CA7AD85" w14:textId="3595979E" w:rsidR="00B53E0D" w:rsidRPr="00294CAA" w:rsidRDefault="00294CAA" w:rsidP="00B53E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B53E0D" w:rsidRPr="00294CAA">
        <w:rPr>
          <w:rFonts w:cstheme="minorHAnsi"/>
          <w:sz w:val="24"/>
          <w:szCs w:val="24"/>
        </w:rPr>
        <w:t>ore TWG meetings</w:t>
      </w:r>
      <w:r>
        <w:rPr>
          <w:rFonts w:cstheme="minorHAnsi"/>
          <w:sz w:val="24"/>
          <w:szCs w:val="24"/>
        </w:rPr>
        <w:t xml:space="preserve"> are</w:t>
      </w:r>
      <w:r w:rsidR="00B53E0D" w:rsidRPr="00294CAA">
        <w:rPr>
          <w:rFonts w:cstheme="minorHAnsi"/>
          <w:sz w:val="24"/>
          <w:szCs w:val="24"/>
        </w:rPr>
        <w:t xml:space="preserve"> </w:t>
      </w:r>
      <w:r w:rsidR="008C53B1" w:rsidRPr="00294CAA">
        <w:rPr>
          <w:rFonts w:cstheme="minorHAnsi"/>
          <w:sz w:val="24"/>
          <w:szCs w:val="24"/>
        </w:rPr>
        <w:t xml:space="preserve">needed within </w:t>
      </w:r>
      <w:r w:rsidR="00B53E0D" w:rsidRPr="00294CAA">
        <w:rPr>
          <w:rFonts w:cstheme="minorHAnsi"/>
          <w:sz w:val="24"/>
          <w:szCs w:val="24"/>
        </w:rPr>
        <w:t>a year.</w:t>
      </w:r>
    </w:p>
    <w:p w14:paraId="37B881FC" w14:textId="77777777" w:rsidR="00B53E0D" w:rsidRPr="00294CAA" w:rsidRDefault="00B53E0D" w:rsidP="00B53E0D">
      <w:pPr>
        <w:rPr>
          <w:rFonts w:cstheme="minorHAnsi"/>
          <w:sz w:val="24"/>
          <w:szCs w:val="24"/>
        </w:rPr>
      </w:pPr>
      <w:r w:rsidRPr="00294CAA">
        <w:rPr>
          <w:rFonts w:cstheme="minorHAnsi"/>
          <w:sz w:val="24"/>
          <w:szCs w:val="24"/>
        </w:rPr>
        <w:t>The BAHG needs to have the discussion on priorities.</w:t>
      </w:r>
    </w:p>
    <w:p w14:paraId="5A4DD49F" w14:textId="144A4ECA" w:rsidR="000A0504" w:rsidRPr="00294CAA" w:rsidRDefault="000A0504" w:rsidP="000A0504">
      <w:pPr>
        <w:pStyle w:val="ox-9848dc99e8-ox-43f8359bdd-msolistparagraph"/>
        <w:shd w:val="clear" w:color="auto" w:fill="FFFFFF"/>
        <w:spacing w:after="120" w:afterAutospacing="0"/>
        <w:rPr>
          <w:rFonts w:asciiTheme="minorHAnsi" w:hAnsiTheme="minorHAnsi" w:cstheme="minorHAnsi"/>
        </w:rPr>
      </w:pPr>
      <w:r w:rsidRPr="00294CAA">
        <w:rPr>
          <w:rFonts w:asciiTheme="minorHAnsi" w:hAnsiTheme="minorHAnsi" w:cstheme="minorHAnsi"/>
        </w:rPr>
        <w:t>Develop clearly defined and, where practicable, quantitative objectives for each LTEMP Goal.</w:t>
      </w:r>
      <w:r w:rsidR="00EB47D8" w:rsidRPr="00294CAA">
        <w:rPr>
          <w:rFonts w:asciiTheme="minorHAnsi" w:hAnsiTheme="minorHAnsi" w:cstheme="minorHAnsi"/>
        </w:rPr>
        <w:t xml:space="preserve"> Use of these objectives should be directed to towards conceptual or, where possible, predictive models. This will greatly improve selection of metrics.</w:t>
      </w:r>
    </w:p>
    <w:p w14:paraId="76E2BB90" w14:textId="77777777" w:rsidR="000A0504" w:rsidRPr="00294CAA" w:rsidRDefault="000A0504" w:rsidP="000A0504">
      <w:pPr>
        <w:pStyle w:val="ox-9848dc99e8-ox-43f8359bdd-msolistparagraph"/>
        <w:shd w:val="clear" w:color="auto" w:fill="FFFFFF"/>
        <w:spacing w:after="120" w:afterAutospacing="0"/>
        <w:rPr>
          <w:rFonts w:asciiTheme="minorHAnsi" w:hAnsiTheme="minorHAnsi" w:cstheme="minorHAnsi"/>
        </w:rPr>
      </w:pPr>
      <w:r w:rsidRPr="00294CAA">
        <w:rPr>
          <w:rFonts w:asciiTheme="minorHAnsi" w:hAnsiTheme="minorHAnsi" w:cstheme="minorHAnsi"/>
        </w:rPr>
        <w:t>Clarify the relationship(s) between the AMP and other programs and initiatives that affect the CRE (e.g., DROA, the 2026 guidelines EIS, etc.).</w:t>
      </w:r>
    </w:p>
    <w:p w14:paraId="596BB452" w14:textId="353482B4" w:rsidR="000A0504" w:rsidRPr="00294CAA" w:rsidRDefault="000A0504" w:rsidP="000A0504">
      <w:pPr>
        <w:pStyle w:val="ox-9848dc99e8-ox-43f8359bdd-msolistparagraph"/>
        <w:shd w:val="clear" w:color="auto" w:fill="FFFFFF"/>
        <w:spacing w:after="120" w:afterAutospacing="0"/>
        <w:rPr>
          <w:rFonts w:asciiTheme="minorHAnsi" w:hAnsiTheme="minorHAnsi" w:cstheme="minorHAnsi"/>
        </w:rPr>
      </w:pPr>
      <w:r w:rsidRPr="00294CAA">
        <w:rPr>
          <w:rFonts w:asciiTheme="minorHAnsi" w:hAnsiTheme="minorHAnsi" w:cstheme="minorHAnsi"/>
        </w:rPr>
        <w:t xml:space="preserve">Make sure all AMWG stakeholder </w:t>
      </w:r>
      <w:r w:rsidR="008C53B1" w:rsidRPr="00294CAA">
        <w:rPr>
          <w:rFonts w:asciiTheme="minorHAnsi" w:hAnsiTheme="minorHAnsi" w:cstheme="minorHAnsi"/>
        </w:rPr>
        <w:t xml:space="preserve">are represented on </w:t>
      </w:r>
      <w:r w:rsidRPr="00294CAA">
        <w:rPr>
          <w:rFonts w:asciiTheme="minorHAnsi" w:hAnsiTheme="minorHAnsi" w:cstheme="minorHAnsi"/>
        </w:rPr>
        <w:t>AMP river trips.</w:t>
      </w:r>
    </w:p>
    <w:p w14:paraId="34E601F3" w14:textId="77777777" w:rsidR="00D731CC" w:rsidRDefault="00D731CC"/>
    <w:sectPr w:rsidR="00D73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45ABA"/>
    <w:multiLevelType w:val="multilevel"/>
    <w:tmpl w:val="98E6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4574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0D"/>
    <w:rsid w:val="000A0504"/>
    <w:rsid w:val="00294CAA"/>
    <w:rsid w:val="00387EF4"/>
    <w:rsid w:val="008C53B1"/>
    <w:rsid w:val="00B53E0D"/>
    <w:rsid w:val="00D731CC"/>
    <w:rsid w:val="00EB47D8"/>
    <w:rsid w:val="00F01863"/>
    <w:rsid w:val="00F1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5D8C"/>
  <w15:chartTrackingRefBased/>
  <w15:docId w15:val="{3A1F203E-1E65-445D-9144-B4C629F0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9848dc99e8-ox-43f8359bdd-msonormal">
    <w:name w:val="ox-9848dc99e8-ox-43f8359bdd-msonormal"/>
    <w:basedOn w:val="Normal"/>
    <w:rsid w:val="000A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0504"/>
    <w:rPr>
      <w:b/>
      <w:bCs/>
    </w:rPr>
  </w:style>
  <w:style w:type="paragraph" w:customStyle="1" w:styleId="ox-9848dc99e8-ox-43f8359bdd-msolistparagraph">
    <w:name w:val="ox-9848dc99e8-ox-43f8359bdd-msolistparagraph"/>
    <w:basedOn w:val="Normal"/>
    <w:rsid w:val="000A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C53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1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Roefer</dc:creator>
  <cp:keywords/>
  <dc:description/>
  <cp:lastModifiedBy>Peggy Roefer</cp:lastModifiedBy>
  <cp:revision>2</cp:revision>
  <dcterms:created xsi:type="dcterms:W3CDTF">2022-08-09T17:09:00Z</dcterms:created>
  <dcterms:modified xsi:type="dcterms:W3CDTF">2022-08-09T17:09:00Z</dcterms:modified>
</cp:coreProperties>
</file>