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BE6C" w14:textId="668436EB" w:rsidR="00F070F3" w:rsidRDefault="000060C1" w:rsidP="0095562F">
      <w:pPr>
        <w:rPr>
          <w:rFonts w:ascii="Univers 47 Condensed Light" w:eastAsiaTheme="majorEastAsia" w:hAnsi="Univers 47 Condensed Light" w:cs="Times New Roman"/>
          <w:b/>
          <w:bCs/>
          <w:noProof/>
          <w:color w:val="000000" w:themeColor="text1"/>
          <w:sz w:val="40"/>
          <w:szCs w:val="32"/>
        </w:rPr>
      </w:pPr>
      <w:bookmarkStart w:id="0" w:name="_Toc494185553"/>
      <w:bookmarkStart w:id="1" w:name="_Toc36563185"/>
      <w:bookmarkStart w:id="2" w:name="_Toc332879211"/>
      <w:r>
        <w:rPr>
          <w:rFonts w:ascii="Univers 47 Condensed Light" w:eastAsiaTheme="majorEastAsia" w:hAnsi="Univers 47 Condensed Light" w:cs="Times New Roman"/>
          <w:b/>
          <w:bCs/>
          <w:noProof/>
          <w:color w:val="000000" w:themeColor="text1"/>
          <w:sz w:val="40"/>
          <w:szCs w:val="32"/>
        </w:rPr>
        <w:drawing>
          <wp:anchor distT="0" distB="0" distL="114300" distR="114300" simplePos="0" relativeHeight="251658241" behindDoc="0" locked="0" layoutInCell="1" allowOverlap="1" wp14:anchorId="25095F4A" wp14:editId="5E4882EC">
            <wp:simplePos x="0" y="0"/>
            <wp:positionH relativeFrom="margin">
              <wp:align>right</wp:align>
            </wp:positionH>
            <wp:positionV relativeFrom="margin">
              <wp:posOffset>54610</wp:posOffset>
            </wp:positionV>
            <wp:extent cx="2344420" cy="591185"/>
            <wp:effectExtent l="0" t="0" r="0" b="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4420" cy="591185"/>
                    </a:xfrm>
                    <a:prstGeom prst="rect">
                      <a:avLst/>
                    </a:prstGeom>
                    <a:noFill/>
                  </pic:spPr>
                </pic:pic>
              </a:graphicData>
            </a:graphic>
            <wp14:sizeRelH relativeFrom="margin">
              <wp14:pctWidth>0</wp14:pctWidth>
            </wp14:sizeRelH>
            <wp14:sizeRelV relativeFrom="margin">
              <wp14:pctHeight>0</wp14:pctHeight>
            </wp14:sizeRelV>
          </wp:anchor>
        </w:drawing>
      </w:r>
      <w:r w:rsidR="00F070F3">
        <w:rPr>
          <w:rFonts w:ascii="Univers 47 Condensed Light" w:eastAsiaTheme="majorEastAsia" w:hAnsi="Univers 47 Condensed Light" w:cs="Times New Roman"/>
          <w:b/>
          <w:bCs/>
          <w:noProof/>
          <w:color w:val="000000" w:themeColor="text1"/>
          <w:sz w:val="40"/>
          <w:szCs w:val="32"/>
        </w:rPr>
        <w:drawing>
          <wp:anchor distT="0" distB="0" distL="114300" distR="114300" simplePos="0" relativeHeight="251658240" behindDoc="0" locked="0" layoutInCell="1" allowOverlap="1" wp14:anchorId="2D1F05A0" wp14:editId="1A279EAC">
            <wp:simplePos x="0" y="0"/>
            <wp:positionH relativeFrom="column">
              <wp:posOffset>43804</wp:posOffset>
            </wp:positionH>
            <wp:positionV relativeFrom="paragraph">
              <wp:posOffset>0</wp:posOffset>
            </wp:positionV>
            <wp:extent cx="1603375" cy="5911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3375" cy="591185"/>
                    </a:xfrm>
                    <a:prstGeom prst="rect">
                      <a:avLst/>
                    </a:prstGeom>
                    <a:noFill/>
                  </pic:spPr>
                </pic:pic>
              </a:graphicData>
            </a:graphic>
          </wp:anchor>
        </w:drawing>
      </w:r>
      <w:r w:rsidR="00F070F3">
        <w:rPr>
          <w:rFonts w:ascii="Univers 47 Condensed Light" w:eastAsiaTheme="majorEastAsia" w:hAnsi="Univers 47 Condensed Light" w:cs="Times New Roman"/>
          <w:b/>
          <w:bCs/>
          <w:noProof/>
          <w:color w:val="000000" w:themeColor="text1"/>
          <w:sz w:val="40"/>
          <w:szCs w:val="32"/>
        </w:rPr>
        <w:tab/>
      </w:r>
      <w:r w:rsidR="00F070F3">
        <w:rPr>
          <w:rFonts w:ascii="Univers 47 Condensed Light" w:eastAsiaTheme="majorEastAsia" w:hAnsi="Univers 47 Condensed Light" w:cs="Times New Roman"/>
          <w:b/>
          <w:bCs/>
          <w:noProof/>
          <w:color w:val="000000" w:themeColor="text1"/>
          <w:sz w:val="40"/>
          <w:szCs w:val="32"/>
        </w:rPr>
        <w:tab/>
      </w:r>
      <w:r w:rsidR="00F070F3">
        <w:rPr>
          <w:rFonts w:ascii="Univers 47 Condensed Light" w:eastAsiaTheme="majorEastAsia" w:hAnsi="Univers 47 Condensed Light" w:cs="Times New Roman"/>
          <w:b/>
          <w:bCs/>
          <w:noProof/>
          <w:color w:val="000000" w:themeColor="text1"/>
          <w:sz w:val="40"/>
          <w:szCs w:val="32"/>
        </w:rPr>
        <w:tab/>
      </w:r>
      <w:r w:rsidR="00F070F3">
        <w:rPr>
          <w:rFonts w:ascii="Univers 47 Condensed Light" w:eastAsiaTheme="majorEastAsia" w:hAnsi="Univers 47 Condensed Light" w:cs="Times New Roman"/>
          <w:b/>
          <w:bCs/>
          <w:noProof/>
          <w:color w:val="000000" w:themeColor="text1"/>
          <w:sz w:val="40"/>
          <w:szCs w:val="32"/>
        </w:rPr>
        <w:tab/>
      </w:r>
      <w:r w:rsidR="00F070F3">
        <w:rPr>
          <w:rFonts w:ascii="Univers 47 Condensed Light" w:eastAsiaTheme="majorEastAsia" w:hAnsi="Univers 47 Condensed Light" w:cs="Times New Roman"/>
          <w:b/>
          <w:bCs/>
          <w:noProof/>
          <w:color w:val="000000" w:themeColor="text1"/>
          <w:sz w:val="40"/>
          <w:szCs w:val="32"/>
        </w:rPr>
        <w:tab/>
      </w:r>
      <w:r w:rsidR="00F070F3">
        <w:rPr>
          <w:rFonts w:ascii="Univers 47 Condensed Light" w:eastAsiaTheme="majorEastAsia" w:hAnsi="Univers 47 Condensed Light" w:cs="Times New Roman"/>
          <w:b/>
          <w:bCs/>
          <w:noProof/>
          <w:color w:val="000000" w:themeColor="text1"/>
          <w:sz w:val="40"/>
          <w:szCs w:val="32"/>
        </w:rPr>
        <w:tab/>
      </w:r>
    </w:p>
    <w:p w14:paraId="06F0606A" w14:textId="77777777" w:rsidR="0095562F" w:rsidRPr="0095562F" w:rsidRDefault="0095562F" w:rsidP="0095562F">
      <w:pPr>
        <w:rPr>
          <w:rFonts w:ascii="Univers 47 Condensed Light" w:eastAsiaTheme="majorEastAsia" w:hAnsi="Univers 47 Condensed Light" w:cs="Times New Roman"/>
          <w:b/>
          <w:bCs/>
          <w:noProof/>
          <w:color w:val="000000" w:themeColor="text1"/>
          <w:sz w:val="40"/>
          <w:szCs w:val="32"/>
        </w:rPr>
      </w:pPr>
    </w:p>
    <w:p w14:paraId="0CB01825" w14:textId="77777777" w:rsidR="00F070F3" w:rsidRDefault="00F070F3">
      <w:pPr>
        <w:widowControl w:val="0"/>
        <w:spacing w:after="240" w:line="240" w:lineRule="auto"/>
        <w:rPr>
          <w:rFonts w:ascii="Univers 67 Condensed" w:eastAsia="Times New Roman" w:hAnsi="Univers 67 Condensed" w:cs="Arial"/>
          <w:kern w:val="28"/>
          <w:sz w:val="52"/>
          <w:szCs w:val="52"/>
        </w:rPr>
      </w:pPr>
      <w:r w:rsidRPr="00AC1201">
        <w:rPr>
          <w:rFonts w:ascii="Univers 67 Condensed" w:eastAsia="Times New Roman" w:hAnsi="Univers 67 Condensed" w:cs="Arial"/>
          <w:kern w:val="28"/>
          <w:sz w:val="52"/>
          <w:szCs w:val="52"/>
        </w:rPr>
        <w:t xml:space="preserve">Glen Canyon Dam Adaptive Management Program Triennial Budget and Work Plan—Fiscal Years </w:t>
      </w:r>
      <w:r>
        <w:rPr>
          <w:rFonts w:ascii="Univers 67 Condensed" w:eastAsia="Times New Roman" w:hAnsi="Univers 67 Condensed" w:cs="Arial"/>
          <w:kern w:val="28"/>
          <w:sz w:val="52"/>
          <w:szCs w:val="52"/>
        </w:rPr>
        <w:t>2025-2027</w:t>
      </w:r>
    </w:p>
    <w:p w14:paraId="04A67691" w14:textId="0747E1F0" w:rsidR="00F070F3" w:rsidRPr="0095562F" w:rsidRDefault="00F070F3" w:rsidP="0095562F">
      <w:pPr>
        <w:widowControl w:val="0"/>
        <w:spacing w:after="240" w:line="240" w:lineRule="auto"/>
        <w:rPr>
          <w:rFonts w:ascii="Univers 67 Condensed" w:eastAsia="Times New Roman" w:hAnsi="Univers 67 Condensed" w:cs="Arial"/>
          <w:kern w:val="28"/>
          <w:sz w:val="48"/>
          <w:szCs w:val="48"/>
        </w:rPr>
      </w:pPr>
      <w:r w:rsidRPr="00F4347F">
        <w:rPr>
          <w:rStyle w:val="normaltextrun"/>
          <w:rFonts w:ascii="Univers 67 Condensed" w:hAnsi="Univers 67 Condensed"/>
          <w:color w:val="000000"/>
          <w:sz w:val="48"/>
          <w:szCs w:val="48"/>
          <w:shd w:val="clear" w:color="auto" w:fill="FFFFFF"/>
        </w:rPr>
        <w:t>Preliminary Draft</w:t>
      </w:r>
      <w:r w:rsidRPr="00F4347F">
        <w:rPr>
          <w:rStyle w:val="eop"/>
          <w:rFonts w:ascii="Calibri" w:hAnsi="Calibri" w:cs="Calibri"/>
          <w:color w:val="000000"/>
          <w:sz w:val="48"/>
          <w:szCs w:val="48"/>
          <w:shd w:val="clear" w:color="auto" w:fill="FFFFFF"/>
        </w:rPr>
        <w:t> </w:t>
      </w:r>
    </w:p>
    <w:p w14:paraId="011F4783" w14:textId="77777777" w:rsidR="00F070F3" w:rsidRDefault="00F070F3">
      <w:pPr>
        <w:widowControl w:val="0"/>
        <w:spacing w:before="500" w:after="0" w:line="240" w:lineRule="auto"/>
        <w:contextualSpacing/>
        <w:rPr>
          <w:rFonts w:ascii="Univers 47 Condensed Light" w:eastAsia="Times New Roman" w:hAnsi="Univers 47 Condensed Light" w:cs="Times New Roman"/>
          <w:b/>
          <w:sz w:val="28"/>
          <w:szCs w:val="24"/>
        </w:rPr>
      </w:pPr>
    </w:p>
    <w:p w14:paraId="28070DDC" w14:textId="77777777" w:rsidR="00F070F3" w:rsidRPr="00731DE0" w:rsidRDefault="00F070F3">
      <w:pPr>
        <w:widowControl w:val="0"/>
        <w:spacing w:before="500" w:after="0" w:line="240" w:lineRule="auto"/>
        <w:contextualSpacing/>
        <w:rPr>
          <w:rFonts w:ascii="Arial Narrow" w:eastAsia="Times New Roman" w:hAnsi="Arial Narrow" w:cs="Times New Roman"/>
          <w:b/>
          <w:sz w:val="28"/>
          <w:szCs w:val="24"/>
        </w:rPr>
      </w:pPr>
      <w:r w:rsidRPr="00731DE0">
        <w:rPr>
          <w:rFonts w:ascii="Arial Narrow" w:eastAsia="Times New Roman" w:hAnsi="Arial Narrow" w:cs="Times New Roman"/>
          <w:b/>
          <w:sz w:val="28"/>
          <w:szCs w:val="24"/>
        </w:rPr>
        <w:t>Prepared in cooperation with the Glen Canyon Dam Adaptive Management Program</w:t>
      </w:r>
    </w:p>
    <w:p w14:paraId="3D9A35DA" w14:textId="77777777" w:rsidR="00F070F3" w:rsidRDefault="00F070F3">
      <w:pPr>
        <w:spacing w:after="0" w:line="240" w:lineRule="auto"/>
        <w:rPr>
          <w:rFonts w:ascii="Univers 57 Condensed" w:eastAsia="Times New Roman" w:hAnsi="Univers 57 Condensed" w:cs="Times New Roman"/>
          <w:sz w:val="24"/>
          <w:szCs w:val="24"/>
        </w:rPr>
      </w:pPr>
    </w:p>
    <w:p w14:paraId="1FFD7943" w14:textId="77777777" w:rsidR="000060C1" w:rsidRDefault="000060C1">
      <w:pPr>
        <w:spacing w:after="0" w:line="240" w:lineRule="auto"/>
        <w:rPr>
          <w:rFonts w:ascii="Univers 57 Condensed" w:eastAsia="Times New Roman" w:hAnsi="Univers 57 Condensed" w:cs="Times New Roman"/>
          <w:sz w:val="24"/>
          <w:szCs w:val="24"/>
        </w:rPr>
      </w:pPr>
    </w:p>
    <w:p w14:paraId="2D740569" w14:textId="77777777" w:rsidR="00F070F3" w:rsidRDefault="00F070F3" w:rsidP="00C659A5">
      <w:pPr>
        <w:spacing w:before="0" w:after="0" w:line="240" w:lineRule="auto"/>
        <w:contextualSpacing/>
        <w:rPr>
          <w:rFonts w:ascii="Univers 57 Condensed" w:eastAsia="Times New Roman" w:hAnsi="Univers 57 Condensed" w:cs="Times New Roman"/>
          <w:sz w:val="24"/>
          <w:szCs w:val="24"/>
        </w:rPr>
      </w:pPr>
      <w:r w:rsidRPr="00A96FAF">
        <w:rPr>
          <w:rFonts w:ascii="Univers 57 Condensed" w:eastAsia="Times New Roman" w:hAnsi="Univers 57 Condensed" w:cs="Times New Roman"/>
          <w:sz w:val="24"/>
          <w:szCs w:val="24"/>
        </w:rPr>
        <w:t>Prepared by</w:t>
      </w:r>
    </w:p>
    <w:p w14:paraId="00191912" w14:textId="77777777" w:rsidR="000060C1" w:rsidRDefault="000060C1" w:rsidP="00C659A5">
      <w:pPr>
        <w:spacing w:before="0" w:after="0" w:line="240" w:lineRule="auto"/>
        <w:contextualSpacing/>
        <w:rPr>
          <w:rFonts w:ascii="Univers 57 Condensed" w:eastAsia="Times New Roman" w:hAnsi="Univers 57 Condensed" w:cs="Times New Roman"/>
          <w:sz w:val="24"/>
          <w:szCs w:val="24"/>
        </w:rPr>
      </w:pPr>
    </w:p>
    <w:p w14:paraId="57004989" w14:textId="77777777" w:rsidR="00F070F3" w:rsidRPr="00A96FAF" w:rsidRDefault="00F070F3" w:rsidP="00C659A5">
      <w:pPr>
        <w:spacing w:before="0" w:after="0" w:line="240" w:lineRule="auto"/>
        <w:contextualSpacing/>
        <w:rPr>
          <w:rFonts w:ascii="Univers 57 Condensed" w:eastAsia="Times New Roman" w:hAnsi="Univers 57 Condensed" w:cs="Times New Roman"/>
          <w:sz w:val="24"/>
          <w:szCs w:val="24"/>
        </w:rPr>
      </w:pPr>
      <w:r w:rsidRPr="00A96FAF">
        <w:rPr>
          <w:rFonts w:ascii="Univers 57 Condensed" w:eastAsia="Times New Roman" w:hAnsi="Univers 57 Condensed" w:cs="Times New Roman"/>
          <w:sz w:val="24"/>
          <w:szCs w:val="24"/>
        </w:rPr>
        <w:t>U.S. Geological Survey</w:t>
      </w:r>
    </w:p>
    <w:p w14:paraId="4111F60B" w14:textId="77777777" w:rsidR="00F070F3" w:rsidRPr="00A96FAF" w:rsidRDefault="00F070F3" w:rsidP="00C659A5">
      <w:pPr>
        <w:spacing w:before="0" w:after="0" w:line="240" w:lineRule="auto"/>
        <w:contextualSpacing/>
        <w:rPr>
          <w:rFonts w:ascii="Univers 57 Condensed" w:eastAsia="Times New Roman" w:hAnsi="Univers 57 Condensed" w:cs="Times New Roman"/>
          <w:sz w:val="24"/>
          <w:szCs w:val="24"/>
        </w:rPr>
      </w:pPr>
      <w:r w:rsidRPr="00A96FAF">
        <w:rPr>
          <w:rFonts w:ascii="Univers 57 Condensed" w:eastAsia="Times New Roman" w:hAnsi="Univers 57 Condensed" w:cs="Times New Roman"/>
          <w:sz w:val="24"/>
          <w:szCs w:val="24"/>
        </w:rPr>
        <w:t>Southwest Biological Science Center</w:t>
      </w:r>
    </w:p>
    <w:p w14:paraId="6918E5B3" w14:textId="77777777" w:rsidR="00F070F3" w:rsidRPr="00A96FAF" w:rsidRDefault="00F070F3" w:rsidP="00C659A5">
      <w:pPr>
        <w:spacing w:before="0" w:after="0" w:line="240" w:lineRule="auto"/>
        <w:contextualSpacing/>
        <w:rPr>
          <w:rFonts w:ascii="Univers 57 Condensed" w:eastAsia="Times New Roman" w:hAnsi="Univers 57 Condensed" w:cs="Times New Roman"/>
          <w:sz w:val="24"/>
          <w:szCs w:val="24"/>
        </w:rPr>
      </w:pPr>
      <w:r w:rsidRPr="00A96FAF">
        <w:rPr>
          <w:rFonts w:ascii="Univers 57 Condensed" w:eastAsia="Times New Roman" w:hAnsi="Univers 57 Condensed" w:cs="Times New Roman"/>
          <w:sz w:val="24"/>
          <w:szCs w:val="24"/>
        </w:rPr>
        <w:t>Grand Canyon Monitoring and Research Center</w:t>
      </w:r>
    </w:p>
    <w:p w14:paraId="6C538DAA" w14:textId="0D8A2377" w:rsidR="00C659A5" w:rsidRDefault="00F070F3" w:rsidP="008D72A5">
      <w:pPr>
        <w:spacing w:before="0" w:after="240" w:line="240" w:lineRule="auto"/>
        <w:rPr>
          <w:rFonts w:ascii="Univers 57 Condensed" w:eastAsia="Times New Roman" w:hAnsi="Univers 57 Condensed" w:cs="Times New Roman"/>
          <w:sz w:val="24"/>
          <w:szCs w:val="24"/>
        </w:rPr>
      </w:pPr>
      <w:r w:rsidRPr="00A96FAF">
        <w:rPr>
          <w:rFonts w:ascii="Univers 57 Condensed" w:eastAsia="Times New Roman" w:hAnsi="Univers 57 Condensed" w:cs="Times New Roman"/>
          <w:sz w:val="24"/>
          <w:szCs w:val="24"/>
        </w:rPr>
        <w:t>Flags</w:t>
      </w:r>
      <w:r>
        <w:rPr>
          <w:rFonts w:ascii="Univers 57 Condensed" w:eastAsia="Times New Roman" w:hAnsi="Univers 57 Condensed" w:cs="Times New Roman"/>
          <w:sz w:val="24"/>
          <w:szCs w:val="24"/>
        </w:rPr>
        <w:t>taff, Arizona</w:t>
      </w:r>
    </w:p>
    <w:p w14:paraId="08ECB7E2" w14:textId="73B61508" w:rsidR="000060C1" w:rsidRDefault="00424E2F" w:rsidP="008D72A5">
      <w:pPr>
        <w:spacing w:before="0" w:after="240" w:line="240" w:lineRule="auto"/>
        <w:rPr>
          <w:rFonts w:ascii="Univers 57 Condensed" w:eastAsia="Times New Roman" w:hAnsi="Univers 57 Condensed" w:cs="Times New Roman"/>
          <w:sz w:val="24"/>
          <w:szCs w:val="24"/>
        </w:rPr>
      </w:pPr>
      <w:r>
        <w:rPr>
          <w:rFonts w:ascii="Univers 57 Condensed" w:eastAsia="Times New Roman" w:hAnsi="Univers 57 Condensed" w:cs="Times New Roman"/>
          <w:sz w:val="24"/>
          <w:szCs w:val="24"/>
        </w:rPr>
        <w:t xml:space="preserve">and </w:t>
      </w:r>
    </w:p>
    <w:p w14:paraId="1DBFE07A" w14:textId="77777777" w:rsidR="00424E2F" w:rsidRPr="009B39B6" w:rsidRDefault="00424E2F" w:rsidP="00424E2F">
      <w:pPr>
        <w:spacing w:line="240" w:lineRule="auto"/>
        <w:contextualSpacing/>
        <w:rPr>
          <w:rFonts w:ascii="Univers 57 Condensed" w:eastAsia="Times New Roman" w:hAnsi="Univers 57 Condensed" w:cs="Times New Roman"/>
          <w:sz w:val="24"/>
          <w:szCs w:val="24"/>
        </w:rPr>
      </w:pPr>
      <w:r w:rsidRPr="009B39B6">
        <w:rPr>
          <w:rFonts w:ascii="Univers 57 Condensed" w:eastAsia="Times New Roman" w:hAnsi="Univers 57 Condensed" w:cs="Times New Roman"/>
          <w:sz w:val="24"/>
          <w:szCs w:val="24"/>
        </w:rPr>
        <w:t>Bureau of Reclamation</w:t>
      </w:r>
    </w:p>
    <w:p w14:paraId="65135B0B" w14:textId="77777777" w:rsidR="00424E2F" w:rsidRDefault="00424E2F" w:rsidP="00424E2F">
      <w:pPr>
        <w:spacing w:line="240" w:lineRule="auto"/>
        <w:contextualSpacing/>
        <w:rPr>
          <w:rFonts w:ascii="Univers 57 Condensed" w:eastAsia="Times New Roman" w:hAnsi="Univers 57 Condensed" w:cs="Times New Roman"/>
          <w:sz w:val="24"/>
          <w:szCs w:val="24"/>
        </w:rPr>
      </w:pPr>
      <w:r w:rsidRPr="009B39B6">
        <w:rPr>
          <w:rFonts w:ascii="Univers 57 Condensed" w:eastAsia="Times New Roman" w:hAnsi="Univers 57 Condensed" w:cs="Times New Roman"/>
          <w:sz w:val="24"/>
          <w:szCs w:val="24"/>
        </w:rPr>
        <w:t>Upper Colorado Regional Office</w:t>
      </w:r>
    </w:p>
    <w:p w14:paraId="3298B413" w14:textId="77777777" w:rsidR="00424E2F" w:rsidRDefault="00424E2F" w:rsidP="00424E2F">
      <w:pPr>
        <w:spacing w:line="240" w:lineRule="auto"/>
        <w:contextualSpacing/>
        <w:rPr>
          <w:rFonts w:ascii="Univers 57 Condensed" w:eastAsia="Times New Roman" w:hAnsi="Univers 57 Condensed" w:cs="Times New Roman"/>
          <w:sz w:val="24"/>
          <w:szCs w:val="24"/>
        </w:rPr>
      </w:pPr>
      <w:r>
        <w:rPr>
          <w:rFonts w:ascii="Univers 57 Condensed" w:eastAsia="Times New Roman" w:hAnsi="Univers 57 Condensed" w:cs="Times New Roman"/>
          <w:sz w:val="24"/>
          <w:szCs w:val="24"/>
        </w:rPr>
        <w:t>Salt Lake City, Utah</w:t>
      </w:r>
    </w:p>
    <w:p w14:paraId="300F4092" w14:textId="77777777" w:rsidR="0095562F" w:rsidRPr="008D72A5" w:rsidRDefault="0095562F" w:rsidP="008D72A5">
      <w:pPr>
        <w:spacing w:before="0" w:after="240" w:line="240" w:lineRule="auto"/>
        <w:rPr>
          <w:rFonts w:ascii="Univers 57 Condensed" w:eastAsia="Times New Roman" w:hAnsi="Univers 57 Condensed" w:cs="Times New Roman"/>
          <w:sz w:val="24"/>
          <w:szCs w:val="24"/>
        </w:rPr>
      </w:pPr>
    </w:p>
    <w:p w14:paraId="6E8F0E92" w14:textId="00592409" w:rsidR="008D72A5" w:rsidRPr="008D72A5" w:rsidRDefault="00F070F3" w:rsidP="18F1C976">
      <w:pPr>
        <w:spacing w:after="480" w:line="240" w:lineRule="auto"/>
        <w:rPr>
          <w:rFonts w:ascii="Univers 47 Condensed Light" w:eastAsia="Times New Roman" w:hAnsi="Univers 47 Condensed Light" w:cs="Arial"/>
          <w:kern w:val="32"/>
          <w:sz w:val="28"/>
          <w:szCs w:val="28"/>
        </w:rPr>
      </w:pPr>
      <w:r w:rsidRPr="18F1C976">
        <w:rPr>
          <w:rFonts w:ascii="Univers 47 Condensed Light" w:eastAsia="Times New Roman" w:hAnsi="Univers 47 Condensed Light" w:cs="Arial"/>
          <w:kern w:val="32"/>
          <w:sz w:val="28"/>
          <w:szCs w:val="28"/>
        </w:rPr>
        <w:t xml:space="preserve">Preliminary Draft: </w:t>
      </w:r>
      <w:r w:rsidR="1DD6A468" w:rsidRPr="18F1C976">
        <w:rPr>
          <w:rFonts w:ascii="Univers 47 Condensed Light" w:eastAsia="Times New Roman" w:hAnsi="Univers 47 Condensed Light" w:cs="Arial"/>
          <w:kern w:val="32"/>
          <w:sz w:val="28"/>
          <w:szCs w:val="28"/>
        </w:rPr>
        <w:t>April</w:t>
      </w:r>
      <w:r w:rsidRPr="18F1C976">
        <w:rPr>
          <w:rFonts w:ascii="Univers 47 Condensed Light" w:eastAsia="Times New Roman" w:hAnsi="Univers 47 Condensed Light" w:cs="Arial"/>
          <w:kern w:val="32"/>
          <w:sz w:val="28"/>
          <w:szCs w:val="28"/>
        </w:rPr>
        <w:t xml:space="preserve"> </w:t>
      </w:r>
      <w:r w:rsidR="361B0C9C" w:rsidRPr="18F1C976">
        <w:rPr>
          <w:rFonts w:ascii="Univers 47 Condensed Light" w:eastAsia="Times New Roman" w:hAnsi="Univers 47 Condensed Light" w:cs="Arial"/>
          <w:kern w:val="32"/>
          <w:sz w:val="28"/>
          <w:szCs w:val="28"/>
        </w:rPr>
        <w:t>2</w:t>
      </w:r>
      <w:r w:rsidRPr="18F1C976">
        <w:rPr>
          <w:rFonts w:ascii="Univers 47 Condensed Light" w:eastAsia="Times New Roman" w:hAnsi="Univers 47 Condensed Light" w:cs="Arial"/>
          <w:kern w:val="32"/>
          <w:sz w:val="28"/>
          <w:szCs w:val="28"/>
        </w:rPr>
        <w:t>, 2024</w:t>
      </w:r>
    </w:p>
    <w:p w14:paraId="5DB95520" w14:textId="77777777" w:rsidR="0095562F" w:rsidRDefault="0095562F">
      <w:pPr>
        <w:spacing w:after="0" w:line="240" w:lineRule="auto"/>
        <w:rPr>
          <w:rFonts w:ascii="Univers 47 CondensedLight" w:eastAsia="Times New Roman" w:hAnsi="Univers 47 CondensedLight" w:cs="Arial"/>
          <w:b/>
          <w:bCs/>
          <w:kern w:val="32"/>
          <w:sz w:val="24"/>
          <w:szCs w:val="32"/>
        </w:rPr>
      </w:pPr>
    </w:p>
    <w:p w14:paraId="27EC91A6" w14:textId="77777777" w:rsidR="00E2025E" w:rsidRDefault="00E2025E">
      <w:pPr>
        <w:spacing w:after="0" w:line="240" w:lineRule="auto"/>
        <w:rPr>
          <w:rFonts w:ascii="Univers 47 CondensedLight" w:eastAsia="Times New Roman" w:hAnsi="Univers 47 CondensedLight" w:cs="Arial"/>
          <w:b/>
          <w:bCs/>
          <w:kern w:val="32"/>
          <w:sz w:val="24"/>
          <w:szCs w:val="32"/>
        </w:rPr>
      </w:pPr>
    </w:p>
    <w:p w14:paraId="183CC115" w14:textId="77777777" w:rsidR="00F070F3" w:rsidRPr="00A96FAF" w:rsidRDefault="00F070F3" w:rsidP="00C659A5">
      <w:pPr>
        <w:spacing w:before="0" w:after="0" w:line="240" w:lineRule="auto"/>
        <w:contextualSpacing/>
        <w:rPr>
          <w:rFonts w:ascii="Univers 47 CondensedLight" w:eastAsia="Times New Roman" w:hAnsi="Univers 47 CondensedLight" w:cs="Arial"/>
          <w:b/>
          <w:bCs/>
          <w:kern w:val="32"/>
          <w:sz w:val="24"/>
          <w:szCs w:val="32"/>
        </w:rPr>
      </w:pPr>
      <w:r w:rsidRPr="00A96FAF">
        <w:rPr>
          <w:rFonts w:ascii="Univers 47 CondensedLight" w:eastAsia="Times New Roman" w:hAnsi="Univers 47 CondensedLight" w:cs="Arial"/>
          <w:b/>
          <w:bCs/>
          <w:kern w:val="32"/>
          <w:sz w:val="24"/>
          <w:szCs w:val="32"/>
        </w:rPr>
        <w:t>U.S. Department of the Interior</w:t>
      </w:r>
    </w:p>
    <w:p w14:paraId="2A1355F6" w14:textId="77777777" w:rsidR="008C37BD" w:rsidRDefault="00F070F3" w:rsidP="00C659A5">
      <w:pPr>
        <w:spacing w:before="0" w:after="0" w:line="240" w:lineRule="auto"/>
        <w:contextualSpacing/>
        <w:rPr>
          <w:rFonts w:ascii="Univers 47 CondensedLight" w:eastAsia="Times New Roman" w:hAnsi="Univers 47 CondensedLight" w:cs="Arial"/>
          <w:b/>
          <w:bCs/>
          <w:kern w:val="32"/>
          <w:sz w:val="24"/>
          <w:szCs w:val="32"/>
        </w:rPr>
      </w:pPr>
      <w:r w:rsidRPr="00A96FAF">
        <w:rPr>
          <w:rFonts w:ascii="Univers 47 CondensedLight" w:eastAsia="Times New Roman" w:hAnsi="Univers 47 CondensedLight" w:cs="Arial"/>
          <w:b/>
          <w:bCs/>
          <w:kern w:val="32"/>
          <w:sz w:val="24"/>
          <w:szCs w:val="32"/>
        </w:rPr>
        <w:t>U.S. Geological Survey</w:t>
      </w:r>
    </w:p>
    <w:p w14:paraId="0A54D4F5" w14:textId="30D54E92" w:rsidR="008B55D5" w:rsidRPr="008B55D5" w:rsidRDefault="008B55D5" w:rsidP="008B55D5">
      <w:pPr>
        <w:tabs>
          <w:tab w:val="left" w:pos="3780"/>
        </w:tabs>
        <w:rPr>
          <w:rFonts w:ascii="Univers 47 CondensedLight" w:eastAsia="Times New Roman" w:hAnsi="Univers 47 CondensedLight" w:cs="Arial"/>
          <w:sz w:val="24"/>
          <w:szCs w:val="32"/>
        </w:rPr>
        <w:sectPr w:rsidR="008B55D5" w:rsidRPr="008B55D5" w:rsidSect="009651A7">
          <w:headerReference w:type="even" r:id="rId13"/>
          <w:headerReference w:type="default" r:id="rId14"/>
          <w:footerReference w:type="default" r:id="rId15"/>
          <w:headerReference w:type="first" r:id="rId16"/>
          <w:pgSz w:w="12240" w:h="15840"/>
          <w:pgMar w:top="1440" w:right="1440" w:bottom="1440" w:left="1440" w:header="720" w:footer="720" w:gutter="0"/>
          <w:pgNumType w:fmt="numberInDash"/>
          <w:cols w:space="720"/>
          <w:docGrid w:linePitch="360"/>
        </w:sectPr>
      </w:pPr>
      <w:r>
        <w:rPr>
          <w:rFonts w:ascii="Univers 47 CondensedLight" w:eastAsia="Times New Roman" w:hAnsi="Univers 47 CondensedLight" w:cs="Arial"/>
          <w:b/>
          <w:bCs/>
          <w:kern w:val="32"/>
          <w:sz w:val="24"/>
          <w:szCs w:val="32"/>
        </w:rPr>
        <w:tab/>
      </w:r>
      <w:r>
        <w:rPr>
          <w:rFonts w:ascii="Univers 47 CondensedLight" w:eastAsia="Times New Roman" w:hAnsi="Univers 47 CondensedLight" w:cs="Arial"/>
          <w:sz w:val="24"/>
          <w:szCs w:val="32"/>
        </w:rPr>
        <w:tab/>
      </w:r>
    </w:p>
    <w:bookmarkEnd w:id="2" w:displacedByCustomXml="next"/>
    <w:bookmarkEnd w:id="1" w:displacedByCustomXml="next"/>
    <w:bookmarkEnd w:id="0" w:displacedByCustomXml="next"/>
    <w:sdt>
      <w:sdtPr>
        <w:rPr>
          <w:rFonts w:ascii="Times New Roman" w:eastAsia="Times New Roman" w:hAnsi="Times New Roman" w:cs="Times New Roman"/>
          <w:b/>
          <w:bCs/>
        </w:rPr>
        <w:id w:val="1997689550"/>
        <w:docPartObj>
          <w:docPartGallery w:val="Table of Contents"/>
          <w:docPartUnique/>
        </w:docPartObj>
      </w:sdtPr>
      <w:sdtEndPr>
        <w:rPr>
          <w:rFonts w:asciiTheme="minorHAnsi" w:eastAsiaTheme="minorEastAsia" w:hAnsiTheme="minorHAnsi" w:cstheme="minorBidi"/>
          <w:b w:val="0"/>
          <w:bCs w:val="0"/>
          <w:noProof/>
        </w:rPr>
      </w:sdtEndPr>
      <w:sdtContent>
        <w:p w14:paraId="3CF70CCE" w14:textId="77777777" w:rsidR="006A1457" w:rsidRPr="00F82B3B" w:rsidRDefault="006A1457" w:rsidP="006A1457">
          <w:pPr>
            <w:pStyle w:val="TOC2"/>
            <w:rPr>
              <w:b/>
              <w:bCs/>
            </w:rPr>
          </w:pPr>
          <w:r w:rsidRPr="00F82B3B">
            <w:rPr>
              <w:b/>
              <w:bCs/>
            </w:rPr>
            <w:t>Table of Contents</w:t>
          </w:r>
        </w:p>
        <w:p w14:paraId="61EBE8FD" w14:textId="4AA935A4" w:rsidR="008B55D5" w:rsidRDefault="006A1457" w:rsidP="008B55D5">
          <w:pPr>
            <w:pStyle w:val="TOC1"/>
            <w:rPr>
              <w:rFonts w:eastAsiaTheme="minorEastAsia"/>
              <w:kern w:val="2"/>
              <w14:ligatures w14:val="standardContextual"/>
            </w:rPr>
          </w:pPr>
          <w:r w:rsidRPr="00FF339A">
            <w:rPr>
              <w:rFonts w:eastAsia="Gill Sans MT" w:cs="Times New Roman"/>
              <w:noProof w:val="0"/>
            </w:rPr>
            <w:fldChar w:fldCharType="begin"/>
          </w:r>
          <w:r w:rsidRPr="00FF339A">
            <w:rPr>
              <w:rFonts w:cs="Times New Roman"/>
            </w:rPr>
            <w:instrText xml:space="preserve"> TOC \o "1-3" \h \z \u </w:instrText>
          </w:r>
          <w:r w:rsidRPr="00FF339A">
            <w:rPr>
              <w:rFonts w:eastAsia="Gill Sans MT" w:cs="Times New Roman"/>
              <w:noProof w:val="0"/>
            </w:rPr>
            <w:fldChar w:fldCharType="separate"/>
          </w:r>
          <w:hyperlink w:anchor="_Toc162958365" w:history="1">
            <w:r w:rsidR="008B55D5" w:rsidRPr="008B55D5">
              <w:rPr>
                <w:rStyle w:val="Hyperlink"/>
                <w:b/>
                <w:bCs/>
              </w:rPr>
              <w:t>Chapter 1. Bureau of Reclamation, Glen Canyon Dam Adaptive Management Program Triennial Budget and Work Plan—Fiscal Years 2025–2027</w:t>
            </w:r>
            <w:r w:rsidR="008B55D5">
              <w:rPr>
                <w:webHidden/>
              </w:rPr>
              <w:tab/>
            </w:r>
            <w:r w:rsidR="008B55D5">
              <w:rPr>
                <w:webHidden/>
              </w:rPr>
              <w:fldChar w:fldCharType="begin"/>
            </w:r>
            <w:r w:rsidR="008B55D5">
              <w:rPr>
                <w:webHidden/>
              </w:rPr>
              <w:instrText xml:space="preserve"> PAGEREF _Toc162958365 \h </w:instrText>
            </w:r>
            <w:r w:rsidR="008B55D5">
              <w:rPr>
                <w:webHidden/>
              </w:rPr>
            </w:r>
            <w:r w:rsidR="008B55D5">
              <w:rPr>
                <w:webHidden/>
              </w:rPr>
              <w:fldChar w:fldCharType="separate"/>
            </w:r>
            <w:r w:rsidR="008B55D5">
              <w:rPr>
                <w:webHidden/>
              </w:rPr>
              <w:t>5</w:t>
            </w:r>
            <w:r w:rsidR="008B55D5">
              <w:rPr>
                <w:webHidden/>
              </w:rPr>
              <w:fldChar w:fldCharType="end"/>
            </w:r>
          </w:hyperlink>
        </w:p>
        <w:p w14:paraId="32562021" w14:textId="5F452B3F" w:rsidR="008B55D5" w:rsidRDefault="00685C12" w:rsidP="008B55D5">
          <w:pPr>
            <w:pStyle w:val="TOC1"/>
            <w:rPr>
              <w:rFonts w:eastAsiaTheme="minorEastAsia"/>
              <w:kern w:val="2"/>
              <w14:ligatures w14:val="standardContextual"/>
            </w:rPr>
          </w:pPr>
          <w:hyperlink w:anchor="_Toc162958366" w:history="1">
            <w:r w:rsidR="008B55D5" w:rsidRPr="00E92389">
              <w:rPr>
                <w:rStyle w:val="Hyperlink"/>
              </w:rPr>
              <w:t>Introduction</w:t>
            </w:r>
            <w:r w:rsidR="008B55D5">
              <w:rPr>
                <w:webHidden/>
              </w:rPr>
              <w:tab/>
            </w:r>
            <w:r w:rsidR="008B55D5">
              <w:rPr>
                <w:webHidden/>
              </w:rPr>
              <w:fldChar w:fldCharType="begin"/>
            </w:r>
            <w:r w:rsidR="008B55D5">
              <w:rPr>
                <w:webHidden/>
              </w:rPr>
              <w:instrText xml:space="preserve"> PAGEREF _Toc162958366 \h </w:instrText>
            </w:r>
            <w:r w:rsidR="008B55D5">
              <w:rPr>
                <w:webHidden/>
              </w:rPr>
            </w:r>
            <w:r w:rsidR="008B55D5">
              <w:rPr>
                <w:webHidden/>
              </w:rPr>
              <w:fldChar w:fldCharType="separate"/>
            </w:r>
            <w:r w:rsidR="008B55D5">
              <w:rPr>
                <w:webHidden/>
              </w:rPr>
              <w:t>5</w:t>
            </w:r>
            <w:r w:rsidR="008B55D5">
              <w:rPr>
                <w:webHidden/>
              </w:rPr>
              <w:fldChar w:fldCharType="end"/>
            </w:r>
          </w:hyperlink>
        </w:p>
        <w:p w14:paraId="2D1B733F" w14:textId="2B3BA7D3" w:rsidR="008B55D5" w:rsidRDefault="00685C12" w:rsidP="008B55D5">
          <w:pPr>
            <w:pStyle w:val="TOC1"/>
            <w:rPr>
              <w:rFonts w:eastAsiaTheme="minorEastAsia"/>
              <w:kern w:val="2"/>
              <w14:ligatures w14:val="standardContextual"/>
            </w:rPr>
          </w:pPr>
          <w:hyperlink w:anchor="_Toc162958367" w:history="1">
            <w:r w:rsidR="008B55D5" w:rsidRPr="00E92389">
              <w:rPr>
                <w:rStyle w:val="Hyperlink"/>
              </w:rPr>
              <w:t>Funding</w:t>
            </w:r>
            <w:r w:rsidR="008B55D5">
              <w:rPr>
                <w:webHidden/>
              </w:rPr>
              <w:tab/>
            </w:r>
            <w:r w:rsidR="008B55D5">
              <w:rPr>
                <w:webHidden/>
              </w:rPr>
              <w:fldChar w:fldCharType="begin"/>
            </w:r>
            <w:r w:rsidR="008B55D5">
              <w:rPr>
                <w:webHidden/>
              </w:rPr>
              <w:instrText xml:space="preserve"> PAGEREF _Toc162958367 \h </w:instrText>
            </w:r>
            <w:r w:rsidR="008B55D5">
              <w:rPr>
                <w:webHidden/>
              </w:rPr>
            </w:r>
            <w:r w:rsidR="008B55D5">
              <w:rPr>
                <w:webHidden/>
              </w:rPr>
              <w:fldChar w:fldCharType="separate"/>
            </w:r>
            <w:r w:rsidR="008B55D5">
              <w:rPr>
                <w:webHidden/>
              </w:rPr>
              <w:t>5</w:t>
            </w:r>
            <w:r w:rsidR="008B55D5">
              <w:rPr>
                <w:webHidden/>
              </w:rPr>
              <w:fldChar w:fldCharType="end"/>
            </w:r>
          </w:hyperlink>
        </w:p>
        <w:p w14:paraId="112108E3" w14:textId="12744828" w:rsidR="008B55D5" w:rsidRPr="008B55D5" w:rsidRDefault="00685C12" w:rsidP="008B55D5">
          <w:pPr>
            <w:pStyle w:val="TOC1"/>
            <w:rPr>
              <w:rFonts w:eastAsiaTheme="minorEastAsia"/>
              <w:kern w:val="2"/>
              <w14:ligatures w14:val="standardContextual"/>
            </w:rPr>
          </w:pPr>
          <w:hyperlink w:anchor="_Toc162958368" w:history="1">
            <w:r w:rsidR="008B55D5" w:rsidRPr="008B55D5">
              <w:rPr>
                <w:rStyle w:val="Hyperlink"/>
                <w:b/>
                <w:bCs/>
              </w:rPr>
              <w:t>1. Adaptive Management Work Group (AMWG) Costs</w:t>
            </w:r>
            <w:r w:rsidR="008B55D5" w:rsidRPr="008B55D5">
              <w:rPr>
                <w:webHidden/>
              </w:rPr>
              <w:tab/>
            </w:r>
            <w:r w:rsidR="008B55D5" w:rsidRPr="008B55D5">
              <w:rPr>
                <w:webHidden/>
              </w:rPr>
              <w:fldChar w:fldCharType="begin"/>
            </w:r>
            <w:r w:rsidR="008B55D5" w:rsidRPr="008B55D5">
              <w:rPr>
                <w:webHidden/>
              </w:rPr>
              <w:instrText xml:space="preserve"> PAGEREF _Toc162958368 \h </w:instrText>
            </w:r>
            <w:r w:rsidR="008B55D5" w:rsidRPr="008B55D5">
              <w:rPr>
                <w:webHidden/>
              </w:rPr>
            </w:r>
            <w:r w:rsidR="008B55D5" w:rsidRPr="008B55D5">
              <w:rPr>
                <w:webHidden/>
              </w:rPr>
              <w:fldChar w:fldCharType="separate"/>
            </w:r>
            <w:r w:rsidR="008B55D5" w:rsidRPr="008B55D5">
              <w:rPr>
                <w:webHidden/>
              </w:rPr>
              <w:t>7</w:t>
            </w:r>
            <w:r w:rsidR="008B55D5" w:rsidRPr="008B55D5">
              <w:rPr>
                <w:webHidden/>
              </w:rPr>
              <w:fldChar w:fldCharType="end"/>
            </w:r>
          </w:hyperlink>
        </w:p>
        <w:p w14:paraId="3B5EAD81" w14:textId="4355A230" w:rsidR="008B55D5" w:rsidRDefault="00685C12" w:rsidP="008B55D5">
          <w:pPr>
            <w:pStyle w:val="TOC1"/>
            <w:rPr>
              <w:rFonts w:eastAsiaTheme="minorEastAsia"/>
              <w:kern w:val="2"/>
              <w14:ligatures w14:val="standardContextual"/>
            </w:rPr>
          </w:pPr>
          <w:hyperlink w:anchor="_Toc162958369" w:history="1">
            <w:r w:rsidR="008B55D5" w:rsidRPr="00E92389">
              <w:rPr>
                <w:rStyle w:val="Hyperlink"/>
              </w:rPr>
              <w:t>1.A. AMWG</w:t>
            </w:r>
            <w:r w:rsidR="008B55D5" w:rsidRPr="00E92389">
              <w:rPr>
                <w:rStyle w:val="Hyperlink"/>
                <w:spacing w:val="17"/>
              </w:rPr>
              <w:t xml:space="preserve"> </w:t>
            </w:r>
            <w:r w:rsidR="008B55D5" w:rsidRPr="00E92389">
              <w:rPr>
                <w:rStyle w:val="Hyperlink"/>
              </w:rPr>
              <w:t>Direct</w:t>
            </w:r>
            <w:r w:rsidR="008B55D5" w:rsidRPr="00E92389">
              <w:rPr>
                <w:rStyle w:val="Hyperlink"/>
                <w:spacing w:val="17"/>
              </w:rPr>
              <w:t xml:space="preserve"> </w:t>
            </w:r>
            <w:r w:rsidR="008B55D5" w:rsidRPr="00E92389">
              <w:rPr>
                <w:rStyle w:val="Hyperlink"/>
              </w:rPr>
              <w:t>Costs</w:t>
            </w:r>
            <w:r w:rsidR="008B55D5" w:rsidRPr="00E92389">
              <w:rPr>
                <w:rStyle w:val="Hyperlink"/>
                <w:spacing w:val="12"/>
              </w:rPr>
              <w:t xml:space="preserve"> </w:t>
            </w:r>
            <w:r w:rsidR="008B55D5" w:rsidRPr="00E92389">
              <w:rPr>
                <w:rStyle w:val="Hyperlink"/>
              </w:rPr>
              <w:t>and</w:t>
            </w:r>
            <w:r w:rsidR="008B55D5" w:rsidRPr="00E92389">
              <w:rPr>
                <w:rStyle w:val="Hyperlink"/>
                <w:spacing w:val="14"/>
              </w:rPr>
              <w:t xml:space="preserve"> </w:t>
            </w:r>
            <w:r w:rsidR="008B55D5" w:rsidRPr="00E92389">
              <w:rPr>
                <w:rStyle w:val="Hyperlink"/>
                <w:spacing w:val="-2"/>
              </w:rPr>
              <w:t>Administration</w:t>
            </w:r>
            <w:r w:rsidR="008B55D5">
              <w:rPr>
                <w:webHidden/>
              </w:rPr>
              <w:tab/>
            </w:r>
            <w:r w:rsidR="008B55D5">
              <w:rPr>
                <w:webHidden/>
              </w:rPr>
              <w:fldChar w:fldCharType="begin"/>
            </w:r>
            <w:r w:rsidR="008B55D5">
              <w:rPr>
                <w:webHidden/>
              </w:rPr>
              <w:instrText xml:space="preserve"> PAGEREF _Toc162958369 \h </w:instrText>
            </w:r>
            <w:r w:rsidR="008B55D5">
              <w:rPr>
                <w:webHidden/>
              </w:rPr>
            </w:r>
            <w:r w:rsidR="008B55D5">
              <w:rPr>
                <w:webHidden/>
              </w:rPr>
              <w:fldChar w:fldCharType="separate"/>
            </w:r>
            <w:r w:rsidR="008B55D5">
              <w:rPr>
                <w:webHidden/>
              </w:rPr>
              <w:t>7</w:t>
            </w:r>
            <w:r w:rsidR="008B55D5">
              <w:rPr>
                <w:webHidden/>
              </w:rPr>
              <w:fldChar w:fldCharType="end"/>
            </w:r>
          </w:hyperlink>
        </w:p>
        <w:p w14:paraId="3A32FAD1" w14:textId="1E159E55" w:rsidR="008B55D5" w:rsidRDefault="00685C12" w:rsidP="008B55D5">
          <w:pPr>
            <w:pStyle w:val="TOC1"/>
            <w:rPr>
              <w:rFonts w:eastAsiaTheme="minorEastAsia"/>
              <w:kern w:val="2"/>
              <w14:ligatures w14:val="standardContextual"/>
            </w:rPr>
          </w:pPr>
          <w:hyperlink w:anchor="_Toc162958370" w:history="1">
            <w:r w:rsidR="008B55D5" w:rsidRPr="00E92389">
              <w:rPr>
                <w:rStyle w:val="Hyperlink"/>
              </w:rPr>
              <w:t>1.B. AMWG Member Travel Reimbursement</w:t>
            </w:r>
            <w:r w:rsidR="008B55D5">
              <w:rPr>
                <w:webHidden/>
              </w:rPr>
              <w:tab/>
            </w:r>
            <w:r w:rsidR="008B55D5">
              <w:rPr>
                <w:webHidden/>
              </w:rPr>
              <w:fldChar w:fldCharType="begin"/>
            </w:r>
            <w:r w:rsidR="008B55D5">
              <w:rPr>
                <w:webHidden/>
              </w:rPr>
              <w:instrText xml:space="preserve"> PAGEREF _Toc162958370 \h </w:instrText>
            </w:r>
            <w:r w:rsidR="008B55D5">
              <w:rPr>
                <w:webHidden/>
              </w:rPr>
            </w:r>
            <w:r w:rsidR="008B55D5">
              <w:rPr>
                <w:webHidden/>
              </w:rPr>
              <w:fldChar w:fldCharType="separate"/>
            </w:r>
            <w:r w:rsidR="008B55D5">
              <w:rPr>
                <w:webHidden/>
              </w:rPr>
              <w:t>9</w:t>
            </w:r>
            <w:r w:rsidR="008B55D5">
              <w:rPr>
                <w:webHidden/>
              </w:rPr>
              <w:fldChar w:fldCharType="end"/>
            </w:r>
          </w:hyperlink>
        </w:p>
        <w:p w14:paraId="50CCEC4E" w14:textId="4CF64CCB" w:rsidR="008B55D5" w:rsidRDefault="00685C12" w:rsidP="008B55D5">
          <w:pPr>
            <w:pStyle w:val="TOC1"/>
            <w:rPr>
              <w:rFonts w:eastAsiaTheme="minorEastAsia"/>
              <w:kern w:val="2"/>
              <w14:ligatures w14:val="standardContextual"/>
            </w:rPr>
          </w:pPr>
          <w:hyperlink w:anchor="_Toc162958371" w:history="1">
            <w:r w:rsidR="008B55D5" w:rsidRPr="00E92389">
              <w:rPr>
                <w:rStyle w:val="Hyperlink"/>
              </w:rPr>
              <w:t>1.C. AMWG Facilitation and Notetaking</w:t>
            </w:r>
            <w:r w:rsidR="008B55D5">
              <w:rPr>
                <w:webHidden/>
              </w:rPr>
              <w:tab/>
            </w:r>
            <w:r w:rsidR="008B55D5">
              <w:rPr>
                <w:webHidden/>
              </w:rPr>
              <w:fldChar w:fldCharType="begin"/>
            </w:r>
            <w:r w:rsidR="008B55D5">
              <w:rPr>
                <w:webHidden/>
              </w:rPr>
              <w:instrText xml:space="preserve"> PAGEREF _Toc162958371 \h </w:instrText>
            </w:r>
            <w:r w:rsidR="008B55D5">
              <w:rPr>
                <w:webHidden/>
              </w:rPr>
            </w:r>
            <w:r w:rsidR="008B55D5">
              <w:rPr>
                <w:webHidden/>
              </w:rPr>
              <w:fldChar w:fldCharType="separate"/>
            </w:r>
            <w:r w:rsidR="008B55D5">
              <w:rPr>
                <w:webHidden/>
              </w:rPr>
              <w:t>10</w:t>
            </w:r>
            <w:r w:rsidR="008B55D5">
              <w:rPr>
                <w:webHidden/>
              </w:rPr>
              <w:fldChar w:fldCharType="end"/>
            </w:r>
          </w:hyperlink>
        </w:p>
        <w:p w14:paraId="60925802" w14:textId="40EA9DF4" w:rsidR="008B55D5" w:rsidRDefault="00685C12" w:rsidP="008B55D5">
          <w:pPr>
            <w:pStyle w:val="TOC1"/>
            <w:rPr>
              <w:rFonts w:eastAsiaTheme="minorEastAsia"/>
              <w:kern w:val="2"/>
              <w14:ligatures w14:val="standardContextual"/>
            </w:rPr>
          </w:pPr>
          <w:hyperlink w:anchor="_Toc162958372" w:history="1">
            <w:r w:rsidR="008B55D5" w:rsidRPr="00E92389">
              <w:rPr>
                <w:rStyle w:val="Hyperlink"/>
              </w:rPr>
              <w:t>1.D. Public Outreach - Public Affairs and Public Outreach Ad Hoc Group</w:t>
            </w:r>
            <w:r w:rsidR="008B55D5">
              <w:rPr>
                <w:webHidden/>
              </w:rPr>
              <w:tab/>
            </w:r>
            <w:r w:rsidR="008B55D5">
              <w:rPr>
                <w:webHidden/>
              </w:rPr>
              <w:fldChar w:fldCharType="begin"/>
            </w:r>
            <w:r w:rsidR="008B55D5">
              <w:rPr>
                <w:webHidden/>
              </w:rPr>
              <w:instrText xml:space="preserve"> PAGEREF _Toc162958372 \h </w:instrText>
            </w:r>
            <w:r w:rsidR="008B55D5">
              <w:rPr>
                <w:webHidden/>
              </w:rPr>
            </w:r>
            <w:r w:rsidR="008B55D5">
              <w:rPr>
                <w:webHidden/>
              </w:rPr>
              <w:fldChar w:fldCharType="separate"/>
            </w:r>
            <w:r w:rsidR="008B55D5">
              <w:rPr>
                <w:webHidden/>
              </w:rPr>
              <w:t>11</w:t>
            </w:r>
            <w:r w:rsidR="008B55D5">
              <w:rPr>
                <w:webHidden/>
              </w:rPr>
              <w:fldChar w:fldCharType="end"/>
            </w:r>
          </w:hyperlink>
        </w:p>
        <w:p w14:paraId="69471F3D" w14:textId="41265FE3" w:rsidR="008B55D5" w:rsidRPr="008B55D5" w:rsidRDefault="00685C12" w:rsidP="008B55D5">
          <w:pPr>
            <w:pStyle w:val="TOC1"/>
            <w:rPr>
              <w:rFonts w:eastAsiaTheme="minorEastAsia"/>
              <w:kern w:val="2"/>
              <w14:ligatures w14:val="standardContextual"/>
            </w:rPr>
          </w:pPr>
          <w:hyperlink w:anchor="_Toc162958373" w:history="1">
            <w:r w:rsidR="008B55D5" w:rsidRPr="008B55D5">
              <w:rPr>
                <w:rStyle w:val="Hyperlink"/>
                <w:b/>
                <w:bCs/>
              </w:rPr>
              <w:t>2. Technical Work Group (TWG) Costs</w:t>
            </w:r>
            <w:r w:rsidR="008B55D5" w:rsidRPr="008B55D5">
              <w:rPr>
                <w:webHidden/>
              </w:rPr>
              <w:tab/>
            </w:r>
            <w:r w:rsidR="008B55D5" w:rsidRPr="008B55D5">
              <w:rPr>
                <w:webHidden/>
              </w:rPr>
              <w:fldChar w:fldCharType="begin"/>
            </w:r>
            <w:r w:rsidR="008B55D5" w:rsidRPr="008B55D5">
              <w:rPr>
                <w:webHidden/>
              </w:rPr>
              <w:instrText xml:space="preserve"> PAGEREF _Toc162958373 \h </w:instrText>
            </w:r>
            <w:r w:rsidR="008B55D5" w:rsidRPr="008B55D5">
              <w:rPr>
                <w:webHidden/>
              </w:rPr>
            </w:r>
            <w:r w:rsidR="008B55D5" w:rsidRPr="008B55D5">
              <w:rPr>
                <w:webHidden/>
              </w:rPr>
              <w:fldChar w:fldCharType="separate"/>
            </w:r>
            <w:r w:rsidR="008B55D5" w:rsidRPr="008B55D5">
              <w:rPr>
                <w:webHidden/>
              </w:rPr>
              <w:t>13</w:t>
            </w:r>
            <w:r w:rsidR="008B55D5" w:rsidRPr="008B55D5">
              <w:rPr>
                <w:webHidden/>
              </w:rPr>
              <w:fldChar w:fldCharType="end"/>
            </w:r>
          </w:hyperlink>
        </w:p>
        <w:p w14:paraId="6886512E" w14:textId="54C82653" w:rsidR="008B55D5" w:rsidRDefault="00685C12" w:rsidP="008B55D5">
          <w:pPr>
            <w:pStyle w:val="TOC1"/>
            <w:rPr>
              <w:rFonts w:eastAsiaTheme="minorEastAsia"/>
              <w:kern w:val="2"/>
              <w14:ligatures w14:val="standardContextual"/>
            </w:rPr>
          </w:pPr>
          <w:hyperlink w:anchor="_Toc162958374" w:history="1">
            <w:r w:rsidR="008B55D5" w:rsidRPr="00E92389">
              <w:rPr>
                <w:rStyle w:val="Hyperlink"/>
              </w:rPr>
              <w:t>2.A. TWG</w:t>
            </w:r>
            <w:r w:rsidR="008B55D5" w:rsidRPr="00E92389">
              <w:rPr>
                <w:rStyle w:val="Hyperlink"/>
                <w:spacing w:val="27"/>
              </w:rPr>
              <w:t xml:space="preserve"> </w:t>
            </w:r>
            <w:r w:rsidR="008B55D5" w:rsidRPr="00E92389">
              <w:rPr>
                <w:rStyle w:val="Hyperlink"/>
              </w:rPr>
              <w:t>Direct</w:t>
            </w:r>
            <w:r w:rsidR="008B55D5" w:rsidRPr="00E92389">
              <w:rPr>
                <w:rStyle w:val="Hyperlink"/>
                <w:spacing w:val="27"/>
              </w:rPr>
              <w:t xml:space="preserve"> </w:t>
            </w:r>
            <w:r w:rsidR="008B55D5" w:rsidRPr="00E92389">
              <w:rPr>
                <w:rStyle w:val="Hyperlink"/>
              </w:rPr>
              <w:t>Costs</w:t>
            </w:r>
            <w:r w:rsidR="008B55D5" w:rsidRPr="00E92389">
              <w:rPr>
                <w:rStyle w:val="Hyperlink"/>
                <w:spacing w:val="24"/>
              </w:rPr>
              <w:t xml:space="preserve"> </w:t>
            </w:r>
            <w:r w:rsidR="008B55D5" w:rsidRPr="00E92389">
              <w:rPr>
                <w:rStyle w:val="Hyperlink"/>
              </w:rPr>
              <w:t>and</w:t>
            </w:r>
            <w:r w:rsidR="008B55D5" w:rsidRPr="00E92389">
              <w:rPr>
                <w:rStyle w:val="Hyperlink"/>
                <w:spacing w:val="27"/>
              </w:rPr>
              <w:t xml:space="preserve"> </w:t>
            </w:r>
            <w:r w:rsidR="008B55D5" w:rsidRPr="00E92389">
              <w:rPr>
                <w:rStyle w:val="Hyperlink"/>
                <w:spacing w:val="-2"/>
              </w:rPr>
              <w:t>Administration</w:t>
            </w:r>
            <w:r w:rsidR="008B55D5">
              <w:rPr>
                <w:webHidden/>
              </w:rPr>
              <w:tab/>
            </w:r>
            <w:r w:rsidR="008B55D5">
              <w:rPr>
                <w:webHidden/>
              </w:rPr>
              <w:fldChar w:fldCharType="begin"/>
            </w:r>
            <w:r w:rsidR="008B55D5">
              <w:rPr>
                <w:webHidden/>
              </w:rPr>
              <w:instrText xml:space="preserve"> PAGEREF _Toc162958374 \h </w:instrText>
            </w:r>
            <w:r w:rsidR="008B55D5">
              <w:rPr>
                <w:webHidden/>
              </w:rPr>
            </w:r>
            <w:r w:rsidR="008B55D5">
              <w:rPr>
                <w:webHidden/>
              </w:rPr>
              <w:fldChar w:fldCharType="separate"/>
            </w:r>
            <w:r w:rsidR="008B55D5">
              <w:rPr>
                <w:webHidden/>
              </w:rPr>
              <w:t>13</w:t>
            </w:r>
            <w:r w:rsidR="008B55D5">
              <w:rPr>
                <w:webHidden/>
              </w:rPr>
              <w:fldChar w:fldCharType="end"/>
            </w:r>
          </w:hyperlink>
        </w:p>
        <w:p w14:paraId="03E552BE" w14:textId="4458E5CB" w:rsidR="008B55D5" w:rsidRDefault="00685C12" w:rsidP="008B55D5">
          <w:pPr>
            <w:pStyle w:val="TOC1"/>
            <w:rPr>
              <w:rFonts w:eastAsiaTheme="minorEastAsia"/>
              <w:kern w:val="2"/>
              <w14:ligatures w14:val="standardContextual"/>
            </w:rPr>
          </w:pPr>
          <w:hyperlink w:anchor="_Toc162958375" w:history="1">
            <w:r w:rsidR="008B55D5" w:rsidRPr="00E92389">
              <w:rPr>
                <w:rStyle w:val="Hyperlink"/>
              </w:rPr>
              <w:t>2.B. TWG</w:t>
            </w:r>
            <w:r w:rsidR="008B55D5" w:rsidRPr="00E92389">
              <w:rPr>
                <w:rStyle w:val="Hyperlink"/>
                <w:spacing w:val="40"/>
              </w:rPr>
              <w:t xml:space="preserve"> </w:t>
            </w:r>
            <w:r w:rsidR="008B55D5" w:rsidRPr="00E92389">
              <w:rPr>
                <w:rStyle w:val="Hyperlink"/>
              </w:rPr>
              <w:t>Member</w:t>
            </w:r>
            <w:r w:rsidR="008B55D5" w:rsidRPr="00E92389">
              <w:rPr>
                <w:rStyle w:val="Hyperlink"/>
                <w:spacing w:val="40"/>
              </w:rPr>
              <w:t xml:space="preserve"> </w:t>
            </w:r>
            <w:r w:rsidR="008B55D5" w:rsidRPr="00E92389">
              <w:rPr>
                <w:rStyle w:val="Hyperlink"/>
              </w:rPr>
              <w:t>Travel</w:t>
            </w:r>
            <w:r w:rsidR="008B55D5" w:rsidRPr="00E92389">
              <w:rPr>
                <w:rStyle w:val="Hyperlink"/>
                <w:spacing w:val="39"/>
              </w:rPr>
              <w:t xml:space="preserve"> </w:t>
            </w:r>
            <w:r w:rsidR="008B55D5" w:rsidRPr="00E92389">
              <w:rPr>
                <w:rStyle w:val="Hyperlink"/>
                <w:spacing w:val="-2"/>
              </w:rPr>
              <w:t>Reimbursement</w:t>
            </w:r>
            <w:r w:rsidR="008B55D5">
              <w:rPr>
                <w:webHidden/>
              </w:rPr>
              <w:tab/>
            </w:r>
            <w:r w:rsidR="008B55D5">
              <w:rPr>
                <w:webHidden/>
              </w:rPr>
              <w:fldChar w:fldCharType="begin"/>
            </w:r>
            <w:r w:rsidR="008B55D5">
              <w:rPr>
                <w:webHidden/>
              </w:rPr>
              <w:instrText xml:space="preserve"> PAGEREF _Toc162958375 \h </w:instrText>
            </w:r>
            <w:r w:rsidR="008B55D5">
              <w:rPr>
                <w:webHidden/>
              </w:rPr>
            </w:r>
            <w:r w:rsidR="008B55D5">
              <w:rPr>
                <w:webHidden/>
              </w:rPr>
              <w:fldChar w:fldCharType="separate"/>
            </w:r>
            <w:r w:rsidR="008B55D5">
              <w:rPr>
                <w:webHidden/>
              </w:rPr>
              <w:t>14</w:t>
            </w:r>
            <w:r w:rsidR="008B55D5">
              <w:rPr>
                <w:webHidden/>
              </w:rPr>
              <w:fldChar w:fldCharType="end"/>
            </w:r>
          </w:hyperlink>
        </w:p>
        <w:p w14:paraId="0FA3EE43" w14:textId="0DEC7004" w:rsidR="008B55D5" w:rsidRDefault="00685C12" w:rsidP="008B55D5">
          <w:pPr>
            <w:pStyle w:val="TOC1"/>
            <w:rPr>
              <w:rFonts w:eastAsiaTheme="minorEastAsia"/>
              <w:kern w:val="2"/>
              <w14:ligatures w14:val="standardContextual"/>
            </w:rPr>
          </w:pPr>
          <w:hyperlink w:anchor="_Toc162958376" w:history="1">
            <w:r w:rsidR="008B55D5" w:rsidRPr="00E92389">
              <w:rPr>
                <w:rStyle w:val="Hyperlink"/>
              </w:rPr>
              <w:t>2.C. TWG</w:t>
            </w:r>
            <w:r w:rsidR="008B55D5" w:rsidRPr="00E92389">
              <w:rPr>
                <w:rStyle w:val="Hyperlink"/>
                <w:spacing w:val="29"/>
              </w:rPr>
              <w:t xml:space="preserve"> </w:t>
            </w:r>
            <w:r w:rsidR="008B55D5" w:rsidRPr="00E92389">
              <w:rPr>
                <w:rStyle w:val="Hyperlink"/>
              </w:rPr>
              <w:t>Facilitation</w:t>
            </w:r>
            <w:r w:rsidR="008B55D5">
              <w:rPr>
                <w:webHidden/>
              </w:rPr>
              <w:tab/>
            </w:r>
            <w:r w:rsidR="008B55D5">
              <w:rPr>
                <w:webHidden/>
              </w:rPr>
              <w:fldChar w:fldCharType="begin"/>
            </w:r>
            <w:r w:rsidR="008B55D5">
              <w:rPr>
                <w:webHidden/>
              </w:rPr>
              <w:instrText xml:space="preserve"> PAGEREF _Toc162958376 \h </w:instrText>
            </w:r>
            <w:r w:rsidR="008B55D5">
              <w:rPr>
                <w:webHidden/>
              </w:rPr>
            </w:r>
            <w:r w:rsidR="008B55D5">
              <w:rPr>
                <w:webHidden/>
              </w:rPr>
              <w:fldChar w:fldCharType="separate"/>
            </w:r>
            <w:r w:rsidR="008B55D5">
              <w:rPr>
                <w:webHidden/>
              </w:rPr>
              <w:t>15</w:t>
            </w:r>
            <w:r w:rsidR="008B55D5">
              <w:rPr>
                <w:webHidden/>
              </w:rPr>
              <w:fldChar w:fldCharType="end"/>
            </w:r>
          </w:hyperlink>
        </w:p>
        <w:p w14:paraId="1EF82C66" w14:textId="708B4393" w:rsidR="008B55D5" w:rsidRPr="008B55D5" w:rsidRDefault="00685C12" w:rsidP="008B55D5">
          <w:pPr>
            <w:pStyle w:val="TOC1"/>
            <w:rPr>
              <w:rFonts w:eastAsiaTheme="minorEastAsia"/>
              <w:kern w:val="2"/>
              <w14:ligatures w14:val="standardContextual"/>
            </w:rPr>
          </w:pPr>
          <w:hyperlink w:anchor="_Toc162958377" w:history="1">
            <w:r w:rsidR="008B55D5" w:rsidRPr="008B55D5">
              <w:rPr>
                <w:rStyle w:val="Hyperlink"/>
                <w:b/>
                <w:bCs/>
              </w:rPr>
              <w:t>3. Program Management</w:t>
            </w:r>
            <w:r w:rsidR="008B55D5" w:rsidRPr="008B55D5">
              <w:rPr>
                <w:webHidden/>
              </w:rPr>
              <w:tab/>
            </w:r>
            <w:r w:rsidR="008B55D5" w:rsidRPr="008B55D5">
              <w:rPr>
                <w:webHidden/>
              </w:rPr>
              <w:fldChar w:fldCharType="begin"/>
            </w:r>
            <w:r w:rsidR="008B55D5" w:rsidRPr="008B55D5">
              <w:rPr>
                <w:webHidden/>
              </w:rPr>
              <w:instrText xml:space="preserve"> PAGEREF _Toc162958377 \h </w:instrText>
            </w:r>
            <w:r w:rsidR="008B55D5" w:rsidRPr="008B55D5">
              <w:rPr>
                <w:webHidden/>
              </w:rPr>
            </w:r>
            <w:r w:rsidR="008B55D5" w:rsidRPr="008B55D5">
              <w:rPr>
                <w:webHidden/>
              </w:rPr>
              <w:fldChar w:fldCharType="separate"/>
            </w:r>
            <w:r w:rsidR="008B55D5" w:rsidRPr="008B55D5">
              <w:rPr>
                <w:webHidden/>
              </w:rPr>
              <w:t>17</w:t>
            </w:r>
            <w:r w:rsidR="008B55D5" w:rsidRPr="008B55D5">
              <w:rPr>
                <w:webHidden/>
              </w:rPr>
              <w:fldChar w:fldCharType="end"/>
            </w:r>
          </w:hyperlink>
        </w:p>
        <w:p w14:paraId="31CC1767" w14:textId="68DD5B50" w:rsidR="008B55D5" w:rsidRDefault="00685C12" w:rsidP="008B55D5">
          <w:pPr>
            <w:pStyle w:val="TOC1"/>
            <w:rPr>
              <w:rFonts w:eastAsiaTheme="minorEastAsia"/>
              <w:kern w:val="2"/>
              <w14:ligatures w14:val="standardContextual"/>
            </w:rPr>
          </w:pPr>
          <w:hyperlink w:anchor="_Toc162958378" w:history="1">
            <w:r w:rsidR="008B55D5" w:rsidRPr="00E92389">
              <w:rPr>
                <w:rStyle w:val="Hyperlink"/>
              </w:rPr>
              <w:t>3.A. Administrative Support for NPS Permitting</w:t>
            </w:r>
            <w:r w:rsidR="008B55D5">
              <w:rPr>
                <w:webHidden/>
              </w:rPr>
              <w:tab/>
            </w:r>
            <w:r w:rsidR="008B55D5">
              <w:rPr>
                <w:webHidden/>
              </w:rPr>
              <w:fldChar w:fldCharType="begin"/>
            </w:r>
            <w:r w:rsidR="008B55D5">
              <w:rPr>
                <w:webHidden/>
              </w:rPr>
              <w:instrText xml:space="preserve"> PAGEREF _Toc162958378 \h </w:instrText>
            </w:r>
            <w:r w:rsidR="008B55D5">
              <w:rPr>
                <w:webHidden/>
              </w:rPr>
            </w:r>
            <w:r w:rsidR="008B55D5">
              <w:rPr>
                <w:webHidden/>
              </w:rPr>
              <w:fldChar w:fldCharType="separate"/>
            </w:r>
            <w:r w:rsidR="008B55D5">
              <w:rPr>
                <w:webHidden/>
              </w:rPr>
              <w:t>17</w:t>
            </w:r>
            <w:r w:rsidR="008B55D5">
              <w:rPr>
                <w:webHidden/>
              </w:rPr>
              <w:fldChar w:fldCharType="end"/>
            </w:r>
          </w:hyperlink>
        </w:p>
        <w:p w14:paraId="7DAA95CB" w14:textId="59A1649B" w:rsidR="008B55D5" w:rsidRDefault="00685C12" w:rsidP="008B55D5">
          <w:pPr>
            <w:pStyle w:val="TOC1"/>
            <w:rPr>
              <w:rFonts w:eastAsiaTheme="minorEastAsia"/>
              <w:kern w:val="2"/>
              <w14:ligatures w14:val="standardContextual"/>
            </w:rPr>
          </w:pPr>
          <w:hyperlink w:anchor="_Toc162958379" w:history="1">
            <w:r w:rsidR="008B55D5" w:rsidRPr="00E92389">
              <w:rPr>
                <w:rStyle w:val="Hyperlink"/>
              </w:rPr>
              <w:t>3.B. Contract Administration</w:t>
            </w:r>
            <w:r w:rsidR="008B55D5">
              <w:rPr>
                <w:webHidden/>
              </w:rPr>
              <w:tab/>
            </w:r>
            <w:r w:rsidR="008B55D5">
              <w:rPr>
                <w:webHidden/>
              </w:rPr>
              <w:fldChar w:fldCharType="begin"/>
            </w:r>
            <w:r w:rsidR="008B55D5">
              <w:rPr>
                <w:webHidden/>
              </w:rPr>
              <w:instrText xml:space="preserve"> PAGEREF _Toc162958379 \h </w:instrText>
            </w:r>
            <w:r w:rsidR="008B55D5">
              <w:rPr>
                <w:webHidden/>
              </w:rPr>
            </w:r>
            <w:r w:rsidR="008B55D5">
              <w:rPr>
                <w:webHidden/>
              </w:rPr>
              <w:fldChar w:fldCharType="separate"/>
            </w:r>
            <w:r w:rsidR="008B55D5">
              <w:rPr>
                <w:webHidden/>
              </w:rPr>
              <w:t>18</w:t>
            </w:r>
            <w:r w:rsidR="008B55D5">
              <w:rPr>
                <w:webHidden/>
              </w:rPr>
              <w:fldChar w:fldCharType="end"/>
            </w:r>
          </w:hyperlink>
        </w:p>
        <w:p w14:paraId="1441829C" w14:textId="2D171763" w:rsidR="008B55D5" w:rsidRDefault="00685C12" w:rsidP="008B55D5">
          <w:pPr>
            <w:pStyle w:val="TOC1"/>
            <w:rPr>
              <w:rFonts w:eastAsiaTheme="minorEastAsia"/>
              <w:kern w:val="2"/>
              <w14:ligatures w14:val="standardContextual"/>
            </w:rPr>
          </w:pPr>
          <w:hyperlink w:anchor="_Toc162958380" w:history="1">
            <w:r w:rsidR="008B55D5" w:rsidRPr="00E92389">
              <w:rPr>
                <w:rStyle w:val="Hyperlink"/>
              </w:rPr>
              <w:t>3.C. Reclamation Program Management</w:t>
            </w:r>
            <w:r w:rsidR="008B55D5">
              <w:rPr>
                <w:webHidden/>
              </w:rPr>
              <w:tab/>
            </w:r>
            <w:r w:rsidR="008B55D5">
              <w:rPr>
                <w:webHidden/>
              </w:rPr>
              <w:fldChar w:fldCharType="begin"/>
            </w:r>
            <w:r w:rsidR="008B55D5">
              <w:rPr>
                <w:webHidden/>
              </w:rPr>
              <w:instrText xml:space="preserve"> PAGEREF _Toc162958380 \h </w:instrText>
            </w:r>
            <w:r w:rsidR="008B55D5">
              <w:rPr>
                <w:webHidden/>
              </w:rPr>
            </w:r>
            <w:r w:rsidR="008B55D5">
              <w:rPr>
                <w:webHidden/>
              </w:rPr>
              <w:fldChar w:fldCharType="separate"/>
            </w:r>
            <w:r w:rsidR="008B55D5">
              <w:rPr>
                <w:webHidden/>
              </w:rPr>
              <w:t>19</w:t>
            </w:r>
            <w:r w:rsidR="008B55D5">
              <w:rPr>
                <w:webHidden/>
              </w:rPr>
              <w:fldChar w:fldCharType="end"/>
            </w:r>
          </w:hyperlink>
        </w:p>
        <w:p w14:paraId="303C69DF" w14:textId="1D28CAEB" w:rsidR="008B55D5" w:rsidRDefault="00685C12" w:rsidP="008B55D5">
          <w:pPr>
            <w:pStyle w:val="TOC1"/>
            <w:rPr>
              <w:rFonts w:eastAsiaTheme="minorEastAsia"/>
              <w:kern w:val="2"/>
              <w14:ligatures w14:val="standardContextual"/>
            </w:rPr>
          </w:pPr>
          <w:hyperlink w:anchor="_Toc162958381" w:history="1">
            <w:r w:rsidR="008B55D5" w:rsidRPr="00E92389">
              <w:rPr>
                <w:rStyle w:val="Hyperlink"/>
              </w:rPr>
              <w:t>3.D. Future Project Actions and Considerations</w:t>
            </w:r>
            <w:r w:rsidR="008B55D5">
              <w:rPr>
                <w:webHidden/>
              </w:rPr>
              <w:tab/>
            </w:r>
            <w:r w:rsidR="008B55D5">
              <w:rPr>
                <w:webHidden/>
              </w:rPr>
              <w:fldChar w:fldCharType="begin"/>
            </w:r>
            <w:r w:rsidR="008B55D5">
              <w:rPr>
                <w:webHidden/>
              </w:rPr>
              <w:instrText xml:space="preserve"> PAGEREF _Toc162958381 \h </w:instrText>
            </w:r>
            <w:r w:rsidR="008B55D5">
              <w:rPr>
                <w:webHidden/>
              </w:rPr>
            </w:r>
            <w:r w:rsidR="008B55D5">
              <w:rPr>
                <w:webHidden/>
              </w:rPr>
              <w:fldChar w:fldCharType="separate"/>
            </w:r>
            <w:r w:rsidR="008B55D5">
              <w:rPr>
                <w:webHidden/>
              </w:rPr>
              <w:t>20</w:t>
            </w:r>
            <w:r w:rsidR="008B55D5">
              <w:rPr>
                <w:webHidden/>
              </w:rPr>
              <w:fldChar w:fldCharType="end"/>
            </w:r>
          </w:hyperlink>
        </w:p>
        <w:p w14:paraId="18B669A1" w14:textId="4F6F78C7" w:rsidR="008B55D5" w:rsidRPr="008B55D5" w:rsidRDefault="00685C12" w:rsidP="008B55D5">
          <w:pPr>
            <w:pStyle w:val="TOC1"/>
            <w:rPr>
              <w:rFonts w:eastAsiaTheme="minorEastAsia"/>
              <w:kern w:val="2"/>
              <w14:ligatures w14:val="standardContextual"/>
            </w:rPr>
          </w:pPr>
          <w:hyperlink w:anchor="_Toc162958382" w:history="1">
            <w:r w:rsidR="008B55D5" w:rsidRPr="008B55D5">
              <w:rPr>
                <w:rStyle w:val="Hyperlink"/>
                <w:b/>
                <w:bCs/>
              </w:rPr>
              <w:t>4. ESA Compliance and Management Actions</w:t>
            </w:r>
            <w:r w:rsidR="008B55D5" w:rsidRPr="008B55D5">
              <w:rPr>
                <w:webHidden/>
              </w:rPr>
              <w:tab/>
            </w:r>
            <w:r w:rsidR="008B55D5" w:rsidRPr="008B55D5">
              <w:rPr>
                <w:webHidden/>
              </w:rPr>
              <w:fldChar w:fldCharType="begin"/>
            </w:r>
            <w:r w:rsidR="008B55D5" w:rsidRPr="008B55D5">
              <w:rPr>
                <w:webHidden/>
              </w:rPr>
              <w:instrText xml:space="preserve"> PAGEREF _Toc162958382 \h </w:instrText>
            </w:r>
            <w:r w:rsidR="008B55D5" w:rsidRPr="008B55D5">
              <w:rPr>
                <w:webHidden/>
              </w:rPr>
            </w:r>
            <w:r w:rsidR="008B55D5" w:rsidRPr="008B55D5">
              <w:rPr>
                <w:webHidden/>
              </w:rPr>
              <w:fldChar w:fldCharType="separate"/>
            </w:r>
            <w:r w:rsidR="008B55D5" w:rsidRPr="008B55D5">
              <w:rPr>
                <w:webHidden/>
              </w:rPr>
              <w:t>22</w:t>
            </w:r>
            <w:r w:rsidR="008B55D5" w:rsidRPr="008B55D5">
              <w:rPr>
                <w:webHidden/>
              </w:rPr>
              <w:fldChar w:fldCharType="end"/>
            </w:r>
          </w:hyperlink>
        </w:p>
        <w:p w14:paraId="28FF0242" w14:textId="45DC5B1A" w:rsidR="008B55D5" w:rsidRDefault="00685C12" w:rsidP="008B55D5">
          <w:pPr>
            <w:pStyle w:val="TOC1"/>
            <w:rPr>
              <w:rFonts w:eastAsiaTheme="minorEastAsia"/>
              <w:kern w:val="2"/>
              <w14:ligatures w14:val="standardContextual"/>
            </w:rPr>
          </w:pPr>
          <w:hyperlink w:anchor="_Toc162958383" w:history="1">
            <w:r w:rsidR="008B55D5" w:rsidRPr="00E92389">
              <w:rPr>
                <w:rStyle w:val="Hyperlink"/>
              </w:rPr>
              <w:t>4.A. Integrated</w:t>
            </w:r>
            <w:r w:rsidR="008B55D5" w:rsidRPr="00E92389">
              <w:rPr>
                <w:rStyle w:val="Hyperlink"/>
                <w:spacing w:val="59"/>
              </w:rPr>
              <w:t xml:space="preserve"> </w:t>
            </w:r>
            <w:r w:rsidR="008B55D5" w:rsidRPr="00E92389">
              <w:rPr>
                <w:rStyle w:val="Hyperlink"/>
              </w:rPr>
              <w:t>GCDAMP</w:t>
            </w:r>
            <w:r w:rsidR="008B55D5" w:rsidRPr="00E92389">
              <w:rPr>
                <w:rStyle w:val="Hyperlink"/>
                <w:spacing w:val="59"/>
              </w:rPr>
              <w:t xml:space="preserve"> </w:t>
            </w:r>
            <w:r w:rsidR="008B55D5" w:rsidRPr="00E92389">
              <w:rPr>
                <w:rStyle w:val="Hyperlink"/>
              </w:rPr>
              <w:t>Stakeholder</w:t>
            </w:r>
            <w:r w:rsidR="008B55D5" w:rsidRPr="00E92389">
              <w:rPr>
                <w:rStyle w:val="Hyperlink"/>
                <w:spacing w:val="60"/>
              </w:rPr>
              <w:t xml:space="preserve"> </w:t>
            </w:r>
            <w:r w:rsidR="008B55D5" w:rsidRPr="00E92389">
              <w:rPr>
                <w:rStyle w:val="Hyperlink"/>
              </w:rPr>
              <w:t>River</w:t>
            </w:r>
            <w:r w:rsidR="008B55D5" w:rsidRPr="00E92389">
              <w:rPr>
                <w:rStyle w:val="Hyperlink"/>
                <w:spacing w:val="59"/>
              </w:rPr>
              <w:t xml:space="preserve"> </w:t>
            </w:r>
            <w:r w:rsidR="008B55D5" w:rsidRPr="00E92389">
              <w:rPr>
                <w:rStyle w:val="Hyperlink"/>
                <w:spacing w:val="-4"/>
              </w:rPr>
              <w:t>Trips</w:t>
            </w:r>
            <w:r w:rsidR="008B55D5">
              <w:rPr>
                <w:webHidden/>
              </w:rPr>
              <w:tab/>
            </w:r>
            <w:r w:rsidR="008B55D5">
              <w:rPr>
                <w:webHidden/>
              </w:rPr>
              <w:fldChar w:fldCharType="begin"/>
            </w:r>
            <w:r w:rsidR="008B55D5">
              <w:rPr>
                <w:webHidden/>
              </w:rPr>
              <w:instrText xml:space="preserve"> PAGEREF _Toc162958383 \h </w:instrText>
            </w:r>
            <w:r w:rsidR="008B55D5">
              <w:rPr>
                <w:webHidden/>
              </w:rPr>
            </w:r>
            <w:r w:rsidR="008B55D5">
              <w:rPr>
                <w:webHidden/>
              </w:rPr>
              <w:fldChar w:fldCharType="separate"/>
            </w:r>
            <w:r w:rsidR="008B55D5">
              <w:rPr>
                <w:webHidden/>
              </w:rPr>
              <w:t>22</w:t>
            </w:r>
            <w:r w:rsidR="008B55D5">
              <w:rPr>
                <w:webHidden/>
              </w:rPr>
              <w:fldChar w:fldCharType="end"/>
            </w:r>
          </w:hyperlink>
        </w:p>
        <w:p w14:paraId="5A065D5D" w14:textId="6701976A" w:rsidR="008B55D5" w:rsidRDefault="00685C12" w:rsidP="008B55D5">
          <w:pPr>
            <w:pStyle w:val="TOC1"/>
            <w:rPr>
              <w:rFonts w:eastAsiaTheme="minorEastAsia"/>
              <w:kern w:val="2"/>
              <w14:ligatures w14:val="standardContextual"/>
            </w:rPr>
          </w:pPr>
          <w:hyperlink w:anchor="_Toc162958384" w:history="1">
            <w:r w:rsidR="008B55D5" w:rsidRPr="00E92389">
              <w:rPr>
                <w:rStyle w:val="Hyperlink"/>
              </w:rPr>
              <w:t>4.B. Science</w:t>
            </w:r>
            <w:r w:rsidR="008B55D5" w:rsidRPr="00E92389">
              <w:rPr>
                <w:rStyle w:val="Hyperlink"/>
                <w:spacing w:val="73"/>
              </w:rPr>
              <w:t xml:space="preserve"> </w:t>
            </w:r>
            <w:r w:rsidR="008B55D5" w:rsidRPr="00E92389">
              <w:rPr>
                <w:rStyle w:val="Hyperlink"/>
              </w:rPr>
              <w:t>Advisors</w:t>
            </w:r>
            <w:r w:rsidR="008B55D5" w:rsidRPr="00E92389">
              <w:rPr>
                <w:rStyle w:val="Hyperlink"/>
                <w:spacing w:val="65"/>
              </w:rPr>
              <w:t xml:space="preserve"> </w:t>
            </w:r>
            <w:r w:rsidR="008B55D5" w:rsidRPr="00E92389">
              <w:rPr>
                <w:rStyle w:val="Hyperlink"/>
                <w:spacing w:val="-2"/>
              </w:rPr>
              <w:t>Program</w:t>
            </w:r>
            <w:r w:rsidR="008B55D5">
              <w:rPr>
                <w:webHidden/>
              </w:rPr>
              <w:tab/>
            </w:r>
            <w:r w:rsidR="008B55D5">
              <w:rPr>
                <w:webHidden/>
              </w:rPr>
              <w:fldChar w:fldCharType="begin"/>
            </w:r>
            <w:r w:rsidR="008B55D5">
              <w:rPr>
                <w:webHidden/>
              </w:rPr>
              <w:instrText xml:space="preserve"> PAGEREF _Toc162958384 \h </w:instrText>
            </w:r>
            <w:r w:rsidR="008B55D5">
              <w:rPr>
                <w:webHidden/>
              </w:rPr>
            </w:r>
            <w:r w:rsidR="008B55D5">
              <w:rPr>
                <w:webHidden/>
              </w:rPr>
              <w:fldChar w:fldCharType="separate"/>
            </w:r>
            <w:r w:rsidR="008B55D5">
              <w:rPr>
                <w:webHidden/>
              </w:rPr>
              <w:t>23</w:t>
            </w:r>
            <w:r w:rsidR="008B55D5">
              <w:rPr>
                <w:webHidden/>
              </w:rPr>
              <w:fldChar w:fldCharType="end"/>
            </w:r>
          </w:hyperlink>
        </w:p>
        <w:p w14:paraId="4138AC40" w14:textId="3D45B4E5" w:rsidR="008B55D5" w:rsidRDefault="00685C12" w:rsidP="008B55D5">
          <w:pPr>
            <w:pStyle w:val="TOC1"/>
            <w:rPr>
              <w:rFonts w:eastAsiaTheme="minorEastAsia"/>
              <w:kern w:val="2"/>
              <w14:ligatures w14:val="standardContextual"/>
            </w:rPr>
          </w:pPr>
          <w:hyperlink w:anchor="_Toc162958385" w:history="1">
            <w:r w:rsidR="008B55D5" w:rsidRPr="00E92389">
              <w:rPr>
                <w:rStyle w:val="Hyperlink"/>
              </w:rPr>
              <w:t>4.C. Experimental</w:t>
            </w:r>
            <w:r w:rsidR="008B55D5" w:rsidRPr="00E92389">
              <w:rPr>
                <w:rStyle w:val="Hyperlink"/>
                <w:spacing w:val="67"/>
              </w:rPr>
              <w:t xml:space="preserve"> </w:t>
            </w:r>
            <w:r w:rsidR="008B55D5" w:rsidRPr="00E92389">
              <w:rPr>
                <w:rStyle w:val="Hyperlink"/>
              </w:rPr>
              <w:t>Management</w:t>
            </w:r>
            <w:r w:rsidR="008B55D5" w:rsidRPr="00E92389">
              <w:rPr>
                <w:rStyle w:val="Hyperlink"/>
                <w:spacing w:val="71"/>
              </w:rPr>
              <w:t xml:space="preserve"> </w:t>
            </w:r>
            <w:r w:rsidR="008B55D5" w:rsidRPr="00E92389">
              <w:rPr>
                <w:rStyle w:val="Hyperlink"/>
                <w:spacing w:val="-4"/>
              </w:rPr>
              <w:t>Fund</w:t>
            </w:r>
            <w:r w:rsidR="008B55D5">
              <w:rPr>
                <w:webHidden/>
              </w:rPr>
              <w:tab/>
            </w:r>
            <w:r w:rsidR="008B55D5">
              <w:rPr>
                <w:webHidden/>
              </w:rPr>
              <w:fldChar w:fldCharType="begin"/>
            </w:r>
            <w:r w:rsidR="008B55D5">
              <w:rPr>
                <w:webHidden/>
              </w:rPr>
              <w:instrText xml:space="preserve"> PAGEREF _Toc162958385 \h </w:instrText>
            </w:r>
            <w:r w:rsidR="008B55D5">
              <w:rPr>
                <w:webHidden/>
              </w:rPr>
            </w:r>
            <w:r w:rsidR="008B55D5">
              <w:rPr>
                <w:webHidden/>
              </w:rPr>
              <w:fldChar w:fldCharType="separate"/>
            </w:r>
            <w:r w:rsidR="008B55D5">
              <w:rPr>
                <w:webHidden/>
              </w:rPr>
              <w:t>24</w:t>
            </w:r>
            <w:r w:rsidR="008B55D5">
              <w:rPr>
                <w:webHidden/>
              </w:rPr>
              <w:fldChar w:fldCharType="end"/>
            </w:r>
          </w:hyperlink>
        </w:p>
        <w:p w14:paraId="3634E991" w14:textId="600B05A0" w:rsidR="008B55D5" w:rsidRDefault="00685C12" w:rsidP="008B55D5">
          <w:pPr>
            <w:pStyle w:val="TOC1"/>
            <w:rPr>
              <w:rFonts w:eastAsiaTheme="minorEastAsia"/>
              <w:kern w:val="2"/>
              <w14:ligatures w14:val="standardContextual"/>
            </w:rPr>
          </w:pPr>
          <w:hyperlink w:anchor="_Toc162958386" w:history="1">
            <w:r w:rsidR="008B55D5" w:rsidRPr="00E92389">
              <w:rPr>
                <w:rStyle w:val="Hyperlink"/>
              </w:rPr>
              <w:t>4.D. GRCA</w:t>
            </w:r>
            <w:r w:rsidR="008B55D5" w:rsidRPr="00E92389">
              <w:rPr>
                <w:rStyle w:val="Hyperlink"/>
                <w:spacing w:val="23"/>
              </w:rPr>
              <w:t xml:space="preserve"> </w:t>
            </w:r>
            <w:r w:rsidR="008B55D5" w:rsidRPr="00E92389">
              <w:rPr>
                <w:rStyle w:val="Hyperlink"/>
              </w:rPr>
              <w:t>and</w:t>
            </w:r>
            <w:r w:rsidR="008B55D5" w:rsidRPr="00E92389">
              <w:rPr>
                <w:rStyle w:val="Hyperlink"/>
                <w:spacing w:val="27"/>
              </w:rPr>
              <w:t xml:space="preserve"> </w:t>
            </w:r>
            <w:r w:rsidR="008B55D5" w:rsidRPr="00E92389">
              <w:rPr>
                <w:rStyle w:val="Hyperlink"/>
              </w:rPr>
              <w:t>GLCA</w:t>
            </w:r>
            <w:r w:rsidR="008B55D5" w:rsidRPr="00E92389">
              <w:rPr>
                <w:rStyle w:val="Hyperlink"/>
                <w:spacing w:val="23"/>
              </w:rPr>
              <w:t xml:space="preserve"> </w:t>
            </w:r>
            <w:r w:rsidR="008B55D5" w:rsidRPr="00E92389">
              <w:rPr>
                <w:rStyle w:val="Hyperlink"/>
              </w:rPr>
              <w:t>Experimental</w:t>
            </w:r>
            <w:r w:rsidR="008B55D5" w:rsidRPr="00E92389">
              <w:rPr>
                <w:rStyle w:val="Hyperlink"/>
                <w:spacing w:val="22"/>
              </w:rPr>
              <w:t xml:space="preserve"> </w:t>
            </w:r>
            <w:r w:rsidR="008B55D5" w:rsidRPr="00E92389">
              <w:rPr>
                <w:rStyle w:val="Hyperlink"/>
              </w:rPr>
              <w:t>Vegetation</w:t>
            </w:r>
            <w:r w:rsidR="008B55D5" w:rsidRPr="00E92389">
              <w:rPr>
                <w:rStyle w:val="Hyperlink"/>
                <w:spacing w:val="23"/>
              </w:rPr>
              <w:t xml:space="preserve"> </w:t>
            </w:r>
            <w:r w:rsidR="008B55D5" w:rsidRPr="00E92389">
              <w:rPr>
                <w:rStyle w:val="Hyperlink"/>
                <w:spacing w:val="-2"/>
              </w:rPr>
              <w:t>Treatment</w:t>
            </w:r>
            <w:r w:rsidR="008B55D5">
              <w:rPr>
                <w:webHidden/>
              </w:rPr>
              <w:tab/>
            </w:r>
            <w:r w:rsidR="008B55D5">
              <w:rPr>
                <w:webHidden/>
              </w:rPr>
              <w:fldChar w:fldCharType="begin"/>
            </w:r>
            <w:r w:rsidR="008B55D5">
              <w:rPr>
                <w:webHidden/>
              </w:rPr>
              <w:instrText xml:space="preserve"> PAGEREF _Toc162958386 \h </w:instrText>
            </w:r>
            <w:r w:rsidR="008B55D5">
              <w:rPr>
                <w:webHidden/>
              </w:rPr>
            </w:r>
            <w:r w:rsidR="008B55D5">
              <w:rPr>
                <w:webHidden/>
              </w:rPr>
              <w:fldChar w:fldCharType="separate"/>
            </w:r>
            <w:r w:rsidR="008B55D5">
              <w:rPr>
                <w:webHidden/>
              </w:rPr>
              <w:t>25</w:t>
            </w:r>
            <w:r w:rsidR="008B55D5">
              <w:rPr>
                <w:webHidden/>
              </w:rPr>
              <w:fldChar w:fldCharType="end"/>
            </w:r>
          </w:hyperlink>
        </w:p>
        <w:p w14:paraId="26F1431C" w14:textId="2447A21E" w:rsidR="008B55D5" w:rsidRDefault="00685C12" w:rsidP="008B55D5">
          <w:pPr>
            <w:pStyle w:val="TOC1"/>
            <w:rPr>
              <w:rFonts w:eastAsiaTheme="minorEastAsia"/>
              <w:kern w:val="2"/>
              <w14:ligatures w14:val="standardContextual"/>
            </w:rPr>
          </w:pPr>
          <w:hyperlink w:anchor="_Toc162958387" w:history="1">
            <w:r w:rsidR="008B55D5" w:rsidRPr="00E92389">
              <w:rPr>
                <w:rStyle w:val="Hyperlink"/>
              </w:rPr>
              <w:t>4.E. Southwestern</w:t>
            </w:r>
            <w:r w:rsidR="008B55D5" w:rsidRPr="00E92389">
              <w:rPr>
                <w:rStyle w:val="Hyperlink"/>
                <w:spacing w:val="44"/>
              </w:rPr>
              <w:t xml:space="preserve"> </w:t>
            </w:r>
            <w:r w:rsidR="008B55D5" w:rsidRPr="00E92389">
              <w:rPr>
                <w:rStyle w:val="Hyperlink"/>
              </w:rPr>
              <w:t>Willow</w:t>
            </w:r>
            <w:r w:rsidR="008B55D5" w:rsidRPr="00E92389">
              <w:rPr>
                <w:rStyle w:val="Hyperlink"/>
                <w:spacing w:val="46"/>
              </w:rPr>
              <w:t xml:space="preserve"> </w:t>
            </w:r>
            <w:r w:rsidR="008B55D5" w:rsidRPr="00E92389">
              <w:rPr>
                <w:rStyle w:val="Hyperlink"/>
              </w:rPr>
              <w:t>Flycatcher</w:t>
            </w:r>
            <w:r w:rsidR="008B55D5" w:rsidRPr="00E92389">
              <w:rPr>
                <w:rStyle w:val="Hyperlink"/>
                <w:spacing w:val="44"/>
              </w:rPr>
              <w:t xml:space="preserve"> </w:t>
            </w:r>
            <w:r w:rsidR="008B55D5" w:rsidRPr="00E92389">
              <w:rPr>
                <w:rStyle w:val="Hyperlink"/>
                <w:spacing w:val="-2"/>
              </w:rPr>
              <w:t>Surveys</w:t>
            </w:r>
            <w:r w:rsidR="008B55D5">
              <w:rPr>
                <w:webHidden/>
              </w:rPr>
              <w:tab/>
            </w:r>
            <w:r w:rsidR="008B55D5">
              <w:rPr>
                <w:webHidden/>
              </w:rPr>
              <w:fldChar w:fldCharType="begin"/>
            </w:r>
            <w:r w:rsidR="008B55D5">
              <w:rPr>
                <w:webHidden/>
              </w:rPr>
              <w:instrText xml:space="preserve"> PAGEREF _Toc162958387 \h </w:instrText>
            </w:r>
            <w:r w:rsidR="008B55D5">
              <w:rPr>
                <w:webHidden/>
              </w:rPr>
            </w:r>
            <w:r w:rsidR="008B55D5">
              <w:rPr>
                <w:webHidden/>
              </w:rPr>
              <w:fldChar w:fldCharType="separate"/>
            </w:r>
            <w:r w:rsidR="008B55D5">
              <w:rPr>
                <w:webHidden/>
              </w:rPr>
              <w:t>27</w:t>
            </w:r>
            <w:r w:rsidR="008B55D5">
              <w:rPr>
                <w:webHidden/>
              </w:rPr>
              <w:fldChar w:fldCharType="end"/>
            </w:r>
          </w:hyperlink>
        </w:p>
        <w:p w14:paraId="10A83E13" w14:textId="37027CD6" w:rsidR="008B55D5" w:rsidRDefault="00685C12" w:rsidP="008B55D5">
          <w:pPr>
            <w:pStyle w:val="TOC1"/>
            <w:rPr>
              <w:rFonts w:eastAsiaTheme="minorEastAsia"/>
              <w:kern w:val="2"/>
              <w14:ligatures w14:val="standardContextual"/>
            </w:rPr>
          </w:pPr>
          <w:hyperlink w:anchor="_Toc162958388" w:history="1">
            <w:r w:rsidR="008B55D5" w:rsidRPr="00E92389">
              <w:rPr>
                <w:rStyle w:val="Hyperlink"/>
              </w:rPr>
              <w:t>4.F. Monitoring Metrics Development and Resource Condition Tracking</w:t>
            </w:r>
            <w:r w:rsidR="008B55D5">
              <w:rPr>
                <w:webHidden/>
              </w:rPr>
              <w:tab/>
            </w:r>
            <w:r w:rsidR="008B55D5">
              <w:rPr>
                <w:webHidden/>
              </w:rPr>
              <w:fldChar w:fldCharType="begin"/>
            </w:r>
            <w:r w:rsidR="008B55D5">
              <w:rPr>
                <w:webHidden/>
              </w:rPr>
              <w:instrText xml:space="preserve"> PAGEREF _Toc162958388 \h </w:instrText>
            </w:r>
            <w:r w:rsidR="008B55D5">
              <w:rPr>
                <w:webHidden/>
              </w:rPr>
            </w:r>
            <w:r w:rsidR="008B55D5">
              <w:rPr>
                <w:webHidden/>
              </w:rPr>
              <w:fldChar w:fldCharType="separate"/>
            </w:r>
            <w:r w:rsidR="008B55D5">
              <w:rPr>
                <w:webHidden/>
              </w:rPr>
              <w:t>28</w:t>
            </w:r>
            <w:r w:rsidR="008B55D5">
              <w:rPr>
                <w:webHidden/>
              </w:rPr>
              <w:fldChar w:fldCharType="end"/>
            </w:r>
          </w:hyperlink>
        </w:p>
        <w:p w14:paraId="21621B86" w14:textId="78247EBB" w:rsidR="008B55D5" w:rsidRDefault="00685C12" w:rsidP="008B55D5">
          <w:pPr>
            <w:pStyle w:val="TOC1"/>
            <w:rPr>
              <w:rFonts w:eastAsiaTheme="minorEastAsia"/>
              <w:kern w:val="2"/>
              <w14:ligatures w14:val="standardContextual"/>
            </w:rPr>
          </w:pPr>
          <w:hyperlink w:anchor="_Toc162958389" w:history="1">
            <w:r w:rsidR="008B55D5" w:rsidRPr="00E92389">
              <w:rPr>
                <w:rStyle w:val="Hyperlink"/>
              </w:rPr>
              <w:t>4.G. Hydropower Monitoring and Research</w:t>
            </w:r>
            <w:r w:rsidR="008B55D5">
              <w:rPr>
                <w:webHidden/>
              </w:rPr>
              <w:tab/>
            </w:r>
            <w:r w:rsidR="008B55D5">
              <w:rPr>
                <w:webHidden/>
              </w:rPr>
              <w:fldChar w:fldCharType="begin"/>
            </w:r>
            <w:r w:rsidR="008B55D5">
              <w:rPr>
                <w:webHidden/>
              </w:rPr>
              <w:instrText xml:space="preserve"> PAGEREF _Toc162958389 \h </w:instrText>
            </w:r>
            <w:r w:rsidR="008B55D5">
              <w:rPr>
                <w:webHidden/>
              </w:rPr>
            </w:r>
            <w:r w:rsidR="008B55D5">
              <w:rPr>
                <w:webHidden/>
              </w:rPr>
              <w:fldChar w:fldCharType="separate"/>
            </w:r>
            <w:r w:rsidR="008B55D5">
              <w:rPr>
                <w:webHidden/>
              </w:rPr>
              <w:t>29</w:t>
            </w:r>
            <w:r w:rsidR="008B55D5">
              <w:rPr>
                <w:webHidden/>
              </w:rPr>
              <w:fldChar w:fldCharType="end"/>
            </w:r>
          </w:hyperlink>
        </w:p>
        <w:p w14:paraId="4BC69522" w14:textId="66E8C61E" w:rsidR="008B55D5" w:rsidRPr="008B55D5" w:rsidRDefault="00685C12" w:rsidP="008B55D5">
          <w:pPr>
            <w:pStyle w:val="TOC1"/>
            <w:rPr>
              <w:rFonts w:eastAsiaTheme="minorEastAsia"/>
              <w:kern w:val="2"/>
              <w14:ligatures w14:val="standardContextual"/>
            </w:rPr>
          </w:pPr>
          <w:hyperlink w:anchor="_Toc162958390" w:history="1">
            <w:r w:rsidR="008B55D5" w:rsidRPr="008B55D5">
              <w:rPr>
                <w:rStyle w:val="Hyperlink"/>
                <w:b/>
                <w:bCs/>
              </w:rPr>
              <w:t>5. NHPA</w:t>
            </w:r>
            <w:r w:rsidR="008B55D5" w:rsidRPr="008B55D5">
              <w:rPr>
                <w:rStyle w:val="Hyperlink"/>
                <w:b/>
                <w:bCs/>
                <w:spacing w:val="50"/>
              </w:rPr>
              <w:t xml:space="preserve"> </w:t>
            </w:r>
            <w:r w:rsidR="008B55D5" w:rsidRPr="008B55D5">
              <w:rPr>
                <w:rStyle w:val="Hyperlink"/>
                <w:b/>
                <w:bCs/>
              </w:rPr>
              <w:t>Compliance</w:t>
            </w:r>
            <w:r w:rsidR="008B55D5" w:rsidRPr="008B55D5">
              <w:rPr>
                <w:rStyle w:val="Hyperlink"/>
                <w:b/>
                <w:bCs/>
                <w:spacing w:val="53"/>
              </w:rPr>
              <w:t xml:space="preserve"> </w:t>
            </w:r>
            <w:r w:rsidR="008B55D5" w:rsidRPr="008B55D5">
              <w:rPr>
                <w:rStyle w:val="Hyperlink"/>
                <w:b/>
                <w:bCs/>
              </w:rPr>
              <w:t>and</w:t>
            </w:r>
            <w:r w:rsidR="008B55D5" w:rsidRPr="008B55D5">
              <w:rPr>
                <w:rStyle w:val="Hyperlink"/>
                <w:b/>
                <w:bCs/>
                <w:spacing w:val="54"/>
              </w:rPr>
              <w:t xml:space="preserve"> </w:t>
            </w:r>
            <w:r w:rsidR="008B55D5" w:rsidRPr="008B55D5">
              <w:rPr>
                <w:rStyle w:val="Hyperlink"/>
                <w:b/>
                <w:bCs/>
              </w:rPr>
              <w:t>Cultural</w:t>
            </w:r>
            <w:r w:rsidR="008B55D5" w:rsidRPr="008B55D5">
              <w:rPr>
                <w:rStyle w:val="Hyperlink"/>
                <w:b/>
                <w:bCs/>
                <w:spacing w:val="50"/>
              </w:rPr>
              <w:t xml:space="preserve"> </w:t>
            </w:r>
            <w:r w:rsidR="008B55D5" w:rsidRPr="008B55D5">
              <w:rPr>
                <w:rStyle w:val="Hyperlink"/>
                <w:b/>
                <w:bCs/>
              </w:rPr>
              <w:t>Resources</w:t>
            </w:r>
            <w:r w:rsidR="008B55D5" w:rsidRPr="008B55D5">
              <w:rPr>
                <w:rStyle w:val="Hyperlink"/>
                <w:b/>
                <w:bCs/>
                <w:spacing w:val="50"/>
              </w:rPr>
              <w:t xml:space="preserve"> </w:t>
            </w:r>
            <w:r w:rsidR="008B55D5" w:rsidRPr="008B55D5">
              <w:rPr>
                <w:rStyle w:val="Hyperlink"/>
                <w:b/>
                <w:bCs/>
              </w:rPr>
              <w:t>Program</w:t>
            </w:r>
            <w:r w:rsidR="008B55D5" w:rsidRPr="008B55D5">
              <w:rPr>
                <w:rStyle w:val="Hyperlink"/>
                <w:b/>
                <w:bCs/>
                <w:spacing w:val="50"/>
              </w:rPr>
              <w:t xml:space="preserve"> </w:t>
            </w:r>
            <w:r w:rsidR="008B55D5" w:rsidRPr="008B55D5">
              <w:rPr>
                <w:rStyle w:val="Hyperlink"/>
                <w:b/>
                <w:bCs/>
                <w:spacing w:val="-2"/>
              </w:rPr>
              <w:t>Management</w:t>
            </w:r>
            <w:r w:rsidR="008B55D5" w:rsidRPr="008B55D5">
              <w:rPr>
                <w:webHidden/>
              </w:rPr>
              <w:tab/>
            </w:r>
            <w:r w:rsidR="008B55D5" w:rsidRPr="008B55D5">
              <w:rPr>
                <w:webHidden/>
              </w:rPr>
              <w:fldChar w:fldCharType="begin"/>
            </w:r>
            <w:r w:rsidR="008B55D5" w:rsidRPr="008B55D5">
              <w:rPr>
                <w:webHidden/>
              </w:rPr>
              <w:instrText xml:space="preserve"> PAGEREF _Toc162958390 \h </w:instrText>
            </w:r>
            <w:r w:rsidR="008B55D5" w:rsidRPr="008B55D5">
              <w:rPr>
                <w:webHidden/>
              </w:rPr>
            </w:r>
            <w:r w:rsidR="008B55D5" w:rsidRPr="008B55D5">
              <w:rPr>
                <w:webHidden/>
              </w:rPr>
              <w:fldChar w:fldCharType="separate"/>
            </w:r>
            <w:r w:rsidR="008B55D5" w:rsidRPr="008B55D5">
              <w:rPr>
                <w:webHidden/>
              </w:rPr>
              <w:t>31</w:t>
            </w:r>
            <w:r w:rsidR="008B55D5" w:rsidRPr="008B55D5">
              <w:rPr>
                <w:webHidden/>
              </w:rPr>
              <w:fldChar w:fldCharType="end"/>
            </w:r>
          </w:hyperlink>
        </w:p>
        <w:p w14:paraId="1C540EB3" w14:textId="0EC6D111" w:rsidR="008B55D5" w:rsidRDefault="00685C12" w:rsidP="008B55D5">
          <w:pPr>
            <w:pStyle w:val="TOC1"/>
            <w:rPr>
              <w:rFonts w:eastAsiaTheme="minorEastAsia"/>
              <w:kern w:val="2"/>
              <w14:ligatures w14:val="standardContextual"/>
            </w:rPr>
          </w:pPr>
          <w:hyperlink w:anchor="_Toc162958391" w:history="1">
            <w:r w:rsidR="008B55D5" w:rsidRPr="00E92389">
              <w:rPr>
                <w:rStyle w:val="Hyperlink"/>
              </w:rPr>
              <w:t>5.A. Cultural Resources Program Administrative Costs</w:t>
            </w:r>
            <w:r w:rsidR="008B55D5">
              <w:rPr>
                <w:webHidden/>
              </w:rPr>
              <w:tab/>
            </w:r>
            <w:r w:rsidR="008B55D5">
              <w:rPr>
                <w:webHidden/>
              </w:rPr>
              <w:fldChar w:fldCharType="begin"/>
            </w:r>
            <w:r w:rsidR="008B55D5">
              <w:rPr>
                <w:webHidden/>
              </w:rPr>
              <w:instrText xml:space="preserve"> PAGEREF _Toc162958391 \h </w:instrText>
            </w:r>
            <w:r w:rsidR="008B55D5">
              <w:rPr>
                <w:webHidden/>
              </w:rPr>
            </w:r>
            <w:r w:rsidR="008B55D5">
              <w:rPr>
                <w:webHidden/>
              </w:rPr>
              <w:fldChar w:fldCharType="separate"/>
            </w:r>
            <w:r w:rsidR="008B55D5">
              <w:rPr>
                <w:webHidden/>
              </w:rPr>
              <w:t>31</w:t>
            </w:r>
            <w:r w:rsidR="008B55D5">
              <w:rPr>
                <w:webHidden/>
              </w:rPr>
              <w:fldChar w:fldCharType="end"/>
            </w:r>
          </w:hyperlink>
        </w:p>
        <w:p w14:paraId="5FC4983B" w14:textId="134765EE" w:rsidR="008B55D5" w:rsidRDefault="00685C12" w:rsidP="008B55D5">
          <w:pPr>
            <w:pStyle w:val="TOC1"/>
            <w:rPr>
              <w:rFonts w:eastAsiaTheme="minorEastAsia"/>
              <w:kern w:val="2"/>
              <w14:ligatures w14:val="standardContextual"/>
            </w:rPr>
          </w:pPr>
          <w:hyperlink w:anchor="_Toc162958392" w:history="1">
            <w:r w:rsidR="008B55D5" w:rsidRPr="00E92389">
              <w:rPr>
                <w:rStyle w:val="Hyperlink"/>
              </w:rPr>
              <w:t>5.B. Cultural</w:t>
            </w:r>
            <w:r w:rsidR="008B55D5" w:rsidRPr="00E92389">
              <w:rPr>
                <w:rStyle w:val="Hyperlink"/>
                <w:spacing w:val="54"/>
              </w:rPr>
              <w:t xml:space="preserve"> </w:t>
            </w:r>
            <w:r w:rsidR="008B55D5" w:rsidRPr="00E92389">
              <w:rPr>
                <w:rStyle w:val="Hyperlink"/>
              </w:rPr>
              <w:t>Resources</w:t>
            </w:r>
            <w:r w:rsidR="008B55D5" w:rsidRPr="00E92389">
              <w:rPr>
                <w:rStyle w:val="Hyperlink"/>
                <w:spacing w:val="54"/>
              </w:rPr>
              <w:t xml:space="preserve"> </w:t>
            </w:r>
            <w:r w:rsidR="008B55D5" w:rsidRPr="00E92389">
              <w:rPr>
                <w:rStyle w:val="Hyperlink"/>
              </w:rPr>
              <w:t>Monitoring</w:t>
            </w:r>
            <w:r w:rsidR="008B55D5" w:rsidRPr="00E92389">
              <w:rPr>
                <w:rStyle w:val="Hyperlink"/>
                <w:spacing w:val="54"/>
              </w:rPr>
              <w:t xml:space="preserve"> </w:t>
            </w:r>
            <w:r w:rsidR="008B55D5" w:rsidRPr="00E92389">
              <w:rPr>
                <w:rStyle w:val="Hyperlink"/>
              </w:rPr>
              <w:t>–</w:t>
            </w:r>
            <w:r w:rsidR="008B55D5" w:rsidRPr="00E92389">
              <w:rPr>
                <w:rStyle w:val="Hyperlink"/>
                <w:spacing w:val="56"/>
              </w:rPr>
              <w:t xml:space="preserve"> </w:t>
            </w:r>
            <w:r w:rsidR="008B55D5" w:rsidRPr="00E92389">
              <w:rPr>
                <w:rStyle w:val="Hyperlink"/>
              </w:rPr>
              <w:t>Grand</w:t>
            </w:r>
            <w:r w:rsidR="008B55D5" w:rsidRPr="00E92389">
              <w:rPr>
                <w:rStyle w:val="Hyperlink"/>
                <w:spacing w:val="58"/>
              </w:rPr>
              <w:t xml:space="preserve"> </w:t>
            </w:r>
            <w:r w:rsidR="008B55D5" w:rsidRPr="00E92389">
              <w:rPr>
                <w:rStyle w:val="Hyperlink"/>
              </w:rPr>
              <w:t>Canyon</w:t>
            </w:r>
            <w:r w:rsidR="008B55D5" w:rsidRPr="00E92389">
              <w:rPr>
                <w:rStyle w:val="Hyperlink"/>
                <w:spacing w:val="52"/>
              </w:rPr>
              <w:t xml:space="preserve"> </w:t>
            </w:r>
            <w:r w:rsidR="008B55D5" w:rsidRPr="00E92389">
              <w:rPr>
                <w:rStyle w:val="Hyperlink"/>
                <w:spacing w:val="-2"/>
              </w:rPr>
              <w:t>(NPS)</w:t>
            </w:r>
            <w:r w:rsidR="008B55D5">
              <w:rPr>
                <w:webHidden/>
              </w:rPr>
              <w:tab/>
            </w:r>
            <w:r w:rsidR="008B55D5">
              <w:rPr>
                <w:webHidden/>
              </w:rPr>
              <w:fldChar w:fldCharType="begin"/>
            </w:r>
            <w:r w:rsidR="008B55D5">
              <w:rPr>
                <w:webHidden/>
              </w:rPr>
              <w:instrText xml:space="preserve"> PAGEREF _Toc162958392 \h </w:instrText>
            </w:r>
            <w:r w:rsidR="008B55D5">
              <w:rPr>
                <w:webHidden/>
              </w:rPr>
            </w:r>
            <w:r w:rsidR="008B55D5">
              <w:rPr>
                <w:webHidden/>
              </w:rPr>
              <w:fldChar w:fldCharType="separate"/>
            </w:r>
            <w:r w:rsidR="008B55D5">
              <w:rPr>
                <w:webHidden/>
              </w:rPr>
              <w:t>32</w:t>
            </w:r>
            <w:r w:rsidR="008B55D5">
              <w:rPr>
                <w:webHidden/>
              </w:rPr>
              <w:fldChar w:fldCharType="end"/>
            </w:r>
          </w:hyperlink>
        </w:p>
        <w:p w14:paraId="1410F9E9" w14:textId="72E61463" w:rsidR="008B55D5" w:rsidRDefault="00685C12" w:rsidP="008B55D5">
          <w:pPr>
            <w:pStyle w:val="TOC1"/>
            <w:rPr>
              <w:rFonts w:eastAsiaTheme="minorEastAsia"/>
              <w:kern w:val="2"/>
              <w14:ligatures w14:val="standardContextual"/>
            </w:rPr>
          </w:pPr>
          <w:hyperlink w:anchor="_Toc162958393" w:history="1">
            <w:r w:rsidR="008B55D5" w:rsidRPr="00E92389">
              <w:rPr>
                <w:rStyle w:val="Hyperlink"/>
              </w:rPr>
              <w:t>5.C. Cultural</w:t>
            </w:r>
            <w:r w:rsidR="008B55D5" w:rsidRPr="00E92389">
              <w:rPr>
                <w:rStyle w:val="Hyperlink"/>
                <w:spacing w:val="53"/>
              </w:rPr>
              <w:t xml:space="preserve"> </w:t>
            </w:r>
            <w:r w:rsidR="008B55D5" w:rsidRPr="00E92389">
              <w:rPr>
                <w:rStyle w:val="Hyperlink"/>
              </w:rPr>
              <w:t>Resources</w:t>
            </w:r>
            <w:r w:rsidR="008B55D5" w:rsidRPr="00E92389">
              <w:rPr>
                <w:rStyle w:val="Hyperlink"/>
                <w:spacing w:val="54"/>
              </w:rPr>
              <w:t xml:space="preserve"> </w:t>
            </w:r>
            <w:r w:rsidR="008B55D5" w:rsidRPr="00E92389">
              <w:rPr>
                <w:rStyle w:val="Hyperlink"/>
              </w:rPr>
              <w:t>Monitoring</w:t>
            </w:r>
            <w:r w:rsidR="008B55D5" w:rsidRPr="00E92389">
              <w:rPr>
                <w:rStyle w:val="Hyperlink"/>
                <w:spacing w:val="53"/>
              </w:rPr>
              <w:t xml:space="preserve"> </w:t>
            </w:r>
            <w:r w:rsidR="008B55D5" w:rsidRPr="00E92389">
              <w:rPr>
                <w:rStyle w:val="Hyperlink"/>
              </w:rPr>
              <w:t>–</w:t>
            </w:r>
            <w:r w:rsidR="008B55D5" w:rsidRPr="00E92389">
              <w:rPr>
                <w:rStyle w:val="Hyperlink"/>
                <w:spacing w:val="55"/>
              </w:rPr>
              <w:t xml:space="preserve"> </w:t>
            </w:r>
            <w:r w:rsidR="008B55D5" w:rsidRPr="00E92389">
              <w:rPr>
                <w:rStyle w:val="Hyperlink"/>
              </w:rPr>
              <w:t>Glen</w:t>
            </w:r>
            <w:r w:rsidR="008B55D5" w:rsidRPr="00E92389">
              <w:rPr>
                <w:rStyle w:val="Hyperlink"/>
                <w:spacing w:val="58"/>
              </w:rPr>
              <w:t xml:space="preserve"> </w:t>
            </w:r>
            <w:r w:rsidR="008B55D5" w:rsidRPr="00E92389">
              <w:rPr>
                <w:rStyle w:val="Hyperlink"/>
              </w:rPr>
              <w:t>Canyon</w:t>
            </w:r>
            <w:r w:rsidR="008B55D5" w:rsidRPr="00E92389">
              <w:rPr>
                <w:rStyle w:val="Hyperlink"/>
                <w:spacing w:val="55"/>
              </w:rPr>
              <w:t xml:space="preserve"> </w:t>
            </w:r>
            <w:r w:rsidR="008B55D5" w:rsidRPr="00E92389">
              <w:rPr>
                <w:rStyle w:val="Hyperlink"/>
                <w:spacing w:val="-2"/>
              </w:rPr>
              <w:t>(NPS)</w:t>
            </w:r>
            <w:r w:rsidR="008B55D5">
              <w:rPr>
                <w:webHidden/>
              </w:rPr>
              <w:tab/>
            </w:r>
            <w:r w:rsidR="008B55D5">
              <w:rPr>
                <w:webHidden/>
              </w:rPr>
              <w:fldChar w:fldCharType="begin"/>
            </w:r>
            <w:r w:rsidR="008B55D5">
              <w:rPr>
                <w:webHidden/>
              </w:rPr>
              <w:instrText xml:space="preserve"> PAGEREF _Toc162958393 \h </w:instrText>
            </w:r>
            <w:r w:rsidR="008B55D5">
              <w:rPr>
                <w:webHidden/>
              </w:rPr>
            </w:r>
            <w:r w:rsidR="008B55D5">
              <w:rPr>
                <w:webHidden/>
              </w:rPr>
              <w:fldChar w:fldCharType="separate"/>
            </w:r>
            <w:r w:rsidR="008B55D5">
              <w:rPr>
                <w:webHidden/>
              </w:rPr>
              <w:t>33</w:t>
            </w:r>
            <w:r w:rsidR="008B55D5">
              <w:rPr>
                <w:webHidden/>
              </w:rPr>
              <w:fldChar w:fldCharType="end"/>
            </w:r>
          </w:hyperlink>
        </w:p>
        <w:p w14:paraId="6A501764" w14:textId="6E44ABED" w:rsidR="008B55D5" w:rsidRDefault="00685C12" w:rsidP="008B55D5">
          <w:pPr>
            <w:pStyle w:val="TOC1"/>
            <w:rPr>
              <w:rFonts w:eastAsiaTheme="minorEastAsia"/>
              <w:kern w:val="2"/>
              <w14:ligatures w14:val="standardContextual"/>
            </w:rPr>
          </w:pPr>
          <w:hyperlink w:anchor="_Toc162958394" w:history="1">
            <w:r w:rsidR="008B55D5" w:rsidRPr="00E92389">
              <w:rPr>
                <w:rStyle w:val="Hyperlink"/>
              </w:rPr>
              <w:t>5.D. Traditional Cultural Property (TCP) Documentation for Hualapai, Navajo and Paiute Tribes</w:t>
            </w:r>
            <w:r w:rsidR="008B55D5">
              <w:rPr>
                <w:webHidden/>
              </w:rPr>
              <w:tab/>
            </w:r>
            <w:r w:rsidR="008B55D5">
              <w:rPr>
                <w:webHidden/>
              </w:rPr>
              <w:fldChar w:fldCharType="begin"/>
            </w:r>
            <w:r w:rsidR="008B55D5">
              <w:rPr>
                <w:webHidden/>
              </w:rPr>
              <w:instrText xml:space="preserve"> PAGEREF _Toc162958394 \h </w:instrText>
            </w:r>
            <w:r w:rsidR="008B55D5">
              <w:rPr>
                <w:webHidden/>
              </w:rPr>
            </w:r>
            <w:r w:rsidR="008B55D5">
              <w:rPr>
                <w:webHidden/>
              </w:rPr>
              <w:fldChar w:fldCharType="separate"/>
            </w:r>
            <w:r w:rsidR="008B55D5">
              <w:rPr>
                <w:webHidden/>
              </w:rPr>
              <w:t>35</w:t>
            </w:r>
            <w:r w:rsidR="008B55D5">
              <w:rPr>
                <w:webHidden/>
              </w:rPr>
              <w:fldChar w:fldCharType="end"/>
            </w:r>
          </w:hyperlink>
        </w:p>
        <w:p w14:paraId="1D9E3690" w14:textId="463E35D6" w:rsidR="008B55D5" w:rsidRDefault="00685C12" w:rsidP="008B55D5">
          <w:pPr>
            <w:pStyle w:val="TOC1"/>
            <w:rPr>
              <w:rFonts w:eastAsiaTheme="minorEastAsia"/>
              <w:kern w:val="2"/>
              <w14:ligatures w14:val="standardContextual"/>
            </w:rPr>
          </w:pPr>
          <w:hyperlink w:anchor="_Toc162958395" w:history="1">
            <w:r w:rsidR="008B55D5" w:rsidRPr="00E92389">
              <w:rPr>
                <w:rStyle w:val="Hyperlink"/>
              </w:rPr>
              <w:t>5.E. Zuni and NPS Data Recovery and Community Outreach Pilot</w:t>
            </w:r>
            <w:r w:rsidR="008B55D5">
              <w:rPr>
                <w:webHidden/>
              </w:rPr>
              <w:tab/>
            </w:r>
            <w:r w:rsidR="008B55D5">
              <w:rPr>
                <w:webHidden/>
              </w:rPr>
              <w:fldChar w:fldCharType="begin"/>
            </w:r>
            <w:r w:rsidR="008B55D5">
              <w:rPr>
                <w:webHidden/>
              </w:rPr>
              <w:instrText xml:space="preserve"> PAGEREF _Toc162958395 \h </w:instrText>
            </w:r>
            <w:r w:rsidR="008B55D5">
              <w:rPr>
                <w:webHidden/>
              </w:rPr>
            </w:r>
            <w:r w:rsidR="008B55D5">
              <w:rPr>
                <w:webHidden/>
              </w:rPr>
              <w:fldChar w:fldCharType="separate"/>
            </w:r>
            <w:r w:rsidR="008B55D5">
              <w:rPr>
                <w:webHidden/>
              </w:rPr>
              <w:t>36</w:t>
            </w:r>
            <w:r w:rsidR="008B55D5">
              <w:rPr>
                <w:webHidden/>
              </w:rPr>
              <w:fldChar w:fldCharType="end"/>
            </w:r>
          </w:hyperlink>
        </w:p>
        <w:p w14:paraId="59A006FB" w14:textId="22F6C465" w:rsidR="008B55D5" w:rsidRDefault="00685C12" w:rsidP="008B55D5">
          <w:pPr>
            <w:pStyle w:val="TOC1"/>
            <w:rPr>
              <w:rFonts w:eastAsiaTheme="minorEastAsia"/>
              <w:kern w:val="2"/>
              <w14:ligatures w14:val="standardContextual"/>
            </w:rPr>
          </w:pPr>
          <w:hyperlink w:anchor="_Toc162958396" w:history="1">
            <w:r w:rsidR="008B55D5" w:rsidRPr="00E92389">
              <w:rPr>
                <w:rStyle w:val="Hyperlink"/>
              </w:rPr>
              <w:t>5.F. Southern</w:t>
            </w:r>
            <w:r w:rsidR="008B55D5" w:rsidRPr="00E92389">
              <w:rPr>
                <w:rStyle w:val="Hyperlink"/>
                <w:spacing w:val="40"/>
              </w:rPr>
              <w:t xml:space="preserve"> </w:t>
            </w:r>
            <w:r w:rsidR="008B55D5" w:rsidRPr="00E92389">
              <w:rPr>
                <w:rStyle w:val="Hyperlink"/>
              </w:rPr>
              <w:t>Paiute</w:t>
            </w:r>
            <w:r w:rsidR="008B55D5" w:rsidRPr="00E92389">
              <w:rPr>
                <w:rStyle w:val="Hyperlink"/>
                <w:spacing w:val="40"/>
              </w:rPr>
              <w:t xml:space="preserve"> </w:t>
            </w:r>
            <w:r w:rsidR="008B55D5" w:rsidRPr="00E92389">
              <w:rPr>
                <w:rStyle w:val="Hyperlink"/>
              </w:rPr>
              <w:t>Consortium – Monitoring</w:t>
            </w:r>
            <w:r w:rsidR="008B55D5" w:rsidRPr="00E92389">
              <w:rPr>
                <w:rStyle w:val="Hyperlink"/>
                <w:spacing w:val="40"/>
              </w:rPr>
              <w:t xml:space="preserve"> </w:t>
            </w:r>
            <w:r w:rsidR="008B55D5" w:rsidRPr="00E92389">
              <w:rPr>
                <w:rStyle w:val="Hyperlink"/>
              </w:rPr>
              <w:t>Paiute</w:t>
            </w:r>
            <w:r w:rsidR="008B55D5" w:rsidRPr="00E92389">
              <w:rPr>
                <w:rStyle w:val="Hyperlink"/>
                <w:spacing w:val="40"/>
              </w:rPr>
              <w:t xml:space="preserve"> </w:t>
            </w:r>
            <w:r w:rsidR="008B55D5" w:rsidRPr="00E92389">
              <w:rPr>
                <w:rStyle w:val="Hyperlink"/>
              </w:rPr>
              <w:t>Places</w:t>
            </w:r>
            <w:r w:rsidR="008B55D5" w:rsidRPr="00E92389">
              <w:rPr>
                <w:rStyle w:val="Hyperlink"/>
                <w:spacing w:val="40"/>
              </w:rPr>
              <w:t xml:space="preserve"> </w:t>
            </w:r>
            <w:r w:rsidR="008B55D5" w:rsidRPr="00E92389">
              <w:rPr>
                <w:rStyle w:val="Hyperlink"/>
              </w:rPr>
              <w:t>on</w:t>
            </w:r>
            <w:r w:rsidR="008B55D5" w:rsidRPr="00E92389">
              <w:rPr>
                <w:rStyle w:val="Hyperlink"/>
                <w:spacing w:val="40"/>
              </w:rPr>
              <w:t xml:space="preserve"> </w:t>
            </w:r>
            <w:r w:rsidR="008B55D5" w:rsidRPr="00E92389">
              <w:rPr>
                <w:rStyle w:val="Hyperlink"/>
              </w:rPr>
              <w:t xml:space="preserve">the </w:t>
            </w:r>
            <w:r w:rsidR="008B55D5" w:rsidRPr="00E92389">
              <w:rPr>
                <w:rStyle w:val="Hyperlink"/>
                <w:w w:val="90"/>
              </w:rPr>
              <w:t>Colorado: An Educational Resource (Associative Values)</w:t>
            </w:r>
            <w:r w:rsidR="008B55D5">
              <w:rPr>
                <w:webHidden/>
              </w:rPr>
              <w:tab/>
            </w:r>
            <w:r w:rsidR="008B55D5">
              <w:rPr>
                <w:webHidden/>
              </w:rPr>
              <w:fldChar w:fldCharType="begin"/>
            </w:r>
            <w:r w:rsidR="008B55D5">
              <w:rPr>
                <w:webHidden/>
              </w:rPr>
              <w:instrText xml:space="preserve"> PAGEREF _Toc162958396 \h </w:instrText>
            </w:r>
            <w:r w:rsidR="008B55D5">
              <w:rPr>
                <w:webHidden/>
              </w:rPr>
            </w:r>
            <w:r w:rsidR="008B55D5">
              <w:rPr>
                <w:webHidden/>
              </w:rPr>
              <w:fldChar w:fldCharType="separate"/>
            </w:r>
            <w:r w:rsidR="008B55D5">
              <w:rPr>
                <w:webHidden/>
              </w:rPr>
              <w:t>38</w:t>
            </w:r>
            <w:r w:rsidR="008B55D5">
              <w:rPr>
                <w:webHidden/>
              </w:rPr>
              <w:fldChar w:fldCharType="end"/>
            </w:r>
          </w:hyperlink>
        </w:p>
        <w:p w14:paraId="6B38AEC3" w14:textId="71C4FE54" w:rsidR="008B55D5" w:rsidRDefault="00685C12" w:rsidP="008B55D5">
          <w:pPr>
            <w:pStyle w:val="TOC1"/>
            <w:rPr>
              <w:rFonts w:eastAsiaTheme="minorEastAsia"/>
              <w:kern w:val="2"/>
              <w14:ligatures w14:val="standardContextual"/>
            </w:rPr>
          </w:pPr>
          <w:hyperlink w:anchor="_Toc162958397" w:history="1">
            <w:r w:rsidR="008B55D5" w:rsidRPr="00E92389">
              <w:rPr>
                <w:rStyle w:val="Hyperlink"/>
              </w:rPr>
              <w:t>5.G. Hualapai –</w:t>
            </w:r>
            <w:r w:rsidR="008B55D5" w:rsidRPr="00E92389">
              <w:rPr>
                <w:rStyle w:val="Hyperlink"/>
                <w:spacing w:val="40"/>
              </w:rPr>
              <w:t xml:space="preserve"> </w:t>
            </w:r>
            <w:r w:rsidR="008B55D5" w:rsidRPr="00E92389">
              <w:rPr>
                <w:rStyle w:val="Hyperlink"/>
              </w:rPr>
              <w:t>A</w:t>
            </w:r>
            <w:r w:rsidR="008B55D5" w:rsidRPr="00E92389">
              <w:rPr>
                <w:rStyle w:val="Hyperlink"/>
                <w:spacing w:val="40"/>
              </w:rPr>
              <w:t xml:space="preserve"> </w:t>
            </w:r>
            <w:r w:rsidR="008B55D5" w:rsidRPr="00E92389">
              <w:rPr>
                <w:rStyle w:val="Hyperlink"/>
              </w:rPr>
              <w:t>Proposal to</w:t>
            </w:r>
            <w:r w:rsidR="008B55D5" w:rsidRPr="00E92389">
              <w:rPr>
                <w:rStyle w:val="Hyperlink"/>
                <w:spacing w:val="40"/>
              </w:rPr>
              <w:t xml:space="preserve"> </w:t>
            </w:r>
            <w:r w:rsidR="008B55D5" w:rsidRPr="00E92389">
              <w:rPr>
                <w:rStyle w:val="Hyperlink"/>
              </w:rPr>
              <w:t>Study Hualapai Agricultural and Gardening</w:t>
            </w:r>
            <w:r w:rsidR="008B55D5" w:rsidRPr="00E92389">
              <w:rPr>
                <w:rStyle w:val="Hyperlink"/>
                <w:spacing w:val="40"/>
              </w:rPr>
              <w:t xml:space="preserve"> </w:t>
            </w:r>
            <w:r w:rsidR="008B55D5" w:rsidRPr="00E92389">
              <w:rPr>
                <w:rStyle w:val="Hyperlink"/>
              </w:rPr>
              <w:t>Practices</w:t>
            </w:r>
            <w:r w:rsidR="008B55D5" w:rsidRPr="00E92389">
              <w:rPr>
                <w:rStyle w:val="Hyperlink"/>
                <w:spacing w:val="40"/>
              </w:rPr>
              <w:t xml:space="preserve"> </w:t>
            </w:r>
            <w:r w:rsidR="008B55D5" w:rsidRPr="00E92389">
              <w:rPr>
                <w:rStyle w:val="Hyperlink"/>
              </w:rPr>
              <w:t>along</w:t>
            </w:r>
            <w:r w:rsidR="008B55D5" w:rsidRPr="00E92389">
              <w:rPr>
                <w:rStyle w:val="Hyperlink"/>
                <w:spacing w:val="40"/>
              </w:rPr>
              <w:t xml:space="preserve"> </w:t>
            </w:r>
            <w:r w:rsidR="008B55D5" w:rsidRPr="00E92389">
              <w:rPr>
                <w:rStyle w:val="Hyperlink"/>
              </w:rPr>
              <w:t>the</w:t>
            </w:r>
            <w:r w:rsidR="008B55D5" w:rsidRPr="00E92389">
              <w:rPr>
                <w:rStyle w:val="Hyperlink"/>
                <w:spacing w:val="40"/>
              </w:rPr>
              <w:t xml:space="preserve"> </w:t>
            </w:r>
            <w:r w:rsidR="008B55D5" w:rsidRPr="00E92389">
              <w:rPr>
                <w:rStyle w:val="Hyperlink"/>
              </w:rPr>
              <w:t>Colorado</w:t>
            </w:r>
            <w:r w:rsidR="008B55D5" w:rsidRPr="00E92389">
              <w:rPr>
                <w:rStyle w:val="Hyperlink"/>
                <w:spacing w:val="40"/>
              </w:rPr>
              <w:t xml:space="preserve"> </w:t>
            </w:r>
            <w:r w:rsidR="008B55D5" w:rsidRPr="00E92389">
              <w:rPr>
                <w:rStyle w:val="Hyperlink"/>
              </w:rPr>
              <w:t>River</w:t>
            </w:r>
            <w:r w:rsidR="008B55D5">
              <w:rPr>
                <w:webHidden/>
              </w:rPr>
              <w:tab/>
            </w:r>
            <w:r w:rsidR="008B55D5">
              <w:rPr>
                <w:webHidden/>
              </w:rPr>
              <w:fldChar w:fldCharType="begin"/>
            </w:r>
            <w:r w:rsidR="008B55D5">
              <w:rPr>
                <w:webHidden/>
              </w:rPr>
              <w:instrText xml:space="preserve"> PAGEREF _Toc162958397 \h </w:instrText>
            </w:r>
            <w:r w:rsidR="008B55D5">
              <w:rPr>
                <w:webHidden/>
              </w:rPr>
            </w:r>
            <w:r w:rsidR="008B55D5">
              <w:rPr>
                <w:webHidden/>
              </w:rPr>
              <w:fldChar w:fldCharType="separate"/>
            </w:r>
            <w:r w:rsidR="008B55D5">
              <w:rPr>
                <w:webHidden/>
              </w:rPr>
              <w:t>42</w:t>
            </w:r>
            <w:r w:rsidR="008B55D5">
              <w:rPr>
                <w:webHidden/>
              </w:rPr>
              <w:fldChar w:fldCharType="end"/>
            </w:r>
          </w:hyperlink>
        </w:p>
        <w:p w14:paraId="78955809" w14:textId="3D368EED" w:rsidR="008B55D5" w:rsidRDefault="00685C12" w:rsidP="008B55D5">
          <w:pPr>
            <w:pStyle w:val="TOC1"/>
            <w:rPr>
              <w:rFonts w:eastAsiaTheme="minorEastAsia"/>
              <w:kern w:val="2"/>
              <w14:ligatures w14:val="standardContextual"/>
            </w:rPr>
          </w:pPr>
          <w:hyperlink w:anchor="_Toc162958398" w:history="1">
            <w:r w:rsidR="008B55D5" w:rsidRPr="00E92389">
              <w:rPr>
                <w:rStyle w:val="Hyperlink"/>
              </w:rPr>
              <w:t>5.H. Hopi</w:t>
            </w:r>
            <w:r w:rsidR="008B55D5" w:rsidRPr="00E92389">
              <w:rPr>
                <w:rStyle w:val="Hyperlink"/>
                <w:spacing w:val="12"/>
              </w:rPr>
              <w:t xml:space="preserve"> </w:t>
            </w:r>
            <w:r w:rsidR="008B55D5" w:rsidRPr="00E92389">
              <w:rPr>
                <w:rStyle w:val="Hyperlink"/>
              </w:rPr>
              <w:t>Grand</w:t>
            </w:r>
            <w:r w:rsidR="008B55D5" w:rsidRPr="00E92389">
              <w:rPr>
                <w:rStyle w:val="Hyperlink"/>
                <w:spacing w:val="13"/>
              </w:rPr>
              <w:t xml:space="preserve"> </w:t>
            </w:r>
            <w:r w:rsidR="008B55D5" w:rsidRPr="00E92389">
              <w:rPr>
                <w:rStyle w:val="Hyperlink"/>
              </w:rPr>
              <w:t>Canyon</w:t>
            </w:r>
            <w:r w:rsidR="008B55D5" w:rsidRPr="00E92389">
              <w:rPr>
                <w:rStyle w:val="Hyperlink"/>
                <w:spacing w:val="13"/>
              </w:rPr>
              <w:t xml:space="preserve"> </w:t>
            </w:r>
            <w:r w:rsidR="008B55D5" w:rsidRPr="00E92389">
              <w:rPr>
                <w:rStyle w:val="Hyperlink"/>
              </w:rPr>
              <w:t>(Öngtupqa)</w:t>
            </w:r>
            <w:r w:rsidR="008B55D5" w:rsidRPr="00E92389">
              <w:rPr>
                <w:rStyle w:val="Hyperlink"/>
                <w:spacing w:val="8"/>
              </w:rPr>
              <w:t xml:space="preserve"> </w:t>
            </w:r>
            <w:r w:rsidR="008B55D5" w:rsidRPr="00E92389">
              <w:rPr>
                <w:rStyle w:val="Hyperlink"/>
              </w:rPr>
              <w:t>Oral</w:t>
            </w:r>
            <w:r w:rsidR="008B55D5" w:rsidRPr="00E92389">
              <w:rPr>
                <w:rStyle w:val="Hyperlink"/>
                <w:spacing w:val="11"/>
              </w:rPr>
              <w:t xml:space="preserve"> </w:t>
            </w:r>
            <w:r w:rsidR="008B55D5" w:rsidRPr="00E92389">
              <w:rPr>
                <w:rStyle w:val="Hyperlink"/>
              </w:rPr>
              <w:t>History</w:t>
            </w:r>
            <w:r w:rsidR="008B55D5" w:rsidRPr="00E92389">
              <w:rPr>
                <w:rStyle w:val="Hyperlink"/>
                <w:spacing w:val="10"/>
              </w:rPr>
              <w:t xml:space="preserve"> </w:t>
            </w:r>
            <w:r w:rsidR="008B55D5" w:rsidRPr="00E92389">
              <w:rPr>
                <w:rStyle w:val="Hyperlink"/>
              </w:rPr>
              <w:t>Project</w:t>
            </w:r>
            <w:r w:rsidR="008B55D5" w:rsidRPr="00E92389">
              <w:rPr>
                <w:rStyle w:val="Hyperlink"/>
                <w:spacing w:val="12"/>
              </w:rPr>
              <w:t xml:space="preserve"> </w:t>
            </w:r>
            <w:r w:rsidR="008B55D5" w:rsidRPr="00E92389">
              <w:rPr>
                <w:rStyle w:val="Hyperlink"/>
                <w:spacing w:val="-2"/>
              </w:rPr>
              <w:t xml:space="preserve">Proposal </w:t>
            </w:r>
            <w:r w:rsidR="008B55D5" w:rsidRPr="00E92389">
              <w:rPr>
                <w:rStyle w:val="Hyperlink"/>
              </w:rPr>
              <w:t xml:space="preserve">(Associative </w:t>
            </w:r>
            <w:r w:rsidR="008B55D5" w:rsidRPr="00E92389">
              <w:rPr>
                <w:rStyle w:val="Hyperlink"/>
                <w:spacing w:val="-2"/>
              </w:rPr>
              <w:t>Values)</w:t>
            </w:r>
            <w:r w:rsidR="008B55D5">
              <w:rPr>
                <w:webHidden/>
              </w:rPr>
              <w:tab/>
            </w:r>
            <w:r w:rsidR="008B55D5">
              <w:rPr>
                <w:webHidden/>
              </w:rPr>
              <w:fldChar w:fldCharType="begin"/>
            </w:r>
            <w:r w:rsidR="008B55D5">
              <w:rPr>
                <w:webHidden/>
              </w:rPr>
              <w:instrText xml:space="preserve"> PAGEREF _Toc162958398 \h </w:instrText>
            </w:r>
            <w:r w:rsidR="008B55D5">
              <w:rPr>
                <w:webHidden/>
              </w:rPr>
            </w:r>
            <w:r w:rsidR="008B55D5">
              <w:rPr>
                <w:webHidden/>
              </w:rPr>
              <w:fldChar w:fldCharType="separate"/>
            </w:r>
            <w:r w:rsidR="008B55D5">
              <w:rPr>
                <w:webHidden/>
              </w:rPr>
              <w:t>45</w:t>
            </w:r>
            <w:r w:rsidR="008B55D5">
              <w:rPr>
                <w:webHidden/>
              </w:rPr>
              <w:fldChar w:fldCharType="end"/>
            </w:r>
          </w:hyperlink>
        </w:p>
        <w:p w14:paraId="145F5260" w14:textId="41C5643F" w:rsidR="008B55D5" w:rsidRDefault="00685C12" w:rsidP="008B55D5">
          <w:pPr>
            <w:pStyle w:val="TOC1"/>
            <w:rPr>
              <w:rFonts w:eastAsiaTheme="minorEastAsia"/>
              <w:kern w:val="2"/>
              <w14:ligatures w14:val="standardContextual"/>
            </w:rPr>
          </w:pPr>
          <w:hyperlink w:anchor="_Toc162958399" w:history="1">
            <w:r w:rsidR="008B55D5" w:rsidRPr="00E92389">
              <w:rPr>
                <w:rStyle w:val="Hyperlink"/>
              </w:rPr>
              <w:t>5.I. Southern Paiute Participation in the Glen Canyon AMP: 25 Years</w:t>
            </w:r>
            <w:r w:rsidR="008B55D5" w:rsidRPr="00E92389">
              <w:rPr>
                <w:rStyle w:val="Hyperlink"/>
                <w:spacing w:val="40"/>
              </w:rPr>
              <w:t xml:space="preserve"> </w:t>
            </w:r>
            <w:r w:rsidR="008B55D5" w:rsidRPr="00E92389">
              <w:rPr>
                <w:rStyle w:val="Hyperlink"/>
              </w:rPr>
              <w:t>of</w:t>
            </w:r>
            <w:r w:rsidR="008B55D5" w:rsidRPr="00E92389">
              <w:rPr>
                <w:rStyle w:val="Hyperlink"/>
                <w:spacing w:val="40"/>
              </w:rPr>
              <w:t xml:space="preserve"> </w:t>
            </w:r>
            <w:r w:rsidR="008B55D5" w:rsidRPr="00E92389">
              <w:rPr>
                <w:rStyle w:val="Hyperlink"/>
              </w:rPr>
              <w:t>Monitoring</w:t>
            </w:r>
            <w:r w:rsidR="008B55D5" w:rsidRPr="00E92389">
              <w:rPr>
                <w:rStyle w:val="Hyperlink"/>
                <w:spacing w:val="40"/>
              </w:rPr>
              <w:t xml:space="preserve"> </w:t>
            </w:r>
            <w:r w:rsidR="008B55D5" w:rsidRPr="00E92389">
              <w:rPr>
                <w:rStyle w:val="Hyperlink"/>
              </w:rPr>
              <w:t>and</w:t>
            </w:r>
            <w:r w:rsidR="008B55D5" w:rsidRPr="00E92389">
              <w:rPr>
                <w:rStyle w:val="Hyperlink"/>
                <w:spacing w:val="40"/>
              </w:rPr>
              <w:t xml:space="preserve"> </w:t>
            </w:r>
            <w:r w:rsidR="008B55D5" w:rsidRPr="00E92389">
              <w:rPr>
                <w:rStyle w:val="Hyperlink"/>
              </w:rPr>
              <w:t>Education,</w:t>
            </w:r>
            <w:r w:rsidR="008B55D5" w:rsidRPr="00E92389">
              <w:rPr>
                <w:rStyle w:val="Hyperlink"/>
                <w:spacing w:val="40"/>
              </w:rPr>
              <w:t xml:space="preserve"> </w:t>
            </w:r>
            <w:r w:rsidR="008B55D5" w:rsidRPr="00E92389">
              <w:rPr>
                <w:rStyle w:val="Hyperlink"/>
              </w:rPr>
              <w:t>1996-2021</w:t>
            </w:r>
            <w:r w:rsidR="008B55D5" w:rsidRPr="00E92389">
              <w:rPr>
                <w:rStyle w:val="Hyperlink"/>
                <w:spacing w:val="40"/>
              </w:rPr>
              <w:t xml:space="preserve"> </w:t>
            </w:r>
            <w:r w:rsidR="008B55D5" w:rsidRPr="00E92389">
              <w:rPr>
                <w:rStyle w:val="Hyperlink"/>
              </w:rPr>
              <w:t>(Associative</w:t>
            </w:r>
            <w:r w:rsidR="008B55D5" w:rsidRPr="00E92389">
              <w:rPr>
                <w:rStyle w:val="Hyperlink"/>
                <w:spacing w:val="33"/>
              </w:rPr>
              <w:t xml:space="preserve"> </w:t>
            </w:r>
            <w:r w:rsidR="008B55D5" w:rsidRPr="00E92389">
              <w:rPr>
                <w:rStyle w:val="Hyperlink"/>
              </w:rPr>
              <w:t>Values)</w:t>
            </w:r>
            <w:r w:rsidR="008B55D5">
              <w:rPr>
                <w:webHidden/>
              </w:rPr>
              <w:tab/>
            </w:r>
            <w:r w:rsidR="008B55D5">
              <w:rPr>
                <w:webHidden/>
              </w:rPr>
              <w:fldChar w:fldCharType="begin"/>
            </w:r>
            <w:r w:rsidR="008B55D5">
              <w:rPr>
                <w:webHidden/>
              </w:rPr>
              <w:instrText xml:space="preserve"> PAGEREF _Toc162958399 \h </w:instrText>
            </w:r>
            <w:r w:rsidR="008B55D5">
              <w:rPr>
                <w:webHidden/>
              </w:rPr>
            </w:r>
            <w:r w:rsidR="008B55D5">
              <w:rPr>
                <w:webHidden/>
              </w:rPr>
              <w:fldChar w:fldCharType="separate"/>
            </w:r>
            <w:r w:rsidR="008B55D5">
              <w:rPr>
                <w:webHidden/>
              </w:rPr>
              <w:t>48</w:t>
            </w:r>
            <w:r w:rsidR="008B55D5">
              <w:rPr>
                <w:webHidden/>
              </w:rPr>
              <w:fldChar w:fldCharType="end"/>
            </w:r>
          </w:hyperlink>
        </w:p>
        <w:p w14:paraId="27E7DF27" w14:textId="71011631" w:rsidR="008B55D5" w:rsidRDefault="00685C12" w:rsidP="008B55D5">
          <w:pPr>
            <w:pStyle w:val="TOC1"/>
            <w:rPr>
              <w:rFonts w:eastAsiaTheme="minorEastAsia"/>
              <w:kern w:val="2"/>
              <w14:ligatures w14:val="standardContextual"/>
            </w:rPr>
          </w:pPr>
          <w:hyperlink w:anchor="_Toc162958400" w:history="1">
            <w:r w:rsidR="008B55D5" w:rsidRPr="00E92389">
              <w:rPr>
                <w:rStyle w:val="Hyperlink"/>
              </w:rPr>
              <w:t>5.J. Hualapai Shared Histories Along the Colorado River in Grand Canyon</w:t>
            </w:r>
            <w:r w:rsidR="008B55D5" w:rsidRPr="00E92389">
              <w:rPr>
                <w:rStyle w:val="Hyperlink"/>
                <w:spacing w:val="-20"/>
              </w:rPr>
              <w:t xml:space="preserve"> </w:t>
            </w:r>
            <w:r w:rsidR="008B55D5" w:rsidRPr="00E92389">
              <w:rPr>
                <w:rStyle w:val="Hyperlink"/>
              </w:rPr>
              <w:t>(Associative</w:t>
            </w:r>
            <w:r w:rsidR="008B55D5" w:rsidRPr="00E92389">
              <w:rPr>
                <w:rStyle w:val="Hyperlink"/>
                <w:spacing w:val="-25"/>
              </w:rPr>
              <w:t xml:space="preserve"> </w:t>
            </w:r>
            <w:r w:rsidR="008B55D5" w:rsidRPr="00E92389">
              <w:rPr>
                <w:rStyle w:val="Hyperlink"/>
              </w:rPr>
              <w:t>Values)</w:t>
            </w:r>
            <w:r w:rsidR="008B55D5">
              <w:rPr>
                <w:webHidden/>
              </w:rPr>
              <w:tab/>
            </w:r>
            <w:r w:rsidR="008B55D5">
              <w:rPr>
                <w:webHidden/>
              </w:rPr>
              <w:fldChar w:fldCharType="begin"/>
            </w:r>
            <w:r w:rsidR="008B55D5">
              <w:rPr>
                <w:webHidden/>
              </w:rPr>
              <w:instrText xml:space="preserve"> PAGEREF _Toc162958400 \h </w:instrText>
            </w:r>
            <w:r w:rsidR="008B55D5">
              <w:rPr>
                <w:webHidden/>
              </w:rPr>
            </w:r>
            <w:r w:rsidR="008B55D5">
              <w:rPr>
                <w:webHidden/>
              </w:rPr>
              <w:fldChar w:fldCharType="separate"/>
            </w:r>
            <w:r w:rsidR="008B55D5">
              <w:rPr>
                <w:webHidden/>
              </w:rPr>
              <w:t>52</w:t>
            </w:r>
            <w:r w:rsidR="008B55D5">
              <w:rPr>
                <w:webHidden/>
              </w:rPr>
              <w:fldChar w:fldCharType="end"/>
            </w:r>
          </w:hyperlink>
        </w:p>
        <w:p w14:paraId="0568B071" w14:textId="19DC67C0" w:rsidR="008B55D5" w:rsidRDefault="00685C12" w:rsidP="008B55D5">
          <w:pPr>
            <w:pStyle w:val="TOC1"/>
            <w:rPr>
              <w:rFonts w:eastAsiaTheme="minorEastAsia"/>
              <w:kern w:val="2"/>
              <w14:ligatures w14:val="standardContextual"/>
            </w:rPr>
          </w:pPr>
          <w:hyperlink w:anchor="_Toc162958401" w:history="1">
            <w:r w:rsidR="008B55D5" w:rsidRPr="00E92389">
              <w:rPr>
                <w:rStyle w:val="Hyperlink"/>
              </w:rPr>
              <w:t>5.K. Cultural</w:t>
            </w:r>
            <w:r w:rsidR="008B55D5" w:rsidRPr="00E92389">
              <w:rPr>
                <w:rStyle w:val="Hyperlink"/>
                <w:spacing w:val="40"/>
              </w:rPr>
              <w:t xml:space="preserve"> </w:t>
            </w:r>
            <w:r w:rsidR="008B55D5" w:rsidRPr="00E92389">
              <w:rPr>
                <w:rStyle w:val="Hyperlink"/>
              </w:rPr>
              <w:t>Sensitivity</w:t>
            </w:r>
            <w:r w:rsidR="008B55D5" w:rsidRPr="00E92389">
              <w:rPr>
                <w:rStyle w:val="Hyperlink"/>
                <w:spacing w:val="40"/>
              </w:rPr>
              <w:t xml:space="preserve"> </w:t>
            </w:r>
            <w:r w:rsidR="008B55D5" w:rsidRPr="00E92389">
              <w:rPr>
                <w:rStyle w:val="Hyperlink"/>
              </w:rPr>
              <w:t>Training</w:t>
            </w:r>
            <w:r w:rsidR="008B55D5" w:rsidRPr="00E92389">
              <w:rPr>
                <w:rStyle w:val="Hyperlink"/>
                <w:spacing w:val="44"/>
              </w:rPr>
              <w:t xml:space="preserve"> </w:t>
            </w:r>
            <w:r w:rsidR="008B55D5" w:rsidRPr="00E92389">
              <w:rPr>
                <w:rStyle w:val="Hyperlink"/>
                <w:spacing w:val="-2"/>
              </w:rPr>
              <w:t>Development</w:t>
            </w:r>
            <w:r w:rsidR="008B55D5">
              <w:rPr>
                <w:webHidden/>
              </w:rPr>
              <w:tab/>
            </w:r>
            <w:r w:rsidR="008B55D5">
              <w:rPr>
                <w:webHidden/>
              </w:rPr>
              <w:fldChar w:fldCharType="begin"/>
            </w:r>
            <w:r w:rsidR="008B55D5">
              <w:rPr>
                <w:webHidden/>
              </w:rPr>
              <w:instrText xml:space="preserve"> PAGEREF _Toc162958401 \h </w:instrText>
            </w:r>
            <w:r w:rsidR="008B55D5">
              <w:rPr>
                <w:webHidden/>
              </w:rPr>
            </w:r>
            <w:r w:rsidR="008B55D5">
              <w:rPr>
                <w:webHidden/>
              </w:rPr>
              <w:fldChar w:fldCharType="separate"/>
            </w:r>
            <w:r w:rsidR="008B55D5">
              <w:rPr>
                <w:webHidden/>
              </w:rPr>
              <w:t>55</w:t>
            </w:r>
            <w:r w:rsidR="008B55D5">
              <w:rPr>
                <w:webHidden/>
              </w:rPr>
              <w:fldChar w:fldCharType="end"/>
            </w:r>
          </w:hyperlink>
        </w:p>
        <w:p w14:paraId="1C45874A" w14:textId="15E74835" w:rsidR="008B55D5" w:rsidRDefault="00685C12" w:rsidP="008B55D5">
          <w:pPr>
            <w:pStyle w:val="TOC1"/>
            <w:rPr>
              <w:rFonts w:eastAsiaTheme="minorEastAsia"/>
              <w:kern w:val="2"/>
              <w14:ligatures w14:val="standardContextual"/>
            </w:rPr>
          </w:pPr>
          <w:hyperlink w:anchor="_Toc162958402" w:history="1">
            <w:r w:rsidR="008B55D5" w:rsidRPr="00E92389">
              <w:rPr>
                <w:rStyle w:val="Hyperlink"/>
              </w:rPr>
              <w:t>5.L. Contingency</w:t>
            </w:r>
            <w:r w:rsidR="008B55D5" w:rsidRPr="00E92389">
              <w:rPr>
                <w:rStyle w:val="Hyperlink"/>
                <w:spacing w:val="31"/>
              </w:rPr>
              <w:t xml:space="preserve"> </w:t>
            </w:r>
            <w:r w:rsidR="008B55D5" w:rsidRPr="00E92389">
              <w:rPr>
                <w:rStyle w:val="Hyperlink"/>
              </w:rPr>
              <w:t>Fund</w:t>
            </w:r>
            <w:r w:rsidR="008B55D5" w:rsidRPr="00E92389">
              <w:rPr>
                <w:rStyle w:val="Hyperlink"/>
                <w:spacing w:val="34"/>
              </w:rPr>
              <w:t xml:space="preserve"> </w:t>
            </w:r>
            <w:r w:rsidR="008B55D5" w:rsidRPr="00E92389">
              <w:rPr>
                <w:rStyle w:val="Hyperlink"/>
              </w:rPr>
              <w:t>for</w:t>
            </w:r>
            <w:r w:rsidR="008B55D5" w:rsidRPr="00E92389">
              <w:rPr>
                <w:rStyle w:val="Hyperlink"/>
                <w:spacing w:val="31"/>
              </w:rPr>
              <w:t xml:space="preserve"> </w:t>
            </w:r>
            <w:r w:rsidR="008B55D5" w:rsidRPr="00E92389">
              <w:rPr>
                <w:rStyle w:val="Hyperlink"/>
              </w:rPr>
              <w:t>NHPA</w:t>
            </w:r>
            <w:r w:rsidR="008B55D5" w:rsidRPr="00E92389">
              <w:rPr>
                <w:rStyle w:val="Hyperlink"/>
                <w:spacing w:val="31"/>
              </w:rPr>
              <w:t xml:space="preserve"> </w:t>
            </w:r>
            <w:r w:rsidR="008B55D5" w:rsidRPr="00E92389">
              <w:rPr>
                <w:rStyle w:val="Hyperlink"/>
              </w:rPr>
              <w:t>Section</w:t>
            </w:r>
            <w:r w:rsidR="008B55D5" w:rsidRPr="00E92389">
              <w:rPr>
                <w:rStyle w:val="Hyperlink"/>
                <w:spacing w:val="34"/>
              </w:rPr>
              <w:t xml:space="preserve"> </w:t>
            </w:r>
            <w:r w:rsidR="008B55D5" w:rsidRPr="00E92389">
              <w:rPr>
                <w:rStyle w:val="Hyperlink"/>
              </w:rPr>
              <w:t>106</w:t>
            </w:r>
            <w:r w:rsidR="008B55D5" w:rsidRPr="00E92389">
              <w:rPr>
                <w:rStyle w:val="Hyperlink"/>
                <w:spacing w:val="32"/>
              </w:rPr>
              <w:t xml:space="preserve"> </w:t>
            </w:r>
            <w:r w:rsidR="008B55D5" w:rsidRPr="00E92389">
              <w:rPr>
                <w:rStyle w:val="Hyperlink"/>
                <w:spacing w:val="-2"/>
              </w:rPr>
              <w:t>Compliance</w:t>
            </w:r>
            <w:r w:rsidR="008B55D5">
              <w:rPr>
                <w:webHidden/>
              </w:rPr>
              <w:tab/>
            </w:r>
            <w:r w:rsidR="008B55D5">
              <w:rPr>
                <w:webHidden/>
              </w:rPr>
              <w:fldChar w:fldCharType="begin"/>
            </w:r>
            <w:r w:rsidR="008B55D5">
              <w:rPr>
                <w:webHidden/>
              </w:rPr>
              <w:instrText xml:space="preserve"> PAGEREF _Toc162958402 \h </w:instrText>
            </w:r>
            <w:r w:rsidR="008B55D5">
              <w:rPr>
                <w:webHidden/>
              </w:rPr>
            </w:r>
            <w:r w:rsidR="008B55D5">
              <w:rPr>
                <w:webHidden/>
              </w:rPr>
              <w:fldChar w:fldCharType="separate"/>
            </w:r>
            <w:r w:rsidR="008B55D5">
              <w:rPr>
                <w:webHidden/>
              </w:rPr>
              <w:t>56</w:t>
            </w:r>
            <w:r w:rsidR="008B55D5">
              <w:rPr>
                <w:webHidden/>
              </w:rPr>
              <w:fldChar w:fldCharType="end"/>
            </w:r>
          </w:hyperlink>
        </w:p>
        <w:p w14:paraId="3263EA1D" w14:textId="2EEBBCDC" w:rsidR="008B55D5" w:rsidRDefault="00685C12" w:rsidP="008B55D5">
          <w:pPr>
            <w:pStyle w:val="TOC1"/>
            <w:rPr>
              <w:rFonts w:eastAsiaTheme="minorEastAsia"/>
              <w:kern w:val="2"/>
              <w14:ligatures w14:val="standardContextual"/>
            </w:rPr>
          </w:pPr>
          <w:hyperlink w:anchor="_Toc162958403" w:history="1">
            <w:r w:rsidR="008B55D5" w:rsidRPr="00E92389">
              <w:rPr>
                <w:rStyle w:val="Hyperlink"/>
              </w:rPr>
              <w:t>5.M. Tribal</w:t>
            </w:r>
            <w:r w:rsidR="008B55D5" w:rsidRPr="00E92389">
              <w:rPr>
                <w:rStyle w:val="Hyperlink"/>
                <w:spacing w:val="44"/>
              </w:rPr>
              <w:t xml:space="preserve"> </w:t>
            </w:r>
            <w:r w:rsidR="008B55D5" w:rsidRPr="00E92389">
              <w:rPr>
                <w:rStyle w:val="Hyperlink"/>
              </w:rPr>
              <w:t>Resources</w:t>
            </w:r>
            <w:r w:rsidR="008B55D5" w:rsidRPr="00E92389">
              <w:rPr>
                <w:rStyle w:val="Hyperlink"/>
                <w:spacing w:val="44"/>
              </w:rPr>
              <w:t xml:space="preserve"> </w:t>
            </w:r>
            <w:r w:rsidR="008B55D5" w:rsidRPr="00E92389">
              <w:rPr>
                <w:rStyle w:val="Hyperlink"/>
                <w:spacing w:val="-2"/>
              </w:rPr>
              <w:t>Monitoring</w:t>
            </w:r>
            <w:r w:rsidR="008B55D5">
              <w:rPr>
                <w:webHidden/>
              </w:rPr>
              <w:tab/>
            </w:r>
            <w:r w:rsidR="008B55D5">
              <w:rPr>
                <w:webHidden/>
              </w:rPr>
              <w:fldChar w:fldCharType="begin"/>
            </w:r>
            <w:r w:rsidR="008B55D5">
              <w:rPr>
                <w:webHidden/>
              </w:rPr>
              <w:instrText xml:space="preserve"> PAGEREF _Toc162958403 \h </w:instrText>
            </w:r>
            <w:r w:rsidR="008B55D5">
              <w:rPr>
                <w:webHidden/>
              </w:rPr>
            </w:r>
            <w:r w:rsidR="008B55D5">
              <w:rPr>
                <w:webHidden/>
              </w:rPr>
              <w:fldChar w:fldCharType="separate"/>
            </w:r>
            <w:r w:rsidR="008B55D5">
              <w:rPr>
                <w:webHidden/>
              </w:rPr>
              <w:t>57</w:t>
            </w:r>
            <w:r w:rsidR="008B55D5">
              <w:rPr>
                <w:webHidden/>
              </w:rPr>
              <w:fldChar w:fldCharType="end"/>
            </w:r>
          </w:hyperlink>
        </w:p>
        <w:p w14:paraId="3E193845" w14:textId="57DB1B05" w:rsidR="008B55D5" w:rsidRDefault="00685C12" w:rsidP="008B55D5">
          <w:pPr>
            <w:pStyle w:val="TOC1"/>
            <w:rPr>
              <w:rFonts w:eastAsiaTheme="minorEastAsia"/>
              <w:kern w:val="2"/>
              <w14:ligatures w14:val="standardContextual"/>
            </w:rPr>
          </w:pPr>
          <w:hyperlink w:anchor="_Toc162958404" w:history="1">
            <w:r w:rsidR="008B55D5" w:rsidRPr="00E92389">
              <w:rPr>
                <w:rStyle w:val="Hyperlink"/>
              </w:rPr>
              <w:t>5.N. Tribal Participation in the GCDAMP</w:t>
            </w:r>
            <w:r w:rsidR="008B55D5">
              <w:rPr>
                <w:webHidden/>
              </w:rPr>
              <w:tab/>
            </w:r>
            <w:r w:rsidR="008B55D5">
              <w:rPr>
                <w:webHidden/>
              </w:rPr>
              <w:fldChar w:fldCharType="begin"/>
            </w:r>
            <w:r w:rsidR="008B55D5">
              <w:rPr>
                <w:webHidden/>
              </w:rPr>
              <w:instrText xml:space="preserve"> PAGEREF _Toc162958404 \h </w:instrText>
            </w:r>
            <w:r w:rsidR="008B55D5">
              <w:rPr>
                <w:webHidden/>
              </w:rPr>
            </w:r>
            <w:r w:rsidR="008B55D5">
              <w:rPr>
                <w:webHidden/>
              </w:rPr>
              <w:fldChar w:fldCharType="separate"/>
            </w:r>
            <w:r w:rsidR="008B55D5">
              <w:rPr>
                <w:webHidden/>
              </w:rPr>
              <w:t>58</w:t>
            </w:r>
            <w:r w:rsidR="008B55D5">
              <w:rPr>
                <w:webHidden/>
              </w:rPr>
              <w:fldChar w:fldCharType="end"/>
            </w:r>
          </w:hyperlink>
        </w:p>
        <w:p w14:paraId="689091D2" w14:textId="7BC950FA" w:rsidR="008B55D5" w:rsidRDefault="00685C12" w:rsidP="008B55D5">
          <w:pPr>
            <w:pStyle w:val="TOC1"/>
            <w:rPr>
              <w:rFonts w:eastAsiaTheme="minorEastAsia"/>
              <w:kern w:val="2"/>
              <w14:ligatures w14:val="standardContextual"/>
            </w:rPr>
          </w:pPr>
          <w:hyperlink w:anchor="_Toc162958405" w:history="1">
            <w:r w:rsidR="008B55D5" w:rsidRPr="00E92389">
              <w:rPr>
                <w:rStyle w:val="Hyperlink"/>
              </w:rPr>
              <w:t>5.O. Tribal TWP 2025-2027 Projects</w:t>
            </w:r>
            <w:r w:rsidR="008B55D5">
              <w:rPr>
                <w:webHidden/>
              </w:rPr>
              <w:tab/>
            </w:r>
            <w:r w:rsidR="008B55D5">
              <w:rPr>
                <w:webHidden/>
              </w:rPr>
              <w:fldChar w:fldCharType="begin"/>
            </w:r>
            <w:r w:rsidR="008B55D5">
              <w:rPr>
                <w:webHidden/>
              </w:rPr>
              <w:instrText xml:space="preserve"> PAGEREF _Toc162958405 \h </w:instrText>
            </w:r>
            <w:r w:rsidR="008B55D5">
              <w:rPr>
                <w:webHidden/>
              </w:rPr>
            </w:r>
            <w:r w:rsidR="008B55D5">
              <w:rPr>
                <w:webHidden/>
              </w:rPr>
              <w:fldChar w:fldCharType="separate"/>
            </w:r>
            <w:r w:rsidR="008B55D5">
              <w:rPr>
                <w:webHidden/>
              </w:rPr>
              <w:t>59</w:t>
            </w:r>
            <w:r w:rsidR="008B55D5">
              <w:rPr>
                <w:webHidden/>
              </w:rPr>
              <w:fldChar w:fldCharType="end"/>
            </w:r>
          </w:hyperlink>
        </w:p>
        <w:p w14:paraId="0D370E91" w14:textId="10B75A8F" w:rsidR="008B55D5" w:rsidRPr="008B55D5" w:rsidRDefault="00685C12" w:rsidP="008B55D5">
          <w:pPr>
            <w:pStyle w:val="TOC1"/>
            <w:rPr>
              <w:rFonts w:eastAsiaTheme="minorEastAsia"/>
              <w:kern w:val="2"/>
              <w14:ligatures w14:val="standardContextual"/>
            </w:rPr>
          </w:pPr>
          <w:hyperlink w:anchor="_Toc162958406" w:history="1">
            <w:r w:rsidR="008B55D5" w:rsidRPr="008B55D5">
              <w:rPr>
                <w:rStyle w:val="Hyperlink"/>
                <w:b/>
                <w:bCs/>
              </w:rPr>
              <w:t>Projects</w:t>
            </w:r>
            <w:r w:rsidR="008B55D5" w:rsidRPr="008B55D5">
              <w:rPr>
                <w:rStyle w:val="Hyperlink"/>
                <w:b/>
                <w:bCs/>
                <w:spacing w:val="18"/>
              </w:rPr>
              <w:t xml:space="preserve"> </w:t>
            </w:r>
            <w:r w:rsidR="008B55D5" w:rsidRPr="008B55D5">
              <w:rPr>
                <w:rStyle w:val="Hyperlink"/>
                <w:b/>
                <w:bCs/>
              </w:rPr>
              <w:t>Funded</w:t>
            </w:r>
            <w:r w:rsidR="008B55D5" w:rsidRPr="008B55D5">
              <w:rPr>
                <w:rStyle w:val="Hyperlink"/>
                <w:b/>
                <w:bCs/>
                <w:spacing w:val="18"/>
              </w:rPr>
              <w:t xml:space="preserve"> </w:t>
            </w:r>
            <w:r w:rsidR="008B55D5" w:rsidRPr="008B55D5">
              <w:rPr>
                <w:rStyle w:val="Hyperlink"/>
                <w:b/>
                <w:bCs/>
              </w:rPr>
              <w:t>Outside</w:t>
            </w:r>
            <w:r w:rsidR="008B55D5" w:rsidRPr="008B55D5">
              <w:rPr>
                <w:rStyle w:val="Hyperlink"/>
                <w:b/>
                <w:bCs/>
                <w:spacing w:val="15"/>
              </w:rPr>
              <w:t xml:space="preserve"> </w:t>
            </w:r>
            <w:r w:rsidR="008B55D5" w:rsidRPr="008B55D5">
              <w:rPr>
                <w:rStyle w:val="Hyperlink"/>
                <w:b/>
                <w:bCs/>
              </w:rPr>
              <w:t>the</w:t>
            </w:r>
            <w:r w:rsidR="008B55D5" w:rsidRPr="008B55D5">
              <w:rPr>
                <w:rStyle w:val="Hyperlink"/>
                <w:b/>
                <w:bCs/>
                <w:spacing w:val="17"/>
              </w:rPr>
              <w:t xml:space="preserve"> </w:t>
            </w:r>
            <w:r w:rsidR="008B55D5" w:rsidRPr="008B55D5">
              <w:rPr>
                <w:rStyle w:val="Hyperlink"/>
                <w:b/>
                <w:bCs/>
                <w:spacing w:val="-2"/>
              </w:rPr>
              <w:t>GCDAMP</w:t>
            </w:r>
            <w:r w:rsidR="008B55D5" w:rsidRPr="008B55D5">
              <w:rPr>
                <w:webHidden/>
              </w:rPr>
              <w:tab/>
            </w:r>
            <w:r w:rsidR="008B55D5" w:rsidRPr="008B55D5">
              <w:rPr>
                <w:webHidden/>
              </w:rPr>
              <w:fldChar w:fldCharType="begin"/>
            </w:r>
            <w:r w:rsidR="008B55D5" w:rsidRPr="008B55D5">
              <w:rPr>
                <w:webHidden/>
              </w:rPr>
              <w:instrText xml:space="preserve"> PAGEREF _Toc162958406 \h </w:instrText>
            </w:r>
            <w:r w:rsidR="008B55D5" w:rsidRPr="008B55D5">
              <w:rPr>
                <w:webHidden/>
              </w:rPr>
            </w:r>
            <w:r w:rsidR="008B55D5" w:rsidRPr="008B55D5">
              <w:rPr>
                <w:webHidden/>
              </w:rPr>
              <w:fldChar w:fldCharType="separate"/>
            </w:r>
            <w:r w:rsidR="008B55D5" w:rsidRPr="008B55D5">
              <w:rPr>
                <w:webHidden/>
              </w:rPr>
              <w:t>63</w:t>
            </w:r>
            <w:r w:rsidR="008B55D5" w:rsidRPr="008B55D5">
              <w:rPr>
                <w:webHidden/>
              </w:rPr>
              <w:fldChar w:fldCharType="end"/>
            </w:r>
          </w:hyperlink>
        </w:p>
        <w:p w14:paraId="14368C06" w14:textId="2B53CE96" w:rsidR="008B55D5" w:rsidRDefault="00685C12">
          <w:pPr>
            <w:pStyle w:val="TOC2"/>
            <w:rPr>
              <w:rFonts w:eastAsiaTheme="minorEastAsia"/>
              <w:noProof/>
              <w:kern w:val="2"/>
              <w14:ligatures w14:val="standardContextual"/>
            </w:rPr>
          </w:pPr>
          <w:hyperlink w:anchor="_Toc162958407" w:history="1">
            <w:r w:rsidR="008B55D5" w:rsidRPr="00E92389">
              <w:rPr>
                <w:rStyle w:val="Hyperlink"/>
                <w:noProof/>
              </w:rPr>
              <w:t>Native Fish Conservation Contingency Funds</w:t>
            </w:r>
            <w:r w:rsidR="008B55D5">
              <w:rPr>
                <w:noProof/>
                <w:webHidden/>
              </w:rPr>
              <w:tab/>
            </w:r>
            <w:r w:rsidR="008B55D5">
              <w:rPr>
                <w:noProof/>
                <w:webHidden/>
              </w:rPr>
              <w:fldChar w:fldCharType="begin"/>
            </w:r>
            <w:r w:rsidR="008B55D5">
              <w:rPr>
                <w:noProof/>
                <w:webHidden/>
              </w:rPr>
              <w:instrText xml:space="preserve"> PAGEREF _Toc162958407 \h </w:instrText>
            </w:r>
            <w:r w:rsidR="008B55D5">
              <w:rPr>
                <w:noProof/>
                <w:webHidden/>
              </w:rPr>
            </w:r>
            <w:r w:rsidR="008B55D5">
              <w:rPr>
                <w:noProof/>
                <w:webHidden/>
              </w:rPr>
              <w:fldChar w:fldCharType="separate"/>
            </w:r>
            <w:r w:rsidR="008B55D5">
              <w:rPr>
                <w:noProof/>
                <w:webHidden/>
              </w:rPr>
              <w:t>63</w:t>
            </w:r>
            <w:r w:rsidR="008B55D5">
              <w:rPr>
                <w:noProof/>
                <w:webHidden/>
              </w:rPr>
              <w:fldChar w:fldCharType="end"/>
            </w:r>
          </w:hyperlink>
        </w:p>
        <w:p w14:paraId="0BA67044" w14:textId="2B618E2E" w:rsidR="008B55D5" w:rsidRDefault="00685C12">
          <w:pPr>
            <w:pStyle w:val="TOC2"/>
            <w:rPr>
              <w:rFonts w:eastAsiaTheme="minorEastAsia"/>
              <w:noProof/>
              <w:kern w:val="2"/>
              <w14:ligatures w14:val="standardContextual"/>
            </w:rPr>
          </w:pPr>
          <w:hyperlink w:anchor="_Toc162958408" w:history="1">
            <w:r w:rsidR="008B55D5" w:rsidRPr="00E92389">
              <w:rPr>
                <w:rStyle w:val="Hyperlink"/>
                <w:noProof/>
              </w:rPr>
              <w:t>Razorback</w:t>
            </w:r>
            <w:r w:rsidR="008B55D5" w:rsidRPr="00E92389">
              <w:rPr>
                <w:rStyle w:val="Hyperlink"/>
                <w:noProof/>
                <w:spacing w:val="38"/>
              </w:rPr>
              <w:t xml:space="preserve"> </w:t>
            </w:r>
            <w:r w:rsidR="008B55D5" w:rsidRPr="00E92389">
              <w:rPr>
                <w:rStyle w:val="Hyperlink"/>
                <w:noProof/>
              </w:rPr>
              <w:t>Sucker</w:t>
            </w:r>
            <w:r w:rsidR="008B55D5" w:rsidRPr="00E92389">
              <w:rPr>
                <w:rStyle w:val="Hyperlink"/>
                <w:noProof/>
                <w:spacing w:val="46"/>
              </w:rPr>
              <w:t xml:space="preserve"> </w:t>
            </w:r>
            <w:r w:rsidR="008B55D5" w:rsidRPr="00E92389">
              <w:rPr>
                <w:rStyle w:val="Hyperlink"/>
                <w:noProof/>
              </w:rPr>
              <w:t>Monitoring</w:t>
            </w:r>
            <w:r w:rsidR="008B55D5" w:rsidRPr="00E92389">
              <w:rPr>
                <w:rStyle w:val="Hyperlink"/>
                <w:noProof/>
                <w:spacing w:val="40"/>
              </w:rPr>
              <w:t xml:space="preserve"> </w:t>
            </w:r>
            <w:r w:rsidR="008B55D5" w:rsidRPr="00E92389">
              <w:rPr>
                <w:rStyle w:val="Hyperlink"/>
                <w:noProof/>
              </w:rPr>
              <w:t>and</w:t>
            </w:r>
            <w:r w:rsidR="008B55D5" w:rsidRPr="00E92389">
              <w:rPr>
                <w:rStyle w:val="Hyperlink"/>
                <w:noProof/>
                <w:spacing w:val="41"/>
              </w:rPr>
              <w:t xml:space="preserve"> </w:t>
            </w:r>
            <w:r w:rsidR="008B55D5" w:rsidRPr="00E92389">
              <w:rPr>
                <w:rStyle w:val="Hyperlink"/>
                <w:noProof/>
                <w:spacing w:val="-2"/>
              </w:rPr>
              <w:t>Research</w:t>
            </w:r>
            <w:r w:rsidR="008B55D5">
              <w:rPr>
                <w:noProof/>
                <w:webHidden/>
              </w:rPr>
              <w:tab/>
            </w:r>
            <w:r w:rsidR="008B55D5">
              <w:rPr>
                <w:noProof/>
                <w:webHidden/>
              </w:rPr>
              <w:fldChar w:fldCharType="begin"/>
            </w:r>
            <w:r w:rsidR="008B55D5">
              <w:rPr>
                <w:noProof/>
                <w:webHidden/>
              </w:rPr>
              <w:instrText xml:space="preserve"> PAGEREF _Toc162958408 \h </w:instrText>
            </w:r>
            <w:r w:rsidR="008B55D5">
              <w:rPr>
                <w:noProof/>
                <w:webHidden/>
              </w:rPr>
            </w:r>
            <w:r w:rsidR="008B55D5">
              <w:rPr>
                <w:noProof/>
                <w:webHidden/>
              </w:rPr>
              <w:fldChar w:fldCharType="separate"/>
            </w:r>
            <w:r w:rsidR="008B55D5">
              <w:rPr>
                <w:noProof/>
                <w:webHidden/>
              </w:rPr>
              <w:t>63</w:t>
            </w:r>
            <w:r w:rsidR="008B55D5">
              <w:rPr>
                <w:noProof/>
                <w:webHidden/>
              </w:rPr>
              <w:fldChar w:fldCharType="end"/>
            </w:r>
          </w:hyperlink>
        </w:p>
        <w:p w14:paraId="0B2D8905" w14:textId="5BB2556B" w:rsidR="008B55D5" w:rsidRDefault="00685C12">
          <w:pPr>
            <w:pStyle w:val="TOC2"/>
            <w:rPr>
              <w:rFonts w:eastAsiaTheme="minorEastAsia"/>
              <w:noProof/>
              <w:kern w:val="2"/>
              <w14:ligatures w14:val="standardContextual"/>
            </w:rPr>
          </w:pPr>
          <w:hyperlink w:anchor="_Toc162958409" w:history="1">
            <w:r w:rsidR="008B55D5" w:rsidRPr="00E92389">
              <w:rPr>
                <w:rStyle w:val="Hyperlink"/>
                <w:noProof/>
              </w:rPr>
              <w:t>Brown Trout Control</w:t>
            </w:r>
            <w:r w:rsidR="008B55D5">
              <w:rPr>
                <w:noProof/>
                <w:webHidden/>
              </w:rPr>
              <w:tab/>
            </w:r>
            <w:r w:rsidR="008B55D5">
              <w:rPr>
                <w:noProof/>
                <w:webHidden/>
              </w:rPr>
              <w:fldChar w:fldCharType="begin"/>
            </w:r>
            <w:r w:rsidR="008B55D5">
              <w:rPr>
                <w:noProof/>
                <w:webHidden/>
              </w:rPr>
              <w:instrText xml:space="preserve"> PAGEREF _Toc162958409 \h </w:instrText>
            </w:r>
            <w:r w:rsidR="008B55D5">
              <w:rPr>
                <w:noProof/>
                <w:webHidden/>
              </w:rPr>
            </w:r>
            <w:r w:rsidR="008B55D5">
              <w:rPr>
                <w:noProof/>
                <w:webHidden/>
              </w:rPr>
              <w:fldChar w:fldCharType="separate"/>
            </w:r>
            <w:r w:rsidR="008B55D5">
              <w:rPr>
                <w:noProof/>
                <w:webHidden/>
              </w:rPr>
              <w:t>64</w:t>
            </w:r>
            <w:r w:rsidR="008B55D5">
              <w:rPr>
                <w:noProof/>
                <w:webHidden/>
              </w:rPr>
              <w:fldChar w:fldCharType="end"/>
            </w:r>
          </w:hyperlink>
        </w:p>
        <w:p w14:paraId="6CEE2DA6" w14:textId="77CB87F2" w:rsidR="008B55D5" w:rsidRDefault="00685C12">
          <w:pPr>
            <w:pStyle w:val="TOC2"/>
            <w:rPr>
              <w:rFonts w:eastAsiaTheme="minorEastAsia"/>
              <w:noProof/>
              <w:kern w:val="2"/>
              <w14:ligatures w14:val="standardContextual"/>
            </w:rPr>
          </w:pPr>
          <w:hyperlink w:anchor="_Toc162958410" w:history="1">
            <w:r w:rsidR="008B55D5" w:rsidRPr="00E92389">
              <w:rPr>
                <w:rStyle w:val="Hyperlink"/>
                <w:noProof/>
              </w:rPr>
              <w:t>Humpback</w:t>
            </w:r>
            <w:r w:rsidR="008B55D5" w:rsidRPr="00E92389">
              <w:rPr>
                <w:rStyle w:val="Hyperlink"/>
                <w:noProof/>
                <w:spacing w:val="24"/>
              </w:rPr>
              <w:t xml:space="preserve"> </w:t>
            </w:r>
            <w:r w:rsidR="008B55D5" w:rsidRPr="00E92389">
              <w:rPr>
                <w:rStyle w:val="Hyperlink"/>
                <w:noProof/>
              </w:rPr>
              <w:t>Chub</w:t>
            </w:r>
            <w:r w:rsidR="008B55D5" w:rsidRPr="00E92389">
              <w:rPr>
                <w:rStyle w:val="Hyperlink"/>
                <w:noProof/>
                <w:spacing w:val="23"/>
              </w:rPr>
              <w:t xml:space="preserve"> </w:t>
            </w:r>
            <w:r w:rsidR="008B55D5" w:rsidRPr="00E92389">
              <w:rPr>
                <w:rStyle w:val="Hyperlink"/>
                <w:noProof/>
              </w:rPr>
              <w:t>Translocations</w:t>
            </w:r>
            <w:r w:rsidR="008B55D5">
              <w:rPr>
                <w:noProof/>
                <w:webHidden/>
              </w:rPr>
              <w:tab/>
            </w:r>
            <w:r w:rsidR="008B55D5">
              <w:rPr>
                <w:noProof/>
                <w:webHidden/>
              </w:rPr>
              <w:fldChar w:fldCharType="begin"/>
            </w:r>
            <w:r w:rsidR="008B55D5">
              <w:rPr>
                <w:noProof/>
                <w:webHidden/>
              </w:rPr>
              <w:instrText xml:space="preserve"> PAGEREF _Toc162958410 \h </w:instrText>
            </w:r>
            <w:r w:rsidR="008B55D5">
              <w:rPr>
                <w:noProof/>
                <w:webHidden/>
              </w:rPr>
            </w:r>
            <w:r w:rsidR="008B55D5">
              <w:rPr>
                <w:noProof/>
                <w:webHidden/>
              </w:rPr>
              <w:fldChar w:fldCharType="separate"/>
            </w:r>
            <w:r w:rsidR="008B55D5">
              <w:rPr>
                <w:noProof/>
                <w:webHidden/>
              </w:rPr>
              <w:t>64</w:t>
            </w:r>
            <w:r w:rsidR="008B55D5">
              <w:rPr>
                <w:noProof/>
                <w:webHidden/>
              </w:rPr>
              <w:fldChar w:fldCharType="end"/>
            </w:r>
          </w:hyperlink>
        </w:p>
        <w:p w14:paraId="085A3949" w14:textId="7D548C1A" w:rsidR="008B55D5" w:rsidRDefault="00685C12">
          <w:pPr>
            <w:pStyle w:val="TOC2"/>
            <w:rPr>
              <w:rFonts w:eastAsiaTheme="minorEastAsia"/>
              <w:noProof/>
              <w:kern w:val="2"/>
              <w14:ligatures w14:val="standardContextual"/>
            </w:rPr>
          </w:pPr>
          <w:hyperlink w:anchor="_Toc162958411" w:history="1">
            <w:r w:rsidR="008B55D5" w:rsidRPr="00E92389">
              <w:rPr>
                <w:rStyle w:val="Hyperlink"/>
                <w:noProof/>
              </w:rPr>
              <w:t>Lake</w:t>
            </w:r>
            <w:r w:rsidR="008B55D5" w:rsidRPr="00E92389">
              <w:rPr>
                <w:rStyle w:val="Hyperlink"/>
                <w:noProof/>
                <w:spacing w:val="23"/>
              </w:rPr>
              <w:t xml:space="preserve"> </w:t>
            </w:r>
            <w:r w:rsidR="008B55D5" w:rsidRPr="00E92389">
              <w:rPr>
                <w:rStyle w:val="Hyperlink"/>
                <w:noProof/>
              </w:rPr>
              <w:t>Powell</w:t>
            </w:r>
            <w:r w:rsidR="008B55D5" w:rsidRPr="00E92389">
              <w:rPr>
                <w:rStyle w:val="Hyperlink"/>
                <w:noProof/>
                <w:spacing w:val="25"/>
              </w:rPr>
              <w:t xml:space="preserve"> </w:t>
            </w:r>
            <w:r w:rsidR="008B55D5" w:rsidRPr="00E92389">
              <w:rPr>
                <w:rStyle w:val="Hyperlink"/>
                <w:noProof/>
              </w:rPr>
              <w:t>Water</w:t>
            </w:r>
            <w:r w:rsidR="008B55D5" w:rsidRPr="00E92389">
              <w:rPr>
                <w:rStyle w:val="Hyperlink"/>
                <w:noProof/>
                <w:spacing w:val="24"/>
              </w:rPr>
              <w:t xml:space="preserve"> </w:t>
            </w:r>
            <w:r w:rsidR="008B55D5" w:rsidRPr="00E92389">
              <w:rPr>
                <w:rStyle w:val="Hyperlink"/>
                <w:noProof/>
              </w:rPr>
              <w:t>Quality</w:t>
            </w:r>
            <w:r w:rsidR="008B55D5" w:rsidRPr="00E92389">
              <w:rPr>
                <w:rStyle w:val="Hyperlink"/>
                <w:noProof/>
                <w:spacing w:val="21"/>
              </w:rPr>
              <w:t xml:space="preserve"> </w:t>
            </w:r>
            <w:r w:rsidR="008B55D5" w:rsidRPr="00E92389">
              <w:rPr>
                <w:rStyle w:val="Hyperlink"/>
                <w:noProof/>
                <w:spacing w:val="-2"/>
              </w:rPr>
              <w:t>Monitoring</w:t>
            </w:r>
            <w:r w:rsidR="008B55D5">
              <w:rPr>
                <w:noProof/>
                <w:webHidden/>
              </w:rPr>
              <w:tab/>
            </w:r>
            <w:r w:rsidR="008B55D5">
              <w:rPr>
                <w:noProof/>
                <w:webHidden/>
              </w:rPr>
              <w:fldChar w:fldCharType="begin"/>
            </w:r>
            <w:r w:rsidR="008B55D5">
              <w:rPr>
                <w:noProof/>
                <w:webHidden/>
              </w:rPr>
              <w:instrText xml:space="preserve"> PAGEREF _Toc162958411 \h </w:instrText>
            </w:r>
            <w:r w:rsidR="008B55D5">
              <w:rPr>
                <w:noProof/>
                <w:webHidden/>
              </w:rPr>
            </w:r>
            <w:r w:rsidR="008B55D5">
              <w:rPr>
                <w:noProof/>
                <w:webHidden/>
              </w:rPr>
              <w:fldChar w:fldCharType="separate"/>
            </w:r>
            <w:r w:rsidR="008B55D5">
              <w:rPr>
                <w:noProof/>
                <w:webHidden/>
              </w:rPr>
              <w:t>64</w:t>
            </w:r>
            <w:r w:rsidR="008B55D5">
              <w:rPr>
                <w:noProof/>
                <w:webHidden/>
              </w:rPr>
              <w:fldChar w:fldCharType="end"/>
            </w:r>
          </w:hyperlink>
        </w:p>
        <w:p w14:paraId="0854624A" w14:textId="37E0FF1C" w:rsidR="008B55D5" w:rsidRDefault="00685C12">
          <w:pPr>
            <w:pStyle w:val="TOC2"/>
            <w:rPr>
              <w:rFonts w:eastAsiaTheme="minorEastAsia"/>
              <w:noProof/>
              <w:kern w:val="2"/>
              <w14:ligatures w14:val="standardContextual"/>
            </w:rPr>
          </w:pPr>
          <w:hyperlink w:anchor="_Toc162958412" w:history="1">
            <w:r w:rsidR="008B55D5" w:rsidRPr="00E92389">
              <w:rPr>
                <w:rStyle w:val="Hyperlink"/>
                <w:noProof/>
              </w:rPr>
              <w:t>Pearce Ferry Rapid Fish Movement Study</w:t>
            </w:r>
            <w:r w:rsidR="008B55D5">
              <w:rPr>
                <w:noProof/>
                <w:webHidden/>
              </w:rPr>
              <w:tab/>
            </w:r>
            <w:r w:rsidR="008B55D5">
              <w:rPr>
                <w:noProof/>
                <w:webHidden/>
              </w:rPr>
              <w:fldChar w:fldCharType="begin"/>
            </w:r>
            <w:r w:rsidR="008B55D5">
              <w:rPr>
                <w:noProof/>
                <w:webHidden/>
              </w:rPr>
              <w:instrText xml:space="preserve"> PAGEREF _Toc162958412 \h </w:instrText>
            </w:r>
            <w:r w:rsidR="008B55D5">
              <w:rPr>
                <w:noProof/>
                <w:webHidden/>
              </w:rPr>
            </w:r>
            <w:r w:rsidR="008B55D5">
              <w:rPr>
                <w:noProof/>
                <w:webHidden/>
              </w:rPr>
              <w:fldChar w:fldCharType="separate"/>
            </w:r>
            <w:r w:rsidR="008B55D5">
              <w:rPr>
                <w:noProof/>
                <w:webHidden/>
              </w:rPr>
              <w:t>65</w:t>
            </w:r>
            <w:r w:rsidR="008B55D5">
              <w:rPr>
                <w:noProof/>
                <w:webHidden/>
              </w:rPr>
              <w:fldChar w:fldCharType="end"/>
            </w:r>
          </w:hyperlink>
        </w:p>
        <w:p w14:paraId="284B7046" w14:textId="40BCF55B" w:rsidR="008B55D5" w:rsidRDefault="00685C12">
          <w:pPr>
            <w:pStyle w:val="TOC2"/>
            <w:rPr>
              <w:rFonts w:eastAsiaTheme="minorEastAsia"/>
              <w:noProof/>
              <w:kern w:val="2"/>
              <w14:ligatures w14:val="standardContextual"/>
            </w:rPr>
          </w:pPr>
          <w:hyperlink w:anchor="_Toc162958413" w:history="1">
            <w:r w:rsidR="008B55D5" w:rsidRPr="00E92389">
              <w:rPr>
                <w:rStyle w:val="Hyperlink"/>
                <w:noProof/>
              </w:rPr>
              <w:t>Reservoir</w:t>
            </w:r>
            <w:r w:rsidR="008B55D5" w:rsidRPr="00E92389">
              <w:rPr>
                <w:rStyle w:val="Hyperlink"/>
                <w:noProof/>
                <w:spacing w:val="35"/>
              </w:rPr>
              <w:t xml:space="preserve"> </w:t>
            </w:r>
            <w:r w:rsidR="008B55D5" w:rsidRPr="00E92389">
              <w:rPr>
                <w:rStyle w:val="Hyperlink"/>
                <w:noProof/>
              </w:rPr>
              <w:t>Release</w:t>
            </w:r>
            <w:r w:rsidR="008B55D5" w:rsidRPr="00E92389">
              <w:rPr>
                <w:rStyle w:val="Hyperlink"/>
                <w:noProof/>
                <w:spacing w:val="35"/>
              </w:rPr>
              <w:t xml:space="preserve"> </w:t>
            </w:r>
            <w:r w:rsidR="008B55D5" w:rsidRPr="00E92389">
              <w:rPr>
                <w:rStyle w:val="Hyperlink"/>
                <w:noProof/>
              </w:rPr>
              <w:t>Temperature</w:t>
            </w:r>
            <w:r w:rsidR="008B55D5" w:rsidRPr="00E92389">
              <w:rPr>
                <w:rStyle w:val="Hyperlink"/>
                <w:noProof/>
                <w:spacing w:val="36"/>
              </w:rPr>
              <w:t xml:space="preserve"> </w:t>
            </w:r>
            <w:r w:rsidR="008B55D5" w:rsidRPr="00E92389">
              <w:rPr>
                <w:rStyle w:val="Hyperlink"/>
                <w:noProof/>
              </w:rPr>
              <w:t>Control</w:t>
            </w:r>
            <w:r w:rsidR="008B55D5" w:rsidRPr="00E92389">
              <w:rPr>
                <w:rStyle w:val="Hyperlink"/>
                <w:noProof/>
                <w:spacing w:val="30"/>
              </w:rPr>
              <w:t xml:space="preserve"> </w:t>
            </w:r>
            <w:r w:rsidR="008B55D5" w:rsidRPr="00E92389">
              <w:rPr>
                <w:rStyle w:val="Hyperlink"/>
                <w:noProof/>
                <w:spacing w:val="-2"/>
              </w:rPr>
              <w:t>Methods</w:t>
            </w:r>
            <w:r w:rsidR="008B55D5">
              <w:rPr>
                <w:noProof/>
                <w:webHidden/>
              </w:rPr>
              <w:tab/>
            </w:r>
            <w:r w:rsidR="008B55D5">
              <w:rPr>
                <w:noProof/>
                <w:webHidden/>
              </w:rPr>
              <w:fldChar w:fldCharType="begin"/>
            </w:r>
            <w:r w:rsidR="008B55D5">
              <w:rPr>
                <w:noProof/>
                <w:webHidden/>
              </w:rPr>
              <w:instrText xml:space="preserve"> PAGEREF _Toc162958413 \h </w:instrText>
            </w:r>
            <w:r w:rsidR="008B55D5">
              <w:rPr>
                <w:noProof/>
                <w:webHidden/>
              </w:rPr>
            </w:r>
            <w:r w:rsidR="008B55D5">
              <w:rPr>
                <w:noProof/>
                <w:webHidden/>
              </w:rPr>
              <w:fldChar w:fldCharType="separate"/>
            </w:r>
            <w:r w:rsidR="008B55D5">
              <w:rPr>
                <w:noProof/>
                <w:webHidden/>
              </w:rPr>
              <w:t>65</w:t>
            </w:r>
            <w:r w:rsidR="008B55D5">
              <w:rPr>
                <w:noProof/>
                <w:webHidden/>
              </w:rPr>
              <w:fldChar w:fldCharType="end"/>
            </w:r>
          </w:hyperlink>
        </w:p>
        <w:p w14:paraId="17BF985C" w14:textId="711EFA87" w:rsidR="006A1457" w:rsidRDefault="006A1457" w:rsidP="006A1457">
          <w:r w:rsidRPr="00FF339A">
            <w:rPr>
              <w:b/>
              <w:bCs/>
              <w:noProof/>
            </w:rPr>
            <w:fldChar w:fldCharType="end"/>
          </w:r>
        </w:p>
      </w:sdtContent>
    </w:sdt>
    <w:p w14:paraId="27DBDD32" w14:textId="77777777" w:rsidR="00F82B3B" w:rsidRDefault="00F82B3B">
      <w:r>
        <w:br w:type="page"/>
      </w:r>
    </w:p>
    <w:p w14:paraId="3D1C7023" w14:textId="7A2D80BB" w:rsidR="00F82B3B" w:rsidRPr="00F82B3B" w:rsidRDefault="00F82B3B">
      <w:pPr>
        <w:rPr>
          <w:rFonts w:ascii="Arial Narrow" w:hAnsi="Arial Narrow"/>
          <w:sz w:val="28"/>
          <w:szCs w:val="28"/>
        </w:rPr>
      </w:pPr>
      <w:r w:rsidRPr="00F82B3B">
        <w:rPr>
          <w:rFonts w:ascii="Arial Narrow" w:hAnsi="Arial Narrow"/>
          <w:sz w:val="28"/>
          <w:szCs w:val="28"/>
        </w:rPr>
        <w:lastRenderedPageBreak/>
        <w:t>Tables</w:t>
      </w:r>
    </w:p>
    <w:p w14:paraId="7558BBF6" w14:textId="6FC15DA0" w:rsidR="008B55D5" w:rsidRDefault="00F82B3B">
      <w:pPr>
        <w:pStyle w:val="TableofFigures"/>
        <w:tabs>
          <w:tab w:val="right" w:leader="dot" w:pos="9350"/>
        </w:tabs>
        <w:rPr>
          <w:rFonts w:eastAsiaTheme="minorEastAsia"/>
          <w:noProof/>
          <w:kern w:val="2"/>
          <w14:ligatures w14:val="standardContextual"/>
        </w:rPr>
      </w:pPr>
      <w:r>
        <w:fldChar w:fldCharType="begin"/>
      </w:r>
      <w:r>
        <w:instrText xml:space="preserve"> TOC \h \z \c "Table" </w:instrText>
      </w:r>
      <w:r>
        <w:fldChar w:fldCharType="separate"/>
      </w:r>
      <w:hyperlink w:anchor="_Toc162958518" w:history="1">
        <w:r w:rsidR="008B55D5" w:rsidRPr="002B3939">
          <w:rPr>
            <w:rStyle w:val="Hyperlink"/>
            <w:rFonts w:ascii="Arial Narrow" w:hAnsi="Arial Narrow"/>
            <w:noProof/>
          </w:rPr>
          <w:t>Table 1. Reclamation</w:t>
        </w:r>
        <w:r w:rsidR="008B55D5" w:rsidRPr="002B3939">
          <w:rPr>
            <w:rStyle w:val="Hyperlink"/>
            <w:rFonts w:ascii="Arial Narrow" w:hAnsi="Arial Narrow"/>
            <w:noProof/>
            <w:spacing w:val="-6"/>
          </w:rPr>
          <w:t xml:space="preserve"> </w:t>
        </w:r>
        <w:r w:rsidR="008B55D5" w:rsidRPr="002B3939">
          <w:rPr>
            <w:rStyle w:val="Hyperlink"/>
            <w:rFonts w:ascii="Arial Narrow" w:hAnsi="Arial Narrow"/>
            <w:noProof/>
          </w:rPr>
          <w:t>Adaptive</w:t>
        </w:r>
        <w:r w:rsidR="008B55D5" w:rsidRPr="002B3939">
          <w:rPr>
            <w:rStyle w:val="Hyperlink"/>
            <w:rFonts w:ascii="Arial Narrow" w:hAnsi="Arial Narrow"/>
            <w:noProof/>
            <w:spacing w:val="-4"/>
          </w:rPr>
          <w:t xml:space="preserve"> </w:t>
        </w:r>
        <w:r w:rsidR="008B55D5" w:rsidRPr="002B3939">
          <w:rPr>
            <w:rStyle w:val="Hyperlink"/>
            <w:rFonts w:ascii="Arial Narrow" w:hAnsi="Arial Narrow"/>
            <w:noProof/>
          </w:rPr>
          <w:t>Management</w:t>
        </w:r>
        <w:r w:rsidR="008B55D5" w:rsidRPr="002B3939">
          <w:rPr>
            <w:rStyle w:val="Hyperlink"/>
            <w:rFonts w:ascii="Arial Narrow" w:hAnsi="Arial Narrow"/>
            <w:noProof/>
            <w:spacing w:val="-2"/>
          </w:rPr>
          <w:t xml:space="preserve"> </w:t>
        </w:r>
        <w:r w:rsidR="008B55D5" w:rsidRPr="002B3939">
          <w:rPr>
            <w:rStyle w:val="Hyperlink"/>
            <w:rFonts w:ascii="Arial Narrow" w:hAnsi="Arial Narrow"/>
            <w:noProof/>
          </w:rPr>
          <w:t>Work</w:t>
        </w:r>
        <w:r w:rsidR="008B55D5" w:rsidRPr="002B3939">
          <w:rPr>
            <w:rStyle w:val="Hyperlink"/>
            <w:rFonts w:ascii="Arial Narrow" w:hAnsi="Arial Narrow"/>
            <w:noProof/>
            <w:spacing w:val="-5"/>
          </w:rPr>
          <w:t xml:space="preserve"> </w:t>
        </w:r>
        <w:r w:rsidR="008B55D5" w:rsidRPr="002B3939">
          <w:rPr>
            <w:rStyle w:val="Hyperlink"/>
            <w:rFonts w:ascii="Arial Narrow" w:hAnsi="Arial Narrow"/>
            <w:noProof/>
          </w:rPr>
          <w:t>Group</w:t>
        </w:r>
        <w:r w:rsidR="008B55D5" w:rsidRPr="002B3939">
          <w:rPr>
            <w:rStyle w:val="Hyperlink"/>
            <w:rFonts w:ascii="Arial Narrow" w:hAnsi="Arial Narrow"/>
            <w:noProof/>
            <w:spacing w:val="-3"/>
          </w:rPr>
          <w:t xml:space="preserve"> </w:t>
        </w:r>
        <w:r w:rsidR="008B55D5" w:rsidRPr="002B3939">
          <w:rPr>
            <w:rStyle w:val="Hyperlink"/>
            <w:rFonts w:ascii="Arial Narrow" w:hAnsi="Arial Narrow"/>
            <w:noProof/>
          </w:rPr>
          <w:t>Budget</w:t>
        </w:r>
        <w:r w:rsidR="008B55D5" w:rsidRPr="002B3939">
          <w:rPr>
            <w:rStyle w:val="Hyperlink"/>
            <w:rFonts w:ascii="Arial Narrow" w:hAnsi="Arial Narrow"/>
            <w:noProof/>
            <w:spacing w:val="-2"/>
          </w:rPr>
          <w:t xml:space="preserve"> Summary.</w:t>
        </w:r>
        <w:r w:rsidR="008B55D5">
          <w:rPr>
            <w:noProof/>
            <w:webHidden/>
          </w:rPr>
          <w:tab/>
        </w:r>
        <w:r w:rsidR="008B55D5">
          <w:rPr>
            <w:noProof/>
            <w:webHidden/>
          </w:rPr>
          <w:fldChar w:fldCharType="begin"/>
        </w:r>
        <w:r w:rsidR="008B55D5">
          <w:rPr>
            <w:noProof/>
            <w:webHidden/>
          </w:rPr>
          <w:instrText xml:space="preserve"> PAGEREF _Toc162958518 \h </w:instrText>
        </w:r>
        <w:r w:rsidR="008B55D5">
          <w:rPr>
            <w:noProof/>
            <w:webHidden/>
          </w:rPr>
        </w:r>
        <w:r w:rsidR="008B55D5">
          <w:rPr>
            <w:noProof/>
            <w:webHidden/>
          </w:rPr>
          <w:fldChar w:fldCharType="separate"/>
        </w:r>
        <w:r w:rsidR="008B55D5">
          <w:rPr>
            <w:noProof/>
            <w:webHidden/>
          </w:rPr>
          <w:t>12</w:t>
        </w:r>
        <w:r w:rsidR="008B55D5">
          <w:rPr>
            <w:noProof/>
            <w:webHidden/>
          </w:rPr>
          <w:fldChar w:fldCharType="end"/>
        </w:r>
      </w:hyperlink>
    </w:p>
    <w:p w14:paraId="682FD0C3" w14:textId="24A4FF56" w:rsidR="008B55D5" w:rsidRDefault="00685C12">
      <w:pPr>
        <w:pStyle w:val="TableofFigures"/>
        <w:tabs>
          <w:tab w:val="right" w:leader="dot" w:pos="9350"/>
        </w:tabs>
        <w:rPr>
          <w:rFonts w:eastAsiaTheme="minorEastAsia"/>
          <w:noProof/>
          <w:kern w:val="2"/>
          <w14:ligatures w14:val="standardContextual"/>
        </w:rPr>
      </w:pPr>
      <w:hyperlink w:anchor="_Toc162958519" w:history="1">
        <w:r w:rsidR="008B55D5" w:rsidRPr="002B3939">
          <w:rPr>
            <w:rStyle w:val="Hyperlink"/>
            <w:rFonts w:ascii="Arial Narrow" w:hAnsi="Arial Narrow"/>
            <w:noProof/>
          </w:rPr>
          <w:t>Table 2</w:t>
        </w:r>
        <w:r w:rsidR="008B55D5" w:rsidRPr="002B3939">
          <w:rPr>
            <w:rStyle w:val="Hyperlink"/>
            <w:rFonts w:ascii="Arial Narrow" w:hAnsi="Arial Narrow"/>
            <w:b/>
            <w:noProof/>
          </w:rPr>
          <w:t>.</w:t>
        </w:r>
        <w:r w:rsidR="008B55D5" w:rsidRPr="002B3939">
          <w:rPr>
            <w:rStyle w:val="Hyperlink"/>
            <w:rFonts w:ascii="Arial Narrow" w:hAnsi="Arial Narrow"/>
            <w:b/>
            <w:noProof/>
            <w:spacing w:val="60"/>
          </w:rPr>
          <w:t xml:space="preserve"> </w:t>
        </w:r>
        <w:r w:rsidR="008B55D5" w:rsidRPr="002B3939">
          <w:rPr>
            <w:rStyle w:val="Hyperlink"/>
            <w:rFonts w:ascii="Arial Narrow" w:hAnsi="Arial Narrow"/>
            <w:noProof/>
          </w:rPr>
          <w:t>Reclamation</w:t>
        </w:r>
        <w:r w:rsidR="008B55D5" w:rsidRPr="002B3939">
          <w:rPr>
            <w:rStyle w:val="Hyperlink"/>
            <w:rFonts w:ascii="Arial Narrow" w:hAnsi="Arial Narrow"/>
            <w:noProof/>
            <w:spacing w:val="-6"/>
          </w:rPr>
          <w:t xml:space="preserve"> </w:t>
        </w:r>
        <w:r w:rsidR="008B55D5" w:rsidRPr="002B3939">
          <w:rPr>
            <w:rStyle w:val="Hyperlink"/>
            <w:rFonts w:ascii="Arial Narrow" w:hAnsi="Arial Narrow"/>
            <w:noProof/>
          </w:rPr>
          <w:t>Technical</w:t>
        </w:r>
        <w:r w:rsidR="008B55D5" w:rsidRPr="002B3939">
          <w:rPr>
            <w:rStyle w:val="Hyperlink"/>
            <w:rFonts w:ascii="Arial Narrow" w:hAnsi="Arial Narrow"/>
            <w:noProof/>
            <w:spacing w:val="-3"/>
          </w:rPr>
          <w:t xml:space="preserve"> </w:t>
        </w:r>
        <w:r w:rsidR="008B55D5" w:rsidRPr="002B3939">
          <w:rPr>
            <w:rStyle w:val="Hyperlink"/>
            <w:rFonts w:ascii="Arial Narrow" w:hAnsi="Arial Narrow"/>
            <w:noProof/>
          </w:rPr>
          <w:t>Work</w:t>
        </w:r>
        <w:r w:rsidR="008B55D5" w:rsidRPr="002B3939">
          <w:rPr>
            <w:rStyle w:val="Hyperlink"/>
            <w:rFonts w:ascii="Arial Narrow" w:hAnsi="Arial Narrow"/>
            <w:noProof/>
            <w:spacing w:val="-5"/>
          </w:rPr>
          <w:t xml:space="preserve"> </w:t>
        </w:r>
        <w:r w:rsidR="008B55D5" w:rsidRPr="002B3939">
          <w:rPr>
            <w:rStyle w:val="Hyperlink"/>
            <w:rFonts w:ascii="Arial Narrow" w:hAnsi="Arial Narrow"/>
            <w:noProof/>
          </w:rPr>
          <w:t>Group</w:t>
        </w:r>
        <w:r w:rsidR="008B55D5" w:rsidRPr="002B3939">
          <w:rPr>
            <w:rStyle w:val="Hyperlink"/>
            <w:rFonts w:ascii="Arial Narrow" w:hAnsi="Arial Narrow"/>
            <w:noProof/>
            <w:spacing w:val="-6"/>
          </w:rPr>
          <w:t xml:space="preserve"> </w:t>
        </w:r>
        <w:r w:rsidR="008B55D5" w:rsidRPr="002B3939">
          <w:rPr>
            <w:rStyle w:val="Hyperlink"/>
            <w:rFonts w:ascii="Arial Narrow" w:hAnsi="Arial Narrow"/>
            <w:noProof/>
          </w:rPr>
          <w:t>Budget</w:t>
        </w:r>
        <w:r w:rsidR="008B55D5" w:rsidRPr="002B3939">
          <w:rPr>
            <w:rStyle w:val="Hyperlink"/>
            <w:rFonts w:ascii="Arial Narrow" w:hAnsi="Arial Narrow"/>
            <w:noProof/>
            <w:spacing w:val="-1"/>
          </w:rPr>
          <w:t xml:space="preserve"> </w:t>
        </w:r>
        <w:r w:rsidR="008B55D5" w:rsidRPr="002B3939">
          <w:rPr>
            <w:rStyle w:val="Hyperlink"/>
            <w:rFonts w:ascii="Arial Narrow" w:hAnsi="Arial Narrow"/>
            <w:noProof/>
            <w:spacing w:val="-2"/>
          </w:rPr>
          <w:t>Summary.</w:t>
        </w:r>
        <w:r w:rsidR="008B55D5">
          <w:rPr>
            <w:noProof/>
            <w:webHidden/>
          </w:rPr>
          <w:tab/>
        </w:r>
        <w:r w:rsidR="008B55D5">
          <w:rPr>
            <w:noProof/>
            <w:webHidden/>
          </w:rPr>
          <w:fldChar w:fldCharType="begin"/>
        </w:r>
        <w:r w:rsidR="008B55D5">
          <w:rPr>
            <w:noProof/>
            <w:webHidden/>
          </w:rPr>
          <w:instrText xml:space="preserve"> PAGEREF _Toc162958519 \h </w:instrText>
        </w:r>
        <w:r w:rsidR="008B55D5">
          <w:rPr>
            <w:noProof/>
            <w:webHidden/>
          </w:rPr>
        </w:r>
        <w:r w:rsidR="008B55D5">
          <w:rPr>
            <w:noProof/>
            <w:webHidden/>
          </w:rPr>
          <w:fldChar w:fldCharType="separate"/>
        </w:r>
        <w:r w:rsidR="008B55D5">
          <w:rPr>
            <w:noProof/>
            <w:webHidden/>
          </w:rPr>
          <w:t>16</w:t>
        </w:r>
        <w:r w:rsidR="008B55D5">
          <w:rPr>
            <w:noProof/>
            <w:webHidden/>
          </w:rPr>
          <w:fldChar w:fldCharType="end"/>
        </w:r>
      </w:hyperlink>
    </w:p>
    <w:p w14:paraId="0D68C78C" w14:textId="281548E3" w:rsidR="008B55D5" w:rsidRDefault="00685C12">
      <w:pPr>
        <w:pStyle w:val="TableofFigures"/>
        <w:tabs>
          <w:tab w:val="right" w:leader="dot" w:pos="9350"/>
        </w:tabs>
        <w:rPr>
          <w:rFonts w:eastAsiaTheme="minorEastAsia"/>
          <w:noProof/>
          <w:kern w:val="2"/>
          <w14:ligatures w14:val="standardContextual"/>
        </w:rPr>
      </w:pPr>
      <w:hyperlink w:anchor="_Toc162958520" w:history="1">
        <w:r w:rsidR="008B55D5" w:rsidRPr="002B3939">
          <w:rPr>
            <w:rStyle w:val="Hyperlink"/>
            <w:rFonts w:ascii="Arial Narrow" w:hAnsi="Arial Narrow"/>
            <w:noProof/>
          </w:rPr>
          <w:t>Table 3</w:t>
        </w:r>
        <w:r w:rsidR="008B55D5" w:rsidRPr="002B3939">
          <w:rPr>
            <w:rStyle w:val="Hyperlink"/>
            <w:rFonts w:ascii="Arial Narrow" w:hAnsi="Arial Narrow"/>
            <w:b/>
            <w:noProof/>
          </w:rPr>
          <w:t>.</w:t>
        </w:r>
        <w:r w:rsidR="008B55D5" w:rsidRPr="002B3939">
          <w:rPr>
            <w:rStyle w:val="Hyperlink"/>
            <w:rFonts w:ascii="Arial Narrow" w:hAnsi="Arial Narrow"/>
            <w:b/>
            <w:noProof/>
            <w:spacing w:val="60"/>
          </w:rPr>
          <w:t xml:space="preserve"> </w:t>
        </w:r>
        <w:r w:rsidR="008B55D5" w:rsidRPr="002B3939">
          <w:rPr>
            <w:rStyle w:val="Hyperlink"/>
            <w:rFonts w:ascii="Arial Narrow" w:hAnsi="Arial Narrow"/>
            <w:noProof/>
          </w:rPr>
          <w:t>Reclamation</w:t>
        </w:r>
        <w:r w:rsidR="008B55D5" w:rsidRPr="002B3939">
          <w:rPr>
            <w:rStyle w:val="Hyperlink"/>
            <w:rFonts w:ascii="Arial Narrow" w:hAnsi="Arial Narrow"/>
            <w:noProof/>
            <w:spacing w:val="-6"/>
          </w:rPr>
          <w:t xml:space="preserve"> Program Management and Contract Administration </w:t>
        </w:r>
        <w:r w:rsidR="008B55D5" w:rsidRPr="002B3939">
          <w:rPr>
            <w:rStyle w:val="Hyperlink"/>
            <w:rFonts w:ascii="Arial Narrow" w:hAnsi="Arial Narrow"/>
            <w:noProof/>
          </w:rPr>
          <w:t>Budget</w:t>
        </w:r>
        <w:r w:rsidR="008B55D5" w:rsidRPr="002B3939">
          <w:rPr>
            <w:rStyle w:val="Hyperlink"/>
            <w:rFonts w:ascii="Arial Narrow" w:hAnsi="Arial Narrow"/>
            <w:noProof/>
            <w:spacing w:val="-1"/>
          </w:rPr>
          <w:t xml:space="preserve"> </w:t>
        </w:r>
        <w:r w:rsidR="008B55D5" w:rsidRPr="002B3939">
          <w:rPr>
            <w:rStyle w:val="Hyperlink"/>
            <w:rFonts w:ascii="Arial Narrow" w:hAnsi="Arial Narrow"/>
            <w:noProof/>
            <w:spacing w:val="-2"/>
          </w:rPr>
          <w:t>Summary.</w:t>
        </w:r>
        <w:r w:rsidR="008B55D5">
          <w:rPr>
            <w:noProof/>
            <w:webHidden/>
          </w:rPr>
          <w:tab/>
        </w:r>
        <w:r w:rsidR="008B55D5">
          <w:rPr>
            <w:noProof/>
            <w:webHidden/>
          </w:rPr>
          <w:fldChar w:fldCharType="begin"/>
        </w:r>
        <w:r w:rsidR="008B55D5">
          <w:rPr>
            <w:noProof/>
            <w:webHidden/>
          </w:rPr>
          <w:instrText xml:space="preserve"> PAGEREF _Toc162958520 \h </w:instrText>
        </w:r>
        <w:r w:rsidR="008B55D5">
          <w:rPr>
            <w:noProof/>
            <w:webHidden/>
          </w:rPr>
        </w:r>
        <w:r w:rsidR="008B55D5">
          <w:rPr>
            <w:noProof/>
            <w:webHidden/>
          </w:rPr>
          <w:fldChar w:fldCharType="separate"/>
        </w:r>
        <w:r w:rsidR="008B55D5">
          <w:rPr>
            <w:noProof/>
            <w:webHidden/>
          </w:rPr>
          <w:t>21</w:t>
        </w:r>
        <w:r w:rsidR="008B55D5">
          <w:rPr>
            <w:noProof/>
            <w:webHidden/>
          </w:rPr>
          <w:fldChar w:fldCharType="end"/>
        </w:r>
      </w:hyperlink>
    </w:p>
    <w:p w14:paraId="07BBFF42" w14:textId="10547DB9" w:rsidR="008B55D5" w:rsidRDefault="00685C12">
      <w:pPr>
        <w:pStyle w:val="TableofFigures"/>
        <w:tabs>
          <w:tab w:val="right" w:leader="dot" w:pos="9350"/>
        </w:tabs>
        <w:rPr>
          <w:rFonts w:eastAsiaTheme="minorEastAsia"/>
          <w:noProof/>
          <w:kern w:val="2"/>
          <w14:ligatures w14:val="standardContextual"/>
        </w:rPr>
      </w:pPr>
      <w:hyperlink w:anchor="_Toc162958521" w:history="1">
        <w:r w:rsidR="008B55D5" w:rsidRPr="002B3939">
          <w:rPr>
            <w:rStyle w:val="Hyperlink"/>
            <w:rFonts w:ascii="Arial Narrow" w:hAnsi="Arial Narrow"/>
            <w:noProof/>
          </w:rPr>
          <w:t>Table 4</w:t>
        </w:r>
        <w:r w:rsidR="008B55D5" w:rsidRPr="002B3939">
          <w:rPr>
            <w:rStyle w:val="Hyperlink"/>
            <w:rFonts w:ascii="Arial Narrow" w:hAnsi="Arial Narrow"/>
            <w:b/>
            <w:noProof/>
          </w:rPr>
          <w:t>.</w:t>
        </w:r>
        <w:r w:rsidR="008B55D5" w:rsidRPr="002B3939">
          <w:rPr>
            <w:rStyle w:val="Hyperlink"/>
            <w:rFonts w:ascii="Arial Narrow" w:hAnsi="Arial Narrow"/>
            <w:b/>
            <w:noProof/>
            <w:spacing w:val="57"/>
          </w:rPr>
          <w:t xml:space="preserve"> </w:t>
        </w:r>
        <w:r w:rsidR="008B55D5" w:rsidRPr="002B3939">
          <w:rPr>
            <w:rStyle w:val="Hyperlink"/>
            <w:rFonts w:ascii="Arial Narrow" w:hAnsi="Arial Narrow"/>
            <w:noProof/>
          </w:rPr>
          <w:t>Reclamation</w:t>
        </w:r>
        <w:r w:rsidR="008B55D5" w:rsidRPr="002B3939">
          <w:rPr>
            <w:rStyle w:val="Hyperlink"/>
            <w:rFonts w:ascii="Arial Narrow" w:hAnsi="Arial Narrow"/>
            <w:noProof/>
            <w:spacing w:val="-6"/>
          </w:rPr>
          <w:t xml:space="preserve"> </w:t>
        </w:r>
        <w:r w:rsidR="008B55D5" w:rsidRPr="002B3939">
          <w:rPr>
            <w:rStyle w:val="Hyperlink"/>
            <w:rFonts w:ascii="Arial Narrow" w:hAnsi="Arial Narrow"/>
            <w:noProof/>
          </w:rPr>
          <w:t>ESA</w:t>
        </w:r>
        <w:r w:rsidR="008B55D5" w:rsidRPr="002B3939">
          <w:rPr>
            <w:rStyle w:val="Hyperlink"/>
            <w:rFonts w:ascii="Arial Narrow" w:hAnsi="Arial Narrow"/>
            <w:noProof/>
            <w:spacing w:val="-5"/>
          </w:rPr>
          <w:t xml:space="preserve"> </w:t>
        </w:r>
        <w:r w:rsidR="008B55D5" w:rsidRPr="002B3939">
          <w:rPr>
            <w:rStyle w:val="Hyperlink"/>
            <w:rFonts w:ascii="Arial Narrow" w:hAnsi="Arial Narrow"/>
            <w:noProof/>
          </w:rPr>
          <w:t>Compliance</w:t>
        </w:r>
        <w:r w:rsidR="008B55D5" w:rsidRPr="002B3939">
          <w:rPr>
            <w:rStyle w:val="Hyperlink"/>
            <w:rFonts w:ascii="Arial Narrow" w:hAnsi="Arial Narrow"/>
            <w:noProof/>
            <w:spacing w:val="-3"/>
          </w:rPr>
          <w:t xml:space="preserve"> </w:t>
        </w:r>
        <w:r w:rsidR="008B55D5" w:rsidRPr="002B3939">
          <w:rPr>
            <w:rStyle w:val="Hyperlink"/>
            <w:rFonts w:ascii="Arial Narrow" w:hAnsi="Arial Narrow"/>
            <w:noProof/>
          </w:rPr>
          <w:t>and</w:t>
        </w:r>
        <w:r w:rsidR="008B55D5" w:rsidRPr="002B3939">
          <w:rPr>
            <w:rStyle w:val="Hyperlink"/>
            <w:rFonts w:ascii="Arial Narrow" w:hAnsi="Arial Narrow"/>
            <w:noProof/>
            <w:spacing w:val="-4"/>
          </w:rPr>
          <w:t xml:space="preserve"> </w:t>
        </w:r>
        <w:r w:rsidR="008B55D5" w:rsidRPr="002B3939">
          <w:rPr>
            <w:rStyle w:val="Hyperlink"/>
            <w:rFonts w:ascii="Arial Narrow" w:hAnsi="Arial Narrow"/>
            <w:noProof/>
          </w:rPr>
          <w:t>Management</w:t>
        </w:r>
        <w:r w:rsidR="008B55D5" w:rsidRPr="002B3939">
          <w:rPr>
            <w:rStyle w:val="Hyperlink"/>
            <w:rFonts w:ascii="Arial Narrow" w:hAnsi="Arial Narrow"/>
            <w:noProof/>
            <w:spacing w:val="-3"/>
          </w:rPr>
          <w:t xml:space="preserve"> </w:t>
        </w:r>
        <w:r w:rsidR="008B55D5" w:rsidRPr="002B3939">
          <w:rPr>
            <w:rStyle w:val="Hyperlink"/>
            <w:rFonts w:ascii="Arial Narrow" w:hAnsi="Arial Narrow"/>
            <w:noProof/>
            <w:spacing w:val="-2"/>
          </w:rPr>
          <w:t>Actions.</w:t>
        </w:r>
        <w:r w:rsidR="008B55D5">
          <w:rPr>
            <w:noProof/>
            <w:webHidden/>
          </w:rPr>
          <w:tab/>
        </w:r>
        <w:r w:rsidR="008B55D5">
          <w:rPr>
            <w:noProof/>
            <w:webHidden/>
          </w:rPr>
          <w:fldChar w:fldCharType="begin"/>
        </w:r>
        <w:r w:rsidR="008B55D5">
          <w:rPr>
            <w:noProof/>
            <w:webHidden/>
          </w:rPr>
          <w:instrText xml:space="preserve"> PAGEREF _Toc162958521 \h </w:instrText>
        </w:r>
        <w:r w:rsidR="008B55D5">
          <w:rPr>
            <w:noProof/>
            <w:webHidden/>
          </w:rPr>
        </w:r>
        <w:r w:rsidR="008B55D5">
          <w:rPr>
            <w:noProof/>
            <w:webHidden/>
          </w:rPr>
          <w:fldChar w:fldCharType="separate"/>
        </w:r>
        <w:r w:rsidR="008B55D5">
          <w:rPr>
            <w:noProof/>
            <w:webHidden/>
          </w:rPr>
          <w:t>30</w:t>
        </w:r>
        <w:r w:rsidR="008B55D5">
          <w:rPr>
            <w:noProof/>
            <w:webHidden/>
          </w:rPr>
          <w:fldChar w:fldCharType="end"/>
        </w:r>
      </w:hyperlink>
    </w:p>
    <w:p w14:paraId="523C3FB2" w14:textId="6E48FF47" w:rsidR="008B55D5" w:rsidRDefault="00685C12">
      <w:pPr>
        <w:pStyle w:val="TableofFigures"/>
        <w:tabs>
          <w:tab w:val="right" w:leader="dot" w:pos="9350"/>
        </w:tabs>
        <w:rPr>
          <w:rFonts w:eastAsiaTheme="minorEastAsia"/>
          <w:noProof/>
          <w:kern w:val="2"/>
          <w14:ligatures w14:val="standardContextual"/>
        </w:rPr>
      </w:pPr>
      <w:hyperlink w:anchor="_Toc162958522" w:history="1">
        <w:r w:rsidR="008B55D5" w:rsidRPr="002B3939">
          <w:rPr>
            <w:rStyle w:val="Hyperlink"/>
            <w:rFonts w:ascii="Arial Narrow" w:hAnsi="Arial Narrow"/>
            <w:noProof/>
          </w:rPr>
          <w:t>Table 5.</w:t>
        </w:r>
        <w:r w:rsidR="008B55D5" w:rsidRPr="002B3939">
          <w:rPr>
            <w:rStyle w:val="Hyperlink"/>
            <w:rFonts w:ascii="Arial Narrow" w:hAnsi="Arial Narrow"/>
            <w:noProof/>
            <w:spacing w:val="58"/>
          </w:rPr>
          <w:t xml:space="preserve"> </w:t>
        </w:r>
        <w:r w:rsidR="008B55D5" w:rsidRPr="002B3939">
          <w:rPr>
            <w:rStyle w:val="Hyperlink"/>
            <w:rFonts w:ascii="Arial Narrow" w:hAnsi="Arial Narrow"/>
            <w:noProof/>
          </w:rPr>
          <w:t>Reclamation</w:t>
        </w:r>
        <w:r w:rsidR="008B55D5" w:rsidRPr="002B3939">
          <w:rPr>
            <w:rStyle w:val="Hyperlink"/>
            <w:rFonts w:ascii="Arial Narrow" w:hAnsi="Arial Narrow"/>
            <w:noProof/>
            <w:spacing w:val="-6"/>
          </w:rPr>
          <w:t xml:space="preserve"> </w:t>
        </w:r>
        <w:r w:rsidR="008B55D5" w:rsidRPr="002B3939">
          <w:rPr>
            <w:rStyle w:val="Hyperlink"/>
            <w:rFonts w:ascii="Arial Narrow" w:hAnsi="Arial Narrow"/>
            <w:noProof/>
          </w:rPr>
          <w:t>Cultural</w:t>
        </w:r>
        <w:r w:rsidR="008B55D5" w:rsidRPr="002B3939">
          <w:rPr>
            <w:rStyle w:val="Hyperlink"/>
            <w:rFonts w:ascii="Arial Narrow" w:hAnsi="Arial Narrow"/>
            <w:noProof/>
            <w:spacing w:val="-4"/>
          </w:rPr>
          <w:t xml:space="preserve"> </w:t>
        </w:r>
        <w:r w:rsidR="008B55D5" w:rsidRPr="002B3939">
          <w:rPr>
            <w:rStyle w:val="Hyperlink"/>
            <w:rFonts w:ascii="Arial Narrow" w:hAnsi="Arial Narrow"/>
            <w:noProof/>
          </w:rPr>
          <w:t>Resources</w:t>
        </w:r>
        <w:r w:rsidR="008B55D5" w:rsidRPr="002B3939">
          <w:rPr>
            <w:rStyle w:val="Hyperlink"/>
            <w:rFonts w:ascii="Arial Narrow" w:hAnsi="Arial Narrow"/>
            <w:noProof/>
            <w:spacing w:val="-3"/>
          </w:rPr>
          <w:t xml:space="preserve"> </w:t>
        </w:r>
        <w:r w:rsidR="008B55D5" w:rsidRPr="002B3939">
          <w:rPr>
            <w:rStyle w:val="Hyperlink"/>
            <w:rFonts w:ascii="Arial Narrow" w:hAnsi="Arial Narrow"/>
            <w:noProof/>
          </w:rPr>
          <w:t>Budget</w:t>
        </w:r>
        <w:r w:rsidR="008B55D5" w:rsidRPr="002B3939">
          <w:rPr>
            <w:rStyle w:val="Hyperlink"/>
            <w:rFonts w:ascii="Arial Narrow" w:hAnsi="Arial Narrow"/>
            <w:noProof/>
            <w:spacing w:val="-2"/>
          </w:rPr>
          <w:t xml:space="preserve"> Summary.</w:t>
        </w:r>
        <w:r w:rsidR="008B55D5">
          <w:rPr>
            <w:noProof/>
            <w:webHidden/>
          </w:rPr>
          <w:tab/>
        </w:r>
        <w:r w:rsidR="008B55D5">
          <w:rPr>
            <w:noProof/>
            <w:webHidden/>
          </w:rPr>
          <w:fldChar w:fldCharType="begin"/>
        </w:r>
        <w:r w:rsidR="008B55D5">
          <w:rPr>
            <w:noProof/>
            <w:webHidden/>
          </w:rPr>
          <w:instrText xml:space="preserve"> PAGEREF _Toc162958522 \h </w:instrText>
        </w:r>
        <w:r w:rsidR="008B55D5">
          <w:rPr>
            <w:noProof/>
            <w:webHidden/>
          </w:rPr>
        </w:r>
        <w:r w:rsidR="008B55D5">
          <w:rPr>
            <w:noProof/>
            <w:webHidden/>
          </w:rPr>
          <w:fldChar w:fldCharType="separate"/>
        </w:r>
        <w:r w:rsidR="008B55D5">
          <w:rPr>
            <w:noProof/>
            <w:webHidden/>
          </w:rPr>
          <w:t>60</w:t>
        </w:r>
        <w:r w:rsidR="008B55D5">
          <w:rPr>
            <w:noProof/>
            <w:webHidden/>
          </w:rPr>
          <w:fldChar w:fldCharType="end"/>
        </w:r>
      </w:hyperlink>
    </w:p>
    <w:p w14:paraId="6C647CC2" w14:textId="36354FCB" w:rsidR="008B55D5" w:rsidRDefault="00685C12">
      <w:pPr>
        <w:pStyle w:val="TableofFigures"/>
        <w:tabs>
          <w:tab w:val="right" w:leader="dot" w:pos="9350"/>
        </w:tabs>
        <w:rPr>
          <w:rFonts w:eastAsiaTheme="minorEastAsia"/>
          <w:noProof/>
          <w:kern w:val="2"/>
          <w14:ligatures w14:val="standardContextual"/>
        </w:rPr>
      </w:pPr>
      <w:hyperlink w:anchor="_Toc162958523" w:history="1">
        <w:r w:rsidR="008B55D5" w:rsidRPr="002B3939">
          <w:rPr>
            <w:rStyle w:val="Hyperlink"/>
            <w:rFonts w:ascii="Arial Narrow" w:hAnsi="Arial Narrow"/>
            <w:noProof/>
          </w:rPr>
          <w:t>Table 6</w:t>
        </w:r>
        <w:r w:rsidR="008B55D5" w:rsidRPr="002B3939">
          <w:rPr>
            <w:rStyle w:val="Hyperlink"/>
            <w:rFonts w:ascii="Arial Narrow" w:hAnsi="Arial Narrow"/>
            <w:b/>
            <w:noProof/>
          </w:rPr>
          <w:t>.</w:t>
        </w:r>
        <w:r w:rsidR="008B55D5" w:rsidRPr="002B3939">
          <w:rPr>
            <w:rStyle w:val="Hyperlink"/>
            <w:rFonts w:ascii="Arial Narrow" w:hAnsi="Arial Narrow"/>
            <w:b/>
            <w:noProof/>
            <w:spacing w:val="28"/>
          </w:rPr>
          <w:t xml:space="preserve">  </w:t>
        </w:r>
        <w:r w:rsidR="008B55D5" w:rsidRPr="002B3939">
          <w:rPr>
            <w:rStyle w:val="Hyperlink"/>
            <w:rFonts w:ascii="Arial Narrow" w:hAnsi="Arial Narrow"/>
            <w:noProof/>
          </w:rPr>
          <w:t>Reclamation</w:t>
        </w:r>
        <w:r w:rsidR="008B55D5" w:rsidRPr="002B3939">
          <w:rPr>
            <w:rStyle w:val="Hyperlink"/>
            <w:rFonts w:ascii="Arial Narrow" w:hAnsi="Arial Narrow"/>
            <w:noProof/>
            <w:spacing w:val="-2"/>
          </w:rPr>
          <w:t xml:space="preserve"> </w:t>
        </w:r>
        <w:r w:rsidR="008B55D5" w:rsidRPr="002B3939">
          <w:rPr>
            <w:rStyle w:val="Hyperlink"/>
            <w:rFonts w:ascii="Arial Narrow" w:hAnsi="Arial Narrow"/>
            <w:noProof/>
          </w:rPr>
          <w:t>Total</w:t>
        </w:r>
        <w:r w:rsidR="008B55D5" w:rsidRPr="002B3939">
          <w:rPr>
            <w:rStyle w:val="Hyperlink"/>
            <w:rFonts w:ascii="Arial Narrow" w:hAnsi="Arial Narrow"/>
            <w:noProof/>
            <w:spacing w:val="-3"/>
          </w:rPr>
          <w:t xml:space="preserve"> </w:t>
        </w:r>
        <w:r w:rsidR="008B55D5" w:rsidRPr="002B3939">
          <w:rPr>
            <w:rStyle w:val="Hyperlink"/>
            <w:rFonts w:ascii="Arial Narrow" w:hAnsi="Arial Narrow"/>
            <w:noProof/>
          </w:rPr>
          <w:t>Budget</w:t>
        </w:r>
        <w:r w:rsidR="008B55D5" w:rsidRPr="002B3939">
          <w:rPr>
            <w:rStyle w:val="Hyperlink"/>
            <w:rFonts w:ascii="Arial Narrow" w:hAnsi="Arial Narrow"/>
            <w:noProof/>
            <w:spacing w:val="-1"/>
          </w:rPr>
          <w:t xml:space="preserve"> </w:t>
        </w:r>
        <w:r w:rsidR="008B55D5" w:rsidRPr="002B3939">
          <w:rPr>
            <w:rStyle w:val="Hyperlink"/>
            <w:rFonts w:ascii="Arial Narrow" w:hAnsi="Arial Narrow"/>
            <w:noProof/>
            <w:spacing w:val="-2"/>
          </w:rPr>
          <w:t>Summary.</w:t>
        </w:r>
        <w:r w:rsidR="008B55D5">
          <w:rPr>
            <w:noProof/>
            <w:webHidden/>
          </w:rPr>
          <w:tab/>
        </w:r>
        <w:r w:rsidR="008B55D5">
          <w:rPr>
            <w:noProof/>
            <w:webHidden/>
          </w:rPr>
          <w:fldChar w:fldCharType="begin"/>
        </w:r>
        <w:r w:rsidR="008B55D5">
          <w:rPr>
            <w:noProof/>
            <w:webHidden/>
          </w:rPr>
          <w:instrText xml:space="preserve"> PAGEREF _Toc162958523 \h </w:instrText>
        </w:r>
        <w:r w:rsidR="008B55D5">
          <w:rPr>
            <w:noProof/>
            <w:webHidden/>
          </w:rPr>
        </w:r>
        <w:r w:rsidR="008B55D5">
          <w:rPr>
            <w:noProof/>
            <w:webHidden/>
          </w:rPr>
          <w:fldChar w:fldCharType="separate"/>
        </w:r>
        <w:r w:rsidR="008B55D5">
          <w:rPr>
            <w:noProof/>
            <w:webHidden/>
          </w:rPr>
          <w:t>61</w:t>
        </w:r>
        <w:r w:rsidR="008B55D5">
          <w:rPr>
            <w:noProof/>
            <w:webHidden/>
          </w:rPr>
          <w:fldChar w:fldCharType="end"/>
        </w:r>
      </w:hyperlink>
    </w:p>
    <w:p w14:paraId="66130A4C" w14:textId="5FF54AF8" w:rsidR="008B55D5" w:rsidRDefault="00685C12">
      <w:pPr>
        <w:pStyle w:val="TableofFigures"/>
        <w:tabs>
          <w:tab w:val="right" w:leader="dot" w:pos="9350"/>
        </w:tabs>
        <w:rPr>
          <w:rFonts w:eastAsiaTheme="minorEastAsia"/>
          <w:noProof/>
          <w:kern w:val="2"/>
          <w14:ligatures w14:val="standardContextual"/>
        </w:rPr>
      </w:pPr>
      <w:hyperlink w:anchor="_Toc162958524" w:history="1">
        <w:r w:rsidR="008B55D5" w:rsidRPr="002B3939">
          <w:rPr>
            <w:rStyle w:val="Hyperlink"/>
            <w:rFonts w:ascii="Arial Narrow" w:hAnsi="Arial Narrow"/>
            <w:noProof/>
          </w:rPr>
          <w:t>Table 7</w:t>
        </w:r>
        <w:r w:rsidR="008B55D5" w:rsidRPr="002B3939">
          <w:rPr>
            <w:rStyle w:val="Hyperlink"/>
            <w:rFonts w:ascii="Arial Narrow" w:hAnsi="Arial Narrow"/>
            <w:b/>
            <w:noProof/>
          </w:rPr>
          <w:t>.</w:t>
        </w:r>
        <w:r w:rsidR="008B55D5" w:rsidRPr="002B3939">
          <w:rPr>
            <w:rStyle w:val="Hyperlink"/>
            <w:rFonts w:ascii="Arial Narrow" w:hAnsi="Arial Narrow"/>
            <w:b/>
            <w:noProof/>
            <w:spacing w:val="57"/>
          </w:rPr>
          <w:t xml:space="preserve"> </w:t>
        </w:r>
        <w:r w:rsidR="008B55D5" w:rsidRPr="002B3939">
          <w:rPr>
            <w:rStyle w:val="Hyperlink"/>
            <w:rFonts w:ascii="Arial Narrow" w:hAnsi="Arial Narrow"/>
            <w:noProof/>
          </w:rPr>
          <w:t>Summary</w:t>
        </w:r>
        <w:r w:rsidR="008B55D5" w:rsidRPr="002B3939">
          <w:rPr>
            <w:rStyle w:val="Hyperlink"/>
            <w:rFonts w:ascii="Arial Narrow" w:hAnsi="Arial Narrow"/>
            <w:noProof/>
            <w:spacing w:val="-3"/>
          </w:rPr>
          <w:t xml:space="preserve"> </w:t>
        </w:r>
        <w:r w:rsidR="008B55D5" w:rsidRPr="002B3939">
          <w:rPr>
            <w:rStyle w:val="Hyperlink"/>
            <w:rFonts w:ascii="Arial Narrow" w:hAnsi="Arial Narrow"/>
            <w:noProof/>
          </w:rPr>
          <w:t>of</w:t>
        </w:r>
        <w:r w:rsidR="008B55D5" w:rsidRPr="002B3939">
          <w:rPr>
            <w:rStyle w:val="Hyperlink"/>
            <w:rFonts w:ascii="Arial Narrow" w:hAnsi="Arial Narrow"/>
            <w:noProof/>
            <w:spacing w:val="-2"/>
          </w:rPr>
          <w:t xml:space="preserve"> </w:t>
        </w:r>
        <w:r w:rsidR="008B55D5" w:rsidRPr="002B3939">
          <w:rPr>
            <w:rStyle w:val="Hyperlink"/>
            <w:rFonts w:ascii="Arial Narrow" w:hAnsi="Arial Narrow"/>
            <w:noProof/>
          </w:rPr>
          <w:t>Conservation</w:t>
        </w:r>
        <w:r w:rsidR="008B55D5" w:rsidRPr="002B3939">
          <w:rPr>
            <w:rStyle w:val="Hyperlink"/>
            <w:rFonts w:ascii="Arial Narrow" w:hAnsi="Arial Narrow"/>
            <w:noProof/>
            <w:spacing w:val="-4"/>
          </w:rPr>
          <w:t xml:space="preserve"> </w:t>
        </w:r>
        <w:r w:rsidR="008B55D5" w:rsidRPr="002B3939">
          <w:rPr>
            <w:rStyle w:val="Hyperlink"/>
            <w:rFonts w:ascii="Arial Narrow" w:hAnsi="Arial Narrow"/>
            <w:noProof/>
          </w:rPr>
          <w:t>Measures</w:t>
        </w:r>
        <w:r w:rsidR="008B55D5" w:rsidRPr="002B3939">
          <w:rPr>
            <w:rStyle w:val="Hyperlink"/>
            <w:rFonts w:ascii="Arial Narrow" w:hAnsi="Arial Narrow"/>
            <w:noProof/>
            <w:spacing w:val="-3"/>
          </w:rPr>
          <w:t xml:space="preserve"> </w:t>
        </w:r>
        <w:r w:rsidR="008B55D5" w:rsidRPr="002B3939">
          <w:rPr>
            <w:rStyle w:val="Hyperlink"/>
            <w:rFonts w:ascii="Arial Narrow" w:hAnsi="Arial Narrow"/>
            <w:noProof/>
            <w:spacing w:val="-2"/>
          </w:rPr>
          <w:t>Activities.</w:t>
        </w:r>
        <w:r w:rsidR="008B55D5">
          <w:rPr>
            <w:noProof/>
            <w:webHidden/>
          </w:rPr>
          <w:tab/>
        </w:r>
        <w:r w:rsidR="008B55D5">
          <w:rPr>
            <w:noProof/>
            <w:webHidden/>
          </w:rPr>
          <w:fldChar w:fldCharType="begin"/>
        </w:r>
        <w:r w:rsidR="008B55D5">
          <w:rPr>
            <w:noProof/>
            <w:webHidden/>
          </w:rPr>
          <w:instrText xml:space="preserve"> PAGEREF _Toc162958524 \h </w:instrText>
        </w:r>
        <w:r w:rsidR="008B55D5">
          <w:rPr>
            <w:noProof/>
            <w:webHidden/>
          </w:rPr>
        </w:r>
        <w:r w:rsidR="008B55D5">
          <w:rPr>
            <w:noProof/>
            <w:webHidden/>
          </w:rPr>
          <w:fldChar w:fldCharType="separate"/>
        </w:r>
        <w:r w:rsidR="008B55D5">
          <w:rPr>
            <w:noProof/>
            <w:webHidden/>
          </w:rPr>
          <w:t>67</w:t>
        </w:r>
        <w:r w:rsidR="008B55D5">
          <w:rPr>
            <w:noProof/>
            <w:webHidden/>
          </w:rPr>
          <w:fldChar w:fldCharType="end"/>
        </w:r>
      </w:hyperlink>
    </w:p>
    <w:p w14:paraId="2C44B157" w14:textId="037EEE23" w:rsidR="006A1457" w:rsidRDefault="00F82B3B" w:rsidP="006A1457">
      <w:pPr>
        <w:pStyle w:val="Heading3"/>
      </w:pPr>
      <w:r>
        <w:fldChar w:fldCharType="end"/>
      </w:r>
    </w:p>
    <w:p w14:paraId="6254235E" w14:textId="77777777" w:rsidR="006A1457" w:rsidRDefault="006A1457" w:rsidP="006A1457">
      <w:pPr>
        <w:pStyle w:val="BodyText"/>
        <w:rPr>
          <w:rFonts w:ascii="Trebuchet MS"/>
          <w:sz w:val="40"/>
        </w:rPr>
      </w:pPr>
    </w:p>
    <w:p w14:paraId="50DDBDA7" w14:textId="77777777" w:rsidR="006A1457" w:rsidRDefault="006A1457" w:rsidP="006A1457">
      <w:pPr>
        <w:pStyle w:val="TOC2"/>
        <w:tabs>
          <w:tab w:val="right" w:leader="dot" w:pos="10190"/>
        </w:tabs>
        <w:spacing w:before="0"/>
        <w:ind w:left="360"/>
        <w:rPr>
          <w:rFonts w:ascii="Arial Narrow" w:eastAsia="Arial Narrow" w:hAnsi="Arial Narrow" w:cs="Arial Narrow"/>
          <w:b/>
          <w:bCs/>
          <w:sz w:val="44"/>
          <w:szCs w:val="44"/>
        </w:rPr>
      </w:pPr>
      <w:bookmarkStart w:id="3" w:name="Chapter_1"/>
      <w:bookmarkStart w:id="4" w:name="Chapter_1._Bureau_of_Reclamation,___Glen"/>
      <w:bookmarkStart w:id="5" w:name="_bookmark0"/>
      <w:bookmarkStart w:id="6" w:name="_bookmark1"/>
      <w:bookmarkEnd w:id="3"/>
      <w:bookmarkEnd w:id="4"/>
      <w:bookmarkEnd w:id="5"/>
      <w:bookmarkEnd w:id="6"/>
      <w:r>
        <w:br w:type="page"/>
      </w:r>
    </w:p>
    <w:p w14:paraId="4E1B2282" w14:textId="2F4AE401" w:rsidR="006A1457" w:rsidRPr="006A1457" w:rsidRDefault="00685C12" w:rsidP="001D489F">
      <w:pPr>
        <w:pStyle w:val="Title"/>
      </w:pPr>
      <w:hyperlink w:anchor="_bookmark0" w:history="1">
        <w:bookmarkStart w:id="7" w:name="_Toc162958365"/>
        <w:r w:rsidR="006A1457" w:rsidRPr="006A1457">
          <w:t>C</w:t>
        </w:r>
      </w:hyperlink>
      <w:hyperlink w:anchor="_bookmark1" w:history="1">
        <w:r w:rsidR="006A1457" w:rsidRPr="006A1457">
          <w:t>hapter 1. Bureau of Reclamation,</w:t>
        </w:r>
      </w:hyperlink>
      <w:r w:rsidR="006A1457" w:rsidRPr="006A1457">
        <w:t xml:space="preserve"> </w:t>
      </w:r>
      <w:hyperlink w:anchor="_bookmark1" w:history="1">
        <w:r w:rsidR="006A1457" w:rsidRPr="006A1457">
          <w:t>Glen Canyon Dam Adaptive Management Program Triennial Budget and Work Plan—</w:t>
        </w:r>
      </w:hyperlink>
      <w:hyperlink w:anchor="_bookmark1" w:history="1">
        <w:r w:rsidR="006A1457" w:rsidRPr="006A1457">
          <w:t>Fiscal Years 2025–202</w:t>
        </w:r>
      </w:hyperlink>
      <w:r w:rsidR="006A1457" w:rsidRPr="006A1457">
        <w:t>7</w:t>
      </w:r>
      <w:bookmarkEnd w:id="7"/>
    </w:p>
    <w:p w14:paraId="7D01C344" w14:textId="4D8576A4" w:rsidR="006A1457" w:rsidRDefault="006A1457" w:rsidP="00DD5A8A">
      <w:pPr>
        <w:pStyle w:val="Head1"/>
      </w:pPr>
      <w:bookmarkStart w:id="8" w:name="Introduction_"/>
      <w:bookmarkStart w:id="9" w:name="_Toc162958366"/>
      <w:bookmarkEnd w:id="8"/>
      <w:r w:rsidRPr="006A1457">
        <w:t>Introduction</w:t>
      </w:r>
      <w:bookmarkEnd w:id="9"/>
    </w:p>
    <w:p w14:paraId="47ACFCBE" w14:textId="559DB2A7" w:rsidR="006A1457" w:rsidRPr="0064111D" w:rsidRDefault="7461E2D4" w:rsidP="0064111D">
      <w:pPr>
        <w:pStyle w:val="BodyText"/>
      </w:pPr>
      <w:r>
        <w:t>The Glen Canyon Dam Adaptive Management Program (GCDAMP) is a science-based process for continually improving management practices related to the operation of Glen Canyon Dam (GCD) by emphasizing learning through monitoring, research, and experimentation, in fulfillment of the consultation and research commitments of the Grand Canyon Protection Act (GCPA). The Bureau of Reclamation’s (Reclamation) Upper Colorado Basin – Interior Region 7 is responsible for administering funds for the GCDAMP and providing those funds for monitoring, research, and stakeholder involvement. Historically</w:t>
      </w:r>
      <w:r w:rsidR="55365DF8">
        <w:t>,</w:t>
      </w:r>
      <w:r>
        <w:t xml:space="preserve"> funding for this program was derived from hydropower revenues, however in 2019 funding shifted from power revenues to appropriations, and then back to power revenues in 2020 and 2021, before indefinitely shifting back to appropriations. </w:t>
      </w:r>
      <w:r w:rsidR="74C5E2A1">
        <w:t>F</w:t>
      </w:r>
      <w:r>
        <w:t xml:space="preserve">unding for this program is also provided by various Department of the Interior (DOI) agencies that receive appropriations. These agencies include </w:t>
      </w:r>
      <w:r w:rsidR="13D2E751">
        <w:t xml:space="preserve">the Bureau of </w:t>
      </w:r>
      <w:r>
        <w:t>Reclamation, the U.S. Geological Survey (USGS), the National Park Service (NPS), the U.S. Fish and Wildlife Service (USFWS), and the Bureau of Indian Affairs (BIA).</w:t>
      </w:r>
    </w:p>
    <w:p w14:paraId="5268EB4D" w14:textId="77777777" w:rsidR="006A1457" w:rsidRPr="0064111D" w:rsidRDefault="006A1457" w:rsidP="0064111D">
      <w:pPr>
        <w:pStyle w:val="BodyText"/>
      </w:pPr>
    </w:p>
    <w:p w14:paraId="10405B3F" w14:textId="64499B60" w:rsidR="006A1457" w:rsidRPr="0064111D" w:rsidRDefault="006A1457" w:rsidP="0064111D">
      <w:pPr>
        <w:pStyle w:val="BodyText"/>
      </w:pPr>
      <w:r>
        <w:t xml:space="preserve">The previous triennial budget and work plan ran from FY 2021-2023 and was extended an additional year as directed by the Acting Secretary’s Designee </w:t>
      </w:r>
      <w:r w:rsidR="1234D6B1">
        <w:t>(Pullan, 2023)</w:t>
      </w:r>
      <w:r w:rsidR="76D39854">
        <w:t xml:space="preserve"> </w:t>
      </w:r>
      <w:r>
        <w:t xml:space="preserve">to the Adaptive Management Work Group in a memo date February 16, 2023.  </w:t>
      </w:r>
      <w:proofErr w:type="gramStart"/>
      <w:r>
        <w:t>Similar to</w:t>
      </w:r>
      <w:proofErr w:type="gramEnd"/>
      <w:r>
        <w:t xml:space="preserve"> previous years, the budget and work plan for fiscal years (FY) 2025–2027 was largely developed in consideration of the Record of Decision for the Glen Canyon Dam Long-Term Experimental and Management Plan Environmental Impact Statement (LTEMP EIS) and on the basis of outcomes from previous work plans. Additional consideration was given to meeting commitments outlined in: (1) the 2007 USFWS Biological Opinion for the Proposed Adoption of Colorado River Interim Guidelines for Lower Basin Shortages and Coordinated Operations for Lake Powell and Lake Mead (2007 Opinion); (2) the 2016 USFWS Biological Opinion for the Long-Term Experimental and Management Plan Environmental Impact Statement (LTEMP EIS) (2016 Opinion); and (3) Section 106 of the National Historic Preservation Act (NHPA), the 2017 Programmatic Agreement for the Glen Canyon Dam Long-Term Experimental and Management Plan, and the 2018 Historic Preservation Plan for the Glen Canyon Dam Long-Term Experimental and Management Plan.</w:t>
      </w:r>
    </w:p>
    <w:p w14:paraId="6808D360" w14:textId="5FD5DE12" w:rsidR="006A1457" w:rsidRDefault="006A1457" w:rsidP="00DD5A8A">
      <w:pPr>
        <w:pStyle w:val="Head1"/>
      </w:pPr>
      <w:bookmarkStart w:id="10" w:name="Future_Funding_Uncertainties"/>
      <w:bookmarkStart w:id="11" w:name="_Toc162958367"/>
      <w:bookmarkEnd w:id="10"/>
      <w:r w:rsidRPr="00BE2F3C">
        <w:t>Funding</w:t>
      </w:r>
      <w:bookmarkEnd w:id="11"/>
    </w:p>
    <w:p w14:paraId="35A1F613" w14:textId="77777777" w:rsidR="006A1457" w:rsidRPr="0064111D" w:rsidRDefault="006A1457" w:rsidP="0064111D">
      <w:pPr>
        <w:pStyle w:val="BodyText"/>
      </w:pPr>
      <w:r w:rsidRPr="0064111D">
        <w:lastRenderedPageBreak/>
        <w:t>Environmental programs associated with the Colorado River Storage Project (CRSP) have historically been funded by revenues collected from the generation of hydropower at CRSP facilities. As described above the funding for the environmental programs have shifted from power revenue to appropriated funding.  These programs include the GCDAMP, the Upper Colorado River Endangered Fish Recovery Program (UCRIP) and the San Juan River Basin Recovery Implementation Program (SJRIP) (collectively, the RIPs). The three programs together were awarded $22.5 million in FY2024; $12.5 million (56%) of this annual amount went to fund the GCDAMP while $10 million (44%) supported the two RIPs.</w:t>
      </w:r>
    </w:p>
    <w:p w14:paraId="2169F578" w14:textId="77777777" w:rsidR="006A1457" w:rsidRPr="0064111D" w:rsidRDefault="006A1457" w:rsidP="0064111D">
      <w:pPr>
        <w:pStyle w:val="BodyText"/>
      </w:pPr>
    </w:p>
    <w:p w14:paraId="78FAC9C4" w14:textId="7C18BB64" w:rsidR="006A1457" w:rsidRPr="0064111D" w:rsidRDefault="006A1457" w:rsidP="0064111D">
      <w:pPr>
        <w:pStyle w:val="BodyText"/>
      </w:pPr>
      <w:r>
        <w:t>For the planning purposes it is assumed that $12.5 million will be available for the GCDAMP in FY2025-2027. Reclamation will retain approximately 20% of the funds to administer program costs identified in projects (</w:t>
      </w:r>
      <w:r w:rsidR="4D62693B">
        <w:t>1</w:t>
      </w:r>
      <w:r>
        <w:t xml:space="preserve"> to </w:t>
      </w:r>
      <w:r w:rsidR="7E7B446A">
        <w:t>5</w:t>
      </w:r>
      <w:r>
        <w:t>) and 80% of the funds will be transferred to GCMRC to administer projects (</w:t>
      </w:r>
      <w:r w:rsidR="40AAA5EB">
        <w:t>A</w:t>
      </w:r>
      <w:r>
        <w:t xml:space="preserve"> to </w:t>
      </w:r>
      <w:r w:rsidR="5C5AC538">
        <w:t>N</w:t>
      </w:r>
      <w:r>
        <w:t xml:space="preserve">).  </w:t>
      </w:r>
    </w:p>
    <w:p w14:paraId="481B67DA" w14:textId="77777777" w:rsidR="006A1457" w:rsidRPr="0064111D" w:rsidRDefault="006A1457" w:rsidP="0064111D">
      <w:pPr>
        <w:pStyle w:val="BodyText"/>
      </w:pPr>
    </w:p>
    <w:p w14:paraId="5E6BF594" w14:textId="77777777" w:rsidR="006A1457" w:rsidRPr="0064111D" w:rsidRDefault="006A1457" w:rsidP="0064111D">
      <w:pPr>
        <w:pStyle w:val="BodyText"/>
      </w:pPr>
      <w:r w:rsidRPr="0064111D">
        <w:t xml:space="preserve">However, due to uncertainties in future funding levels, prioritization of projects outlined in the FY2025-2027 TWP may be necessary </w:t>
      </w:r>
      <w:proofErr w:type="gramStart"/>
      <w:r w:rsidRPr="0064111D">
        <w:t>during the course of</w:t>
      </w:r>
      <w:proofErr w:type="gramEnd"/>
      <w:r w:rsidRPr="0064111D">
        <w:t xml:space="preserve"> this TWP. Project priorities may change over time based on hydrology, resource conditions, evolving scientific understanding and uncertainties, administration objectives and other factors.</w:t>
      </w:r>
    </w:p>
    <w:p w14:paraId="6EB9115E" w14:textId="77777777" w:rsidR="006A1457" w:rsidRDefault="006A1457" w:rsidP="006A1457">
      <w:pPr>
        <w:pStyle w:val="BodyText"/>
        <w:rPr>
          <w:rFonts w:ascii="Arial Narrow" w:eastAsia="Arial Narrow" w:hAnsi="Arial Narrow" w:cs="Arial Narrow"/>
          <w:b/>
          <w:bCs w:val="0"/>
          <w:sz w:val="44"/>
          <w:szCs w:val="44"/>
        </w:rPr>
      </w:pPr>
      <w:bookmarkStart w:id="12" w:name="A._Adaptive_Management_Work_Group_(AMWG)"/>
      <w:bookmarkEnd w:id="12"/>
      <w:r>
        <w:br w:type="page"/>
      </w:r>
    </w:p>
    <w:p w14:paraId="4CDC44D9" w14:textId="77777777" w:rsidR="006A1457" w:rsidRDefault="006A1457" w:rsidP="001D489F">
      <w:pPr>
        <w:pStyle w:val="Heading1"/>
        <w:numPr>
          <w:ilvl w:val="0"/>
          <w:numId w:val="0"/>
        </w:numPr>
        <w:ind w:left="360"/>
        <w:sectPr w:rsidR="006A1457">
          <w:footerReference w:type="default" r:id="rId17"/>
          <w:pgSz w:w="12240" w:h="15840"/>
          <w:pgMar w:top="1440" w:right="1440" w:bottom="1440" w:left="1440" w:header="0" w:footer="527" w:gutter="0"/>
          <w:cols w:space="720"/>
          <w:docGrid w:linePitch="299"/>
        </w:sectPr>
      </w:pPr>
    </w:p>
    <w:p w14:paraId="394A22DB" w14:textId="3FFE19FE" w:rsidR="006A1457" w:rsidRPr="006A1457" w:rsidRDefault="1D3FB289" w:rsidP="001D489F">
      <w:pPr>
        <w:pStyle w:val="Title"/>
      </w:pPr>
      <w:bookmarkStart w:id="13" w:name="_Toc162958368"/>
      <w:r>
        <w:lastRenderedPageBreak/>
        <w:t>1</w:t>
      </w:r>
      <w:r w:rsidR="001D489F">
        <w:t xml:space="preserve">. </w:t>
      </w:r>
      <w:r w:rsidR="006A1457">
        <w:t>Adaptive Management Work Group (AMWG) Costs</w:t>
      </w:r>
      <w:bookmarkEnd w:id="13"/>
    </w:p>
    <w:p w14:paraId="0F5DA4D6" w14:textId="4C818573" w:rsidR="006A1457" w:rsidRDefault="36C34F0D" w:rsidP="00DD5A8A">
      <w:pPr>
        <w:pStyle w:val="Head1"/>
      </w:pPr>
      <w:bookmarkStart w:id="14" w:name="A.1._AMWG_Direct_Costs_and_Administratio"/>
      <w:bookmarkStart w:id="15" w:name="_Toc162958369"/>
      <w:bookmarkEnd w:id="14"/>
      <w:r>
        <w:t>1</w:t>
      </w:r>
      <w:r w:rsidR="006A1457">
        <w:t>.</w:t>
      </w:r>
      <w:r w:rsidR="4F221DF6">
        <w:t>A</w:t>
      </w:r>
      <w:r w:rsidR="006A1457">
        <w:t>. AMWG</w:t>
      </w:r>
      <w:r w:rsidR="006A1457">
        <w:rPr>
          <w:spacing w:val="17"/>
        </w:rPr>
        <w:t xml:space="preserve"> </w:t>
      </w:r>
      <w:r w:rsidR="006A1457">
        <w:t>Direct</w:t>
      </w:r>
      <w:r w:rsidR="006A1457">
        <w:rPr>
          <w:spacing w:val="17"/>
        </w:rPr>
        <w:t xml:space="preserve"> </w:t>
      </w:r>
      <w:r w:rsidR="006A1457">
        <w:t>Costs</w:t>
      </w:r>
      <w:r w:rsidR="006A1457">
        <w:rPr>
          <w:spacing w:val="12"/>
        </w:rPr>
        <w:t xml:space="preserve"> </w:t>
      </w:r>
      <w:r w:rsidR="006A1457">
        <w:t>and</w:t>
      </w:r>
      <w:r w:rsidR="006A1457">
        <w:rPr>
          <w:spacing w:val="14"/>
        </w:rPr>
        <w:t xml:space="preserve"> </w:t>
      </w:r>
      <w:r w:rsidR="006A1457">
        <w:rPr>
          <w:spacing w:val="-2"/>
        </w:rPr>
        <w:t>Administration</w:t>
      </w:r>
      <w:bookmarkEnd w:id="15"/>
    </w:p>
    <w:p w14:paraId="168958B2" w14:textId="2FD99499" w:rsidR="006A1457" w:rsidRPr="0064111D" w:rsidRDefault="7461E2D4" w:rsidP="0064111D">
      <w:pPr>
        <w:pStyle w:val="BodyText"/>
      </w:pPr>
      <w:r>
        <w:t>This budget represents Reclamation costs to perform the daily administrative activities required to support the Adaptive Management Work Group (AMWG),</w:t>
      </w:r>
      <w:r w:rsidR="78163902">
        <w:t xml:space="preserve"> and</w:t>
      </w:r>
      <w:r>
        <w:t xml:space="preserve"> the GCDAMP Federal Advisory Committee Act (FACA) committee. This includes </w:t>
      </w:r>
      <w:r w:rsidR="00F859C8">
        <w:t xml:space="preserve">planning and implementation of AMWG meetings, </w:t>
      </w:r>
      <w:r>
        <w:t xml:space="preserve">issuing federal register notices for meetings and </w:t>
      </w:r>
      <w:r w:rsidR="00F859C8">
        <w:t xml:space="preserve">managing the soliciting of </w:t>
      </w:r>
      <w:r>
        <w:t xml:space="preserve">nominees, processing member nominations, submitting meeting reports within 30 days of each committee meeting, renewing the committee charter every year, and preparing justification packages in response to federal advisory committee reviews. Reclamation </w:t>
      </w:r>
      <w:r w:rsidR="00811447">
        <w:t>responds to the requirement</w:t>
      </w:r>
      <w:r w:rsidR="004D409A">
        <w:t>s of the</w:t>
      </w:r>
      <w:r>
        <w:t xml:space="preserve"> General Services Administration (GSA) to complete FACA reports and </w:t>
      </w:r>
      <w:r w:rsidR="004D409A">
        <w:t xml:space="preserve">enter </w:t>
      </w:r>
      <w:r>
        <w:t>meeting and member information into the FACA database. Reclamation also organizes stakeholder travel to AMWG meetings</w:t>
      </w:r>
      <w:r w:rsidR="004D409A">
        <w:t>.  This includes</w:t>
      </w:r>
      <w:r>
        <w:t xml:space="preserve"> activities that range from preparing travel authorizations to completing travel vouchers.</w:t>
      </w:r>
    </w:p>
    <w:p w14:paraId="2E1C6BEC" w14:textId="77777777" w:rsidR="006A1457" w:rsidRPr="0064111D" w:rsidRDefault="006A1457" w:rsidP="0064111D">
      <w:pPr>
        <w:pStyle w:val="BodyText"/>
      </w:pPr>
    </w:p>
    <w:p w14:paraId="13650C9C" w14:textId="31E20EA0" w:rsidR="006A1457" w:rsidRPr="0064111D" w:rsidRDefault="006A1457" w:rsidP="0064111D">
      <w:pPr>
        <w:pStyle w:val="BodyText"/>
      </w:pPr>
      <w:r>
        <w:t>The primary goal is to perform all work associated with the AMWG in a timely and efficient manner</w:t>
      </w:r>
      <w:r w:rsidR="004D409A">
        <w:t xml:space="preserve"> in accordance with the requirements of the Federal Advisory Committee Act</w:t>
      </w:r>
      <w:r>
        <w:t xml:space="preserve">, while </w:t>
      </w:r>
      <w:r w:rsidR="004D409A">
        <w:t xml:space="preserve">administering </w:t>
      </w:r>
      <w:r>
        <w:t>the funds as prudently as possible. Secondary goals include increasing each stakeholder’s awareness of significant budget and legislative issues related to the GCDAMP, improving working relationships with the AMWG members/alternates, finding constructive ways to resolve differences, and addressing individual concerns in an open and accepting forum of discussion.</w:t>
      </w:r>
    </w:p>
    <w:p w14:paraId="26A18847" w14:textId="77777777" w:rsidR="006A1457" w:rsidRPr="0064111D" w:rsidRDefault="006A1457" w:rsidP="0064111D">
      <w:pPr>
        <w:pStyle w:val="BodyText"/>
      </w:pPr>
    </w:p>
    <w:p w14:paraId="1DF5C9D6" w14:textId="77777777" w:rsidR="006A1457" w:rsidRPr="00CF2BF1" w:rsidRDefault="006A1457" w:rsidP="00CF2BF1">
      <w:pPr>
        <w:pStyle w:val="BodyText"/>
        <w:rPr>
          <w:u w:val="single"/>
        </w:rPr>
      </w:pPr>
      <w:r w:rsidRPr="00CF2BF1">
        <w:rPr>
          <w:u w:val="single"/>
        </w:rPr>
        <w:t>AMWG Travel</w:t>
      </w:r>
    </w:p>
    <w:p w14:paraId="794CD980" w14:textId="77777777" w:rsidR="006A1457" w:rsidRPr="00CF2BF1" w:rsidRDefault="006A1457" w:rsidP="00CF2BF1">
      <w:pPr>
        <w:pStyle w:val="BodyText"/>
      </w:pPr>
    </w:p>
    <w:p w14:paraId="1440FDA3" w14:textId="77777777" w:rsidR="006A1457" w:rsidRPr="0064111D" w:rsidRDefault="006A1457" w:rsidP="0064111D">
      <w:pPr>
        <w:pStyle w:val="BodyText"/>
      </w:pPr>
      <w:r w:rsidRPr="0064111D">
        <w:t>This budget supports travel expenses Reclamation staff incur to attend AMWG and ad hoc group meetings and AMWG related coordination. The primary goal is for Reclamation staff to be able to travel to meetings and participate in completing AMWG assignments. By doing so, the program benefits from greater interaction between Reclamation staff and GCDAMP stakeholders.</w:t>
      </w:r>
    </w:p>
    <w:p w14:paraId="1C4F0CB1" w14:textId="77777777" w:rsidR="006A1457" w:rsidRPr="0064111D" w:rsidRDefault="006A1457" w:rsidP="0064111D">
      <w:pPr>
        <w:pStyle w:val="BodyText"/>
      </w:pPr>
    </w:p>
    <w:p w14:paraId="1FA697CD" w14:textId="77777777" w:rsidR="006A1457" w:rsidRPr="0064111D" w:rsidRDefault="006A1457" w:rsidP="0064111D">
      <w:pPr>
        <w:pStyle w:val="BodyText"/>
      </w:pPr>
      <w:r w:rsidRPr="0064111D">
        <w:t>Reclamation staff will be involved with AMWG members in completing work assignments and resolving issues that affect the GCDAMP. They will develop good working relationships with all stakeholders involved and work toward consensus with AMWG members on a variety of issues.</w:t>
      </w:r>
    </w:p>
    <w:p w14:paraId="551A6179" w14:textId="77777777" w:rsidR="006A1457" w:rsidRPr="00CF2BF1" w:rsidRDefault="006A1457" w:rsidP="00CF2BF1">
      <w:pPr>
        <w:pStyle w:val="BodyText"/>
      </w:pPr>
    </w:p>
    <w:p w14:paraId="701A3C2A" w14:textId="77777777" w:rsidR="006A1457" w:rsidRPr="00CF2BF1" w:rsidRDefault="006A1457" w:rsidP="00CF2BF1">
      <w:pPr>
        <w:pStyle w:val="BodyText"/>
        <w:rPr>
          <w:u w:val="single"/>
        </w:rPr>
      </w:pPr>
      <w:r w:rsidRPr="00CF2BF1">
        <w:rPr>
          <w:u w:val="single"/>
        </w:rPr>
        <w:t>AMWG Other</w:t>
      </w:r>
    </w:p>
    <w:p w14:paraId="398315F6" w14:textId="77777777" w:rsidR="006A1457" w:rsidRPr="00CF2BF1" w:rsidRDefault="006A1457" w:rsidP="00CF2BF1">
      <w:pPr>
        <w:pStyle w:val="BodyText"/>
      </w:pPr>
    </w:p>
    <w:p w14:paraId="74EE5E33" w14:textId="77777777" w:rsidR="006A1457" w:rsidRPr="0064111D" w:rsidRDefault="006A1457" w:rsidP="0064111D">
      <w:pPr>
        <w:pStyle w:val="BodyText"/>
      </w:pPr>
      <w:r w:rsidRPr="0064111D">
        <w:t>This budget represents some of the other “miscellaneous” expenses incurred in operation of the AMWG, including the following expenses:</w:t>
      </w:r>
    </w:p>
    <w:p w14:paraId="77A0B094" w14:textId="77777777" w:rsidR="006A1457" w:rsidRPr="0064111D" w:rsidRDefault="006A1457" w:rsidP="0064111D">
      <w:pPr>
        <w:pStyle w:val="BodyText"/>
      </w:pPr>
    </w:p>
    <w:p w14:paraId="6AA306E3" w14:textId="77777777" w:rsidR="006A1457" w:rsidRPr="0064111D" w:rsidRDefault="006A1457" w:rsidP="008B55D5">
      <w:pPr>
        <w:pStyle w:val="BodyText"/>
        <w:numPr>
          <w:ilvl w:val="0"/>
          <w:numId w:val="4"/>
        </w:numPr>
      </w:pPr>
      <w:r w:rsidRPr="0064111D">
        <w:t>Meeting room rentals</w:t>
      </w:r>
    </w:p>
    <w:p w14:paraId="24A47CE2" w14:textId="6FFB7F7C" w:rsidR="006A1457" w:rsidRPr="0064111D" w:rsidRDefault="006A1457" w:rsidP="008B55D5">
      <w:pPr>
        <w:pStyle w:val="BodyText"/>
        <w:numPr>
          <w:ilvl w:val="0"/>
          <w:numId w:val="4"/>
        </w:numPr>
      </w:pPr>
      <w:r>
        <w:t xml:space="preserve">Purchasing </w:t>
      </w:r>
      <w:r w:rsidR="00DF4BE2">
        <w:t xml:space="preserve">materials to support </w:t>
      </w:r>
      <w:proofErr w:type="gramStart"/>
      <w:r>
        <w:t>meeting</w:t>
      </w:r>
      <w:r w:rsidR="00DF4BE2">
        <w:t>s</w:t>
      </w:r>
      <w:proofErr w:type="gramEnd"/>
      <w:r>
        <w:t xml:space="preserve"> </w:t>
      </w:r>
    </w:p>
    <w:p w14:paraId="5557C0B8" w14:textId="468EDE35" w:rsidR="006A1457" w:rsidRPr="0064111D" w:rsidRDefault="006A1457" w:rsidP="008B55D5">
      <w:pPr>
        <w:pStyle w:val="BodyText"/>
        <w:numPr>
          <w:ilvl w:val="0"/>
          <w:numId w:val="4"/>
        </w:numPr>
      </w:pPr>
      <w:r>
        <w:lastRenderedPageBreak/>
        <w:t xml:space="preserve">Purchasing audio visual equipment </w:t>
      </w:r>
      <w:r w:rsidR="009F4B06">
        <w:t xml:space="preserve">to support AMWG meetings </w:t>
      </w:r>
      <w:r>
        <w:t>(microphones, cords, clickers, projector, etc.)</w:t>
      </w:r>
    </w:p>
    <w:p w14:paraId="22892BC9" w14:textId="77777777" w:rsidR="006A1457" w:rsidRPr="0064111D" w:rsidRDefault="006A1457" w:rsidP="0064111D">
      <w:pPr>
        <w:pStyle w:val="BodyText"/>
      </w:pPr>
    </w:p>
    <w:p w14:paraId="0E6D1097" w14:textId="252DABBE" w:rsidR="006A1457" w:rsidRPr="00454F35" w:rsidRDefault="006A1457" w:rsidP="00454F35">
      <w:pPr>
        <w:pStyle w:val="BodyText"/>
      </w:pPr>
      <w:r>
        <w:t>Reclamation will work to ensure that costs will not exceed what has been proposed in the budget. Reclamation staff will provide budget information to the AMWG on a regular basis. Completed AMWG work products will be of high quality and promptly distributed to AMWG members/alternates and interested parties.</w:t>
      </w:r>
    </w:p>
    <w:p w14:paraId="09221A25" w14:textId="77777777" w:rsidR="006A1457" w:rsidRPr="00454F35" w:rsidRDefault="006A1457" w:rsidP="00454F35">
      <w:pPr>
        <w:pStyle w:val="BodyText"/>
      </w:pPr>
    </w:p>
    <w:p w14:paraId="7C51B423" w14:textId="77777777" w:rsidR="006A1457" w:rsidRPr="00454F35" w:rsidRDefault="006A1457" w:rsidP="00454F35">
      <w:pPr>
        <w:pStyle w:val="BodyText"/>
      </w:pPr>
      <w:r w:rsidRPr="00454F35">
        <w:t>Budget:</w:t>
      </w:r>
      <w:r w:rsidRPr="00454F35">
        <w:tab/>
        <w:t>FY25 = $ 120,000</w:t>
      </w:r>
      <w:r w:rsidRPr="00454F35">
        <w:tab/>
        <w:t xml:space="preserve">FY26 = $120,000 </w:t>
      </w:r>
      <w:r w:rsidRPr="00454F35">
        <w:tab/>
        <w:t>FY27 = $120,000</w:t>
      </w:r>
    </w:p>
    <w:p w14:paraId="6578937B" w14:textId="77777777" w:rsidR="006A1457" w:rsidRDefault="006A1457" w:rsidP="006A1457">
      <w:pPr>
        <w:rPr>
          <w:rFonts w:ascii="Trebuchet MS" w:eastAsia="Trebuchet MS" w:hAnsi="Trebuchet MS" w:cs="Trebuchet MS"/>
          <w:w w:val="85"/>
          <w:sz w:val="32"/>
          <w:szCs w:val="32"/>
        </w:rPr>
      </w:pPr>
      <w:bookmarkStart w:id="16" w:name="A.2._AMWG_Member_Travel_Reimbursement"/>
      <w:bookmarkEnd w:id="16"/>
      <w:r>
        <w:rPr>
          <w:w w:val="85"/>
        </w:rPr>
        <w:br w:type="page"/>
      </w:r>
    </w:p>
    <w:p w14:paraId="7982A0C7" w14:textId="13055EA4" w:rsidR="006A1457" w:rsidRDefault="51CDA08F" w:rsidP="00DD5A8A">
      <w:pPr>
        <w:pStyle w:val="Head1"/>
      </w:pPr>
      <w:bookmarkStart w:id="17" w:name="_Toc162958370"/>
      <w:r w:rsidRPr="18F1C976">
        <w:rPr>
          <w:rStyle w:val="Emphasis"/>
          <w:i w:val="0"/>
          <w:iCs w:val="0"/>
        </w:rPr>
        <w:lastRenderedPageBreak/>
        <w:t>1</w:t>
      </w:r>
      <w:r w:rsidR="006A1457" w:rsidRPr="18F1C976">
        <w:rPr>
          <w:rStyle w:val="Emphasis"/>
          <w:i w:val="0"/>
          <w:iCs w:val="0"/>
        </w:rPr>
        <w:t>.</w:t>
      </w:r>
      <w:r w:rsidR="5BC5D325" w:rsidRPr="18F1C976">
        <w:rPr>
          <w:rStyle w:val="Emphasis"/>
          <w:i w:val="0"/>
          <w:iCs w:val="0"/>
        </w:rPr>
        <w:t>B.</w:t>
      </w:r>
      <w:r w:rsidR="006A1457" w:rsidRPr="18F1C976">
        <w:rPr>
          <w:rStyle w:val="Emphasis"/>
          <w:i w:val="0"/>
          <w:iCs w:val="0"/>
        </w:rPr>
        <w:t xml:space="preserve"> AMWG Member Travel Reimbursement</w:t>
      </w:r>
      <w:bookmarkEnd w:id="17"/>
    </w:p>
    <w:p w14:paraId="235EE250" w14:textId="3FBB32CB" w:rsidR="006A1457" w:rsidRPr="0064111D" w:rsidRDefault="7461E2D4" w:rsidP="0064111D">
      <w:pPr>
        <w:pStyle w:val="BodyText"/>
      </w:pPr>
      <w:r>
        <w:t xml:space="preserve">This budget covers the costs to reimburse AMWG members or alternates to attend regularly scheduled AMWG meetings. Reimbursing AMWG members or alternates for travel expenses is done to encourage and support their attendance at all meetings. Many members live outside of Phoenix or Flagstaff Arizona, where meetings are often held. As a result, many members must incur travel costs. </w:t>
      </w:r>
      <w:r w:rsidR="299F3E80">
        <w:t>Reclamation</w:t>
      </w:r>
      <w:r w:rsidR="00C377F7">
        <w:t>, per federal travel regulations,</w:t>
      </w:r>
      <w:r w:rsidR="299F3E80">
        <w:t xml:space="preserve"> will purchase the airfare and pay for the lodging and any taxes associated with the lodging. </w:t>
      </w:r>
      <w:r>
        <w:t xml:space="preserve"> Reclamation</w:t>
      </w:r>
      <w:r w:rsidR="4F428D72">
        <w:t xml:space="preserve"> will</w:t>
      </w:r>
      <w:r>
        <w:t xml:space="preserve"> provide reimbursement to AMWG members or alternates for mileage for the use of private vehicles, per diem, and</w:t>
      </w:r>
      <w:r w:rsidR="727B2DF6">
        <w:t xml:space="preserve"> </w:t>
      </w:r>
      <w:r w:rsidR="6C3D8BD4">
        <w:t>transportation</w:t>
      </w:r>
      <w:r w:rsidR="00F177F2">
        <w:t xml:space="preserve">.  This </w:t>
      </w:r>
      <w:r>
        <w:t>increases opportunities for members to participate in a variety of AMWG</w:t>
      </w:r>
      <w:r w:rsidR="00B94400">
        <w:t xml:space="preserve"> related</w:t>
      </w:r>
      <w:r>
        <w:t xml:space="preserve"> </w:t>
      </w:r>
      <w:r w:rsidR="008063F6">
        <w:t>activities</w:t>
      </w:r>
      <w:r>
        <w:t xml:space="preserve">. </w:t>
      </w:r>
    </w:p>
    <w:p w14:paraId="0A1CDFD2" w14:textId="77777777" w:rsidR="006A1457" w:rsidRPr="0064111D" w:rsidRDefault="006A1457" w:rsidP="0064111D">
      <w:pPr>
        <w:pStyle w:val="BodyText"/>
      </w:pPr>
    </w:p>
    <w:p w14:paraId="10C33D14" w14:textId="60DFB78E" w:rsidR="006A1457" w:rsidRPr="00454F35" w:rsidRDefault="006A1457" w:rsidP="00454F35">
      <w:pPr>
        <w:pStyle w:val="BodyText"/>
      </w:pPr>
      <w:r>
        <w:t xml:space="preserve">The AMWG is made up of a group of diverse and committed stakeholders </w:t>
      </w:r>
      <w:r w:rsidR="00A05B3C">
        <w:t xml:space="preserve">whose interests </w:t>
      </w:r>
      <w:r>
        <w:t>span the resources and values of Glen Canyon Dam and Glen</w:t>
      </w:r>
      <w:r w:rsidR="00A05B3C">
        <w:t>, Marble,</w:t>
      </w:r>
      <w:r>
        <w:t xml:space="preserve"> and Grand Canyon. The AMWG provides a forum of discussion for bringing key issues to resolution. As a collective body, the AMWG provides scientifically informed and broadly supported recommendations to the Secretary of the Interior regarding the operation of GCD and other management actions.</w:t>
      </w:r>
    </w:p>
    <w:p w14:paraId="2D0AEE2D" w14:textId="77777777" w:rsidR="006A1457" w:rsidRPr="00454F35" w:rsidRDefault="006A1457" w:rsidP="00454F35">
      <w:pPr>
        <w:pStyle w:val="BodyText"/>
      </w:pPr>
    </w:p>
    <w:p w14:paraId="175FF9E2" w14:textId="77777777" w:rsidR="006A1457" w:rsidRPr="00454F35" w:rsidRDefault="006A1457" w:rsidP="00454F35">
      <w:pPr>
        <w:pStyle w:val="BodyText"/>
      </w:pPr>
      <w:r w:rsidRPr="00454F35">
        <w:t>Budget:</w:t>
      </w:r>
      <w:r w:rsidRPr="00454F35">
        <w:tab/>
        <w:t>FY25 = $ 10,000</w:t>
      </w:r>
      <w:r w:rsidRPr="00454F35">
        <w:tab/>
        <w:t>FY26 = $ 10,000</w:t>
      </w:r>
      <w:r w:rsidRPr="00454F35">
        <w:tab/>
        <w:t>FY27 = $ 10,000</w:t>
      </w:r>
    </w:p>
    <w:p w14:paraId="58021C28" w14:textId="77777777" w:rsidR="006A1457" w:rsidRDefault="006A1457" w:rsidP="006A1457">
      <w:pPr>
        <w:pStyle w:val="BodyText"/>
        <w:rPr>
          <w:rFonts w:ascii="Arial Narrow"/>
        </w:rPr>
      </w:pPr>
    </w:p>
    <w:p w14:paraId="63FF0831" w14:textId="77777777" w:rsidR="006A1457" w:rsidRDefault="006A1457" w:rsidP="006A1457">
      <w:pPr>
        <w:pStyle w:val="BodyText"/>
        <w:rPr>
          <w:rFonts w:ascii="Trebuchet MS" w:eastAsia="Trebuchet MS" w:hAnsi="Trebuchet MS" w:cs="Trebuchet MS"/>
          <w:w w:val="85"/>
          <w:sz w:val="32"/>
          <w:szCs w:val="32"/>
        </w:rPr>
      </w:pPr>
      <w:bookmarkStart w:id="18" w:name="A.3._AMWG_Reclamation_Travel_"/>
      <w:bookmarkEnd w:id="18"/>
      <w:r>
        <w:rPr>
          <w:w w:val="85"/>
        </w:rPr>
        <w:br w:type="page"/>
      </w:r>
    </w:p>
    <w:p w14:paraId="49EA1B96" w14:textId="77777777" w:rsidR="006A1457" w:rsidRDefault="006A1457" w:rsidP="006A1457">
      <w:pPr>
        <w:rPr>
          <w:rFonts w:ascii="Arial Narrow"/>
        </w:rPr>
        <w:sectPr w:rsidR="006A1457">
          <w:pgSz w:w="12240" w:h="15840"/>
          <w:pgMar w:top="1440" w:right="1440" w:bottom="1440" w:left="1440" w:header="0" w:footer="533" w:gutter="0"/>
          <w:cols w:space="720"/>
          <w:docGrid w:linePitch="299"/>
        </w:sectPr>
      </w:pPr>
    </w:p>
    <w:p w14:paraId="3C1383CC" w14:textId="500277F6" w:rsidR="006A1457" w:rsidRDefault="6060D330" w:rsidP="00DD5A8A">
      <w:pPr>
        <w:pStyle w:val="Head1"/>
      </w:pPr>
      <w:bookmarkStart w:id="19" w:name="_Toc162958371"/>
      <w:r>
        <w:lastRenderedPageBreak/>
        <w:t>1.C</w:t>
      </w:r>
      <w:r w:rsidR="006A1457">
        <w:t>. AMWG Facilitation and Notetaking</w:t>
      </w:r>
      <w:bookmarkEnd w:id="19"/>
    </w:p>
    <w:p w14:paraId="53B40113" w14:textId="77777777" w:rsidR="006A1457" w:rsidRPr="0064111D" w:rsidRDefault="006A1457" w:rsidP="0064111D">
      <w:pPr>
        <w:pStyle w:val="BodyText"/>
      </w:pPr>
      <w:r w:rsidRPr="0064111D">
        <w:t>This budget supports a facilitator who is under contract to Reclamation to provide facilitation services for AMWG meetings. The facilitator may also assist AMWG, TWG, and any ad hoc groups associated with the program. The facilitator’s primary responsibility is to keep the AMWG meetings organized and help the members reach consensus on important issues. The facilitator will create an atmosphere in which the members and other participants at AMWG meetings feel comfortable expressing their individual viewpoints. In addition, the facilitator assists Reclamation in meeting preparation and coordination, documents action items, administers meeting evaluations, and participates in post- meeting activities including planning team de-briefs, action item tracking, and review of meeting minutes.</w:t>
      </w:r>
    </w:p>
    <w:p w14:paraId="3B9A192F" w14:textId="77777777" w:rsidR="006A1457" w:rsidRPr="0064111D" w:rsidRDefault="006A1457" w:rsidP="0064111D">
      <w:pPr>
        <w:pStyle w:val="BodyText"/>
      </w:pPr>
    </w:p>
    <w:p w14:paraId="21C4ED67" w14:textId="77777777" w:rsidR="006A1457" w:rsidRPr="00454F35" w:rsidRDefault="006A1457" w:rsidP="00454F35">
      <w:pPr>
        <w:pStyle w:val="BodyText"/>
      </w:pPr>
      <w:r w:rsidRPr="0064111D">
        <w:t xml:space="preserve">In addition, the budget supports a notetaker who is under contract to Reclamation to provide note taking services for AMWG and TWG meetings. The note taker may also assist AMWG, TWG, Programmatic Agreement, and </w:t>
      </w:r>
      <w:r w:rsidRPr="00454F35">
        <w:t>ad hoc group on an as-needed basis. The work groups require note taking at meetings to accurately document the discussions, decisions, motions, action items, and recommendations to further their goals and objectives.</w:t>
      </w:r>
    </w:p>
    <w:p w14:paraId="1AD44D48" w14:textId="77777777" w:rsidR="006A1457" w:rsidRPr="00454F35" w:rsidRDefault="006A1457" w:rsidP="00454F35">
      <w:pPr>
        <w:pStyle w:val="BodyText"/>
      </w:pPr>
    </w:p>
    <w:p w14:paraId="5DA573DC" w14:textId="77777777" w:rsidR="006A1457" w:rsidRPr="00454F35" w:rsidRDefault="006A1457" w:rsidP="00454F35">
      <w:pPr>
        <w:pStyle w:val="BodyText"/>
      </w:pPr>
      <w:r w:rsidRPr="00454F35">
        <w:t>Budget:</w:t>
      </w:r>
      <w:r w:rsidRPr="00454F35">
        <w:tab/>
        <w:t>FY25= $ 65,000</w:t>
      </w:r>
      <w:r w:rsidRPr="00454F35">
        <w:tab/>
        <w:t>FY26 = $ 65,000</w:t>
      </w:r>
      <w:r w:rsidRPr="00454F35">
        <w:tab/>
        <w:t>FY27 = $ 65,000</w:t>
      </w:r>
    </w:p>
    <w:p w14:paraId="2F5A9B4F" w14:textId="77777777" w:rsidR="006A1457" w:rsidRDefault="006A1457" w:rsidP="006A1457">
      <w:pPr>
        <w:pStyle w:val="BodyText"/>
        <w:rPr>
          <w:rFonts w:ascii="Arial Narrow"/>
        </w:rPr>
      </w:pPr>
    </w:p>
    <w:p w14:paraId="4204FE1D" w14:textId="77777777" w:rsidR="006A1457" w:rsidRDefault="006A1457" w:rsidP="006A1457">
      <w:pPr>
        <w:pStyle w:val="BodyText"/>
        <w:rPr>
          <w:rFonts w:ascii="Trebuchet MS" w:eastAsia="Trebuchet MS" w:hAnsi="Trebuchet MS" w:cs="Trebuchet MS"/>
          <w:w w:val="80"/>
          <w:sz w:val="32"/>
          <w:szCs w:val="32"/>
        </w:rPr>
      </w:pPr>
      <w:bookmarkStart w:id="20" w:name="A.5._Public_Outreach_-_Public_Affairs_an"/>
      <w:bookmarkEnd w:id="20"/>
      <w:r>
        <w:rPr>
          <w:w w:val="80"/>
        </w:rPr>
        <w:br w:type="page"/>
      </w:r>
    </w:p>
    <w:p w14:paraId="54958543" w14:textId="339766E9" w:rsidR="006A1457" w:rsidRPr="006A1457" w:rsidRDefault="006A1457" w:rsidP="00DD5A8A">
      <w:pPr>
        <w:pStyle w:val="Head1"/>
      </w:pPr>
      <w:r>
        <w:lastRenderedPageBreak/>
        <w:t xml:space="preserve"> </w:t>
      </w:r>
      <w:bookmarkStart w:id="21" w:name="_Toc162958372"/>
      <w:r w:rsidR="741A8419">
        <w:t>1.D</w:t>
      </w:r>
      <w:r>
        <w:t>. Public Outreach - Public Affairs and Public Outreach Ad Hoc Group</w:t>
      </w:r>
      <w:bookmarkEnd w:id="21"/>
    </w:p>
    <w:p w14:paraId="1C0AE431" w14:textId="2C5842D2" w:rsidR="006A1457" w:rsidRPr="00454F35" w:rsidRDefault="006A1457" w:rsidP="00454F35">
      <w:pPr>
        <w:pStyle w:val="BodyText"/>
      </w:pPr>
      <w:r w:rsidRPr="0064111D">
        <w:t xml:space="preserve">This budget covers the expenses for Reclamation staff and the Public Outreach Ad Hoc Group (POAHG) to develop materials for the GCDAMP public outreach efforts. This item also includes Reclamation public affairs staff attendance at AMWG meetings. Reclamation public affairs staff and the POAHG, as appropriate, will work to develop materials to inform and educate the public on the goals and administration of the GCDAMP. Products may include fact sheets, web site information, tribal outreach materials, video B-roll, special events, conference participation, and </w:t>
      </w:r>
      <w:r w:rsidRPr="00454F35">
        <w:t>other pertinent means of advising the public and program members on the achievements of the GCDAMP.</w:t>
      </w:r>
    </w:p>
    <w:p w14:paraId="68E0F30E" w14:textId="77777777" w:rsidR="006A1457" w:rsidRPr="00454F35" w:rsidRDefault="006A1457" w:rsidP="00454F35">
      <w:pPr>
        <w:pStyle w:val="BodyText"/>
      </w:pPr>
    </w:p>
    <w:p w14:paraId="18D95653" w14:textId="77777777" w:rsidR="006A1457" w:rsidRPr="00454F35" w:rsidRDefault="006A1457" w:rsidP="00454F35">
      <w:pPr>
        <w:pStyle w:val="BodyText"/>
      </w:pPr>
      <w:r w:rsidRPr="00454F35">
        <w:t>Budget:</w:t>
      </w:r>
      <w:r w:rsidRPr="00454F35">
        <w:tab/>
        <w:t>FY25= $ 15,000</w:t>
      </w:r>
      <w:r w:rsidRPr="00454F35">
        <w:tab/>
        <w:t>FY26 = $ 15,000</w:t>
      </w:r>
      <w:r w:rsidRPr="00454F35">
        <w:tab/>
        <w:t>FY27 = $ 15,000</w:t>
      </w:r>
    </w:p>
    <w:p w14:paraId="64D179C1" w14:textId="77777777" w:rsidR="006A1457" w:rsidRDefault="006A1457" w:rsidP="006A1457">
      <w:pPr>
        <w:pStyle w:val="Heading2"/>
        <w:sectPr w:rsidR="006A1457">
          <w:footerReference w:type="default" r:id="rId18"/>
          <w:pgSz w:w="12240" w:h="15840"/>
          <w:pgMar w:top="1440" w:right="1440" w:bottom="1440" w:left="1440" w:header="0" w:footer="533" w:gutter="0"/>
          <w:cols w:space="720"/>
        </w:sectPr>
      </w:pPr>
      <w:bookmarkStart w:id="22" w:name="A.6._AMWG_Other"/>
      <w:bookmarkEnd w:id="22"/>
    </w:p>
    <w:p w14:paraId="5338C584" w14:textId="12482095" w:rsidR="006A1457" w:rsidRPr="006A1457" w:rsidRDefault="006A1457" w:rsidP="006A1457">
      <w:pPr>
        <w:pStyle w:val="Caption"/>
        <w:rPr>
          <w:rFonts w:ascii="Arial Narrow" w:hAnsi="Arial Narrow"/>
          <w:i w:val="0"/>
          <w:iCs w:val="0"/>
          <w:color w:val="auto"/>
          <w:sz w:val="28"/>
          <w:szCs w:val="28"/>
        </w:rPr>
      </w:pPr>
      <w:bookmarkStart w:id="23" w:name="_Toc162958518"/>
      <w:r w:rsidRPr="006A1457">
        <w:rPr>
          <w:rFonts w:ascii="Arial Narrow" w:hAnsi="Arial Narrow"/>
          <w:i w:val="0"/>
          <w:iCs w:val="0"/>
          <w:color w:val="auto"/>
          <w:sz w:val="28"/>
          <w:szCs w:val="28"/>
        </w:rPr>
        <w:lastRenderedPageBreak/>
        <w:t xml:space="preserve">Table </w:t>
      </w:r>
      <w:r w:rsidRPr="006A1457">
        <w:rPr>
          <w:rFonts w:ascii="Arial Narrow" w:hAnsi="Arial Narrow"/>
          <w:i w:val="0"/>
          <w:iCs w:val="0"/>
          <w:color w:val="auto"/>
          <w:sz w:val="28"/>
          <w:szCs w:val="28"/>
        </w:rPr>
        <w:fldChar w:fldCharType="begin"/>
      </w:r>
      <w:r w:rsidRPr="006A1457">
        <w:rPr>
          <w:rFonts w:ascii="Arial Narrow" w:hAnsi="Arial Narrow"/>
          <w:i w:val="0"/>
          <w:iCs w:val="0"/>
          <w:color w:val="auto"/>
          <w:sz w:val="28"/>
          <w:szCs w:val="28"/>
        </w:rPr>
        <w:instrText xml:space="preserve"> SEQ Table \* ARABIC </w:instrText>
      </w:r>
      <w:r w:rsidRPr="006A1457">
        <w:rPr>
          <w:rFonts w:ascii="Arial Narrow" w:hAnsi="Arial Narrow"/>
          <w:i w:val="0"/>
          <w:iCs w:val="0"/>
          <w:color w:val="auto"/>
          <w:sz w:val="28"/>
          <w:szCs w:val="28"/>
        </w:rPr>
        <w:fldChar w:fldCharType="separate"/>
      </w:r>
      <w:r w:rsidR="00227535">
        <w:rPr>
          <w:rFonts w:ascii="Arial Narrow" w:hAnsi="Arial Narrow"/>
          <w:i w:val="0"/>
          <w:iCs w:val="0"/>
          <w:noProof/>
          <w:color w:val="auto"/>
          <w:sz w:val="28"/>
          <w:szCs w:val="28"/>
        </w:rPr>
        <w:t>1</w:t>
      </w:r>
      <w:r w:rsidRPr="006A1457">
        <w:rPr>
          <w:rFonts w:ascii="Arial Narrow" w:hAnsi="Arial Narrow"/>
          <w:i w:val="0"/>
          <w:iCs w:val="0"/>
          <w:color w:val="auto"/>
          <w:sz w:val="28"/>
          <w:szCs w:val="28"/>
        </w:rPr>
        <w:fldChar w:fldCharType="end"/>
      </w:r>
      <w:r w:rsidRPr="006A1457">
        <w:rPr>
          <w:rFonts w:ascii="Arial Narrow" w:hAnsi="Arial Narrow"/>
          <w:i w:val="0"/>
          <w:iCs w:val="0"/>
          <w:color w:val="auto"/>
          <w:sz w:val="28"/>
          <w:szCs w:val="28"/>
        </w:rPr>
        <w:t>. Reclamation</w:t>
      </w:r>
      <w:r w:rsidRPr="006A1457">
        <w:rPr>
          <w:rFonts w:ascii="Arial Narrow" w:hAnsi="Arial Narrow"/>
          <w:i w:val="0"/>
          <w:iCs w:val="0"/>
          <w:color w:val="auto"/>
          <w:spacing w:val="-6"/>
          <w:sz w:val="28"/>
          <w:szCs w:val="28"/>
        </w:rPr>
        <w:t xml:space="preserve"> </w:t>
      </w:r>
      <w:r w:rsidRPr="006A1457">
        <w:rPr>
          <w:rFonts w:ascii="Arial Narrow" w:hAnsi="Arial Narrow"/>
          <w:i w:val="0"/>
          <w:iCs w:val="0"/>
          <w:color w:val="auto"/>
          <w:sz w:val="28"/>
          <w:szCs w:val="28"/>
        </w:rPr>
        <w:t>Adaptive</w:t>
      </w:r>
      <w:r w:rsidRPr="006A1457">
        <w:rPr>
          <w:rFonts w:ascii="Arial Narrow" w:hAnsi="Arial Narrow"/>
          <w:i w:val="0"/>
          <w:iCs w:val="0"/>
          <w:color w:val="auto"/>
          <w:spacing w:val="-4"/>
          <w:sz w:val="28"/>
          <w:szCs w:val="28"/>
        </w:rPr>
        <w:t xml:space="preserve"> </w:t>
      </w:r>
      <w:r w:rsidRPr="006A1457">
        <w:rPr>
          <w:rFonts w:ascii="Arial Narrow" w:hAnsi="Arial Narrow"/>
          <w:i w:val="0"/>
          <w:iCs w:val="0"/>
          <w:color w:val="auto"/>
          <w:sz w:val="28"/>
          <w:szCs w:val="28"/>
        </w:rPr>
        <w:t>Management</w:t>
      </w:r>
      <w:r w:rsidRPr="006A1457">
        <w:rPr>
          <w:rFonts w:ascii="Arial Narrow" w:hAnsi="Arial Narrow"/>
          <w:i w:val="0"/>
          <w:iCs w:val="0"/>
          <w:color w:val="auto"/>
          <w:spacing w:val="-2"/>
          <w:sz w:val="28"/>
          <w:szCs w:val="28"/>
        </w:rPr>
        <w:t xml:space="preserve"> </w:t>
      </w:r>
      <w:r w:rsidRPr="006A1457">
        <w:rPr>
          <w:rFonts w:ascii="Arial Narrow" w:hAnsi="Arial Narrow"/>
          <w:i w:val="0"/>
          <w:iCs w:val="0"/>
          <w:color w:val="auto"/>
          <w:sz w:val="28"/>
          <w:szCs w:val="28"/>
        </w:rPr>
        <w:t>Work</w:t>
      </w:r>
      <w:r w:rsidRPr="006A1457">
        <w:rPr>
          <w:rFonts w:ascii="Arial Narrow" w:hAnsi="Arial Narrow"/>
          <w:i w:val="0"/>
          <w:iCs w:val="0"/>
          <w:color w:val="auto"/>
          <w:spacing w:val="-5"/>
          <w:sz w:val="28"/>
          <w:szCs w:val="28"/>
        </w:rPr>
        <w:t xml:space="preserve"> </w:t>
      </w:r>
      <w:r w:rsidRPr="006A1457">
        <w:rPr>
          <w:rFonts w:ascii="Arial Narrow" w:hAnsi="Arial Narrow"/>
          <w:i w:val="0"/>
          <w:iCs w:val="0"/>
          <w:color w:val="auto"/>
          <w:sz w:val="28"/>
          <w:szCs w:val="28"/>
        </w:rPr>
        <w:t>Group</w:t>
      </w:r>
      <w:r w:rsidRPr="006A1457">
        <w:rPr>
          <w:rFonts w:ascii="Arial Narrow" w:hAnsi="Arial Narrow"/>
          <w:i w:val="0"/>
          <w:iCs w:val="0"/>
          <w:color w:val="auto"/>
          <w:spacing w:val="-3"/>
          <w:sz w:val="28"/>
          <w:szCs w:val="28"/>
        </w:rPr>
        <w:t xml:space="preserve"> </w:t>
      </w:r>
      <w:r w:rsidRPr="006A1457">
        <w:rPr>
          <w:rFonts w:ascii="Arial Narrow" w:hAnsi="Arial Narrow"/>
          <w:i w:val="0"/>
          <w:iCs w:val="0"/>
          <w:color w:val="auto"/>
          <w:sz w:val="28"/>
          <w:szCs w:val="28"/>
        </w:rPr>
        <w:t>Budget</w:t>
      </w:r>
      <w:r w:rsidRPr="006A1457">
        <w:rPr>
          <w:rFonts w:ascii="Arial Narrow" w:hAnsi="Arial Narrow"/>
          <w:i w:val="0"/>
          <w:iCs w:val="0"/>
          <w:color w:val="auto"/>
          <w:spacing w:val="-2"/>
          <w:sz w:val="28"/>
          <w:szCs w:val="28"/>
        </w:rPr>
        <w:t xml:space="preserve"> Summary</w:t>
      </w:r>
      <w:r>
        <w:rPr>
          <w:rFonts w:ascii="Arial Narrow" w:hAnsi="Arial Narrow"/>
          <w:i w:val="0"/>
          <w:iCs w:val="0"/>
          <w:color w:val="auto"/>
          <w:spacing w:val="-2"/>
          <w:sz w:val="28"/>
          <w:szCs w:val="28"/>
        </w:rPr>
        <w:t>.</w:t>
      </w:r>
      <w:bookmarkEnd w:id="23"/>
    </w:p>
    <w:p w14:paraId="43FE4214" w14:textId="77777777" w:rsidR="006A1457" w:rsidRDefault="006A1457" w:rsidP="006A1457">
      <w:pPr>
        <w:pStyle w:val="BodyText"/>
        <w:rPr>
          <w:rFonts w:ascii="Arial Narrow"/>
          <w:sz w:val="20"/>
        </w:rPr>
      </w:pPr>
    </w:p>
    <w:tbl>
      <w:tblPr>
        <w:tblW w:w="0" w:type="auto"/>
        <w:tblLook w:val="04A0" w:firstRow="1" w:lastRow="0" w:firstColumn="1" w:lastColumn="0" w:noHBand="0" w:noVBand="1"/>
      </w:tblPr>
      <w:tblGrid>
        <w:gridCol w:w="481"/>
        <w:gridCol w:w="4020"/>
        <w:gridCol w:w="1521"/>
        <w:gridCol w:w="1521"/>
        <w:gridCol w:w="1521"/>
      </w:tblGrid>
      <w:tr w:rsidR="00A63F96" w:rsidRPr="00A63F96" w14:paraId="27775FB7" w14:textId="77777777" w:rsidTr="003053EE">
        <w:trPr>
          <w:trHeight w:val="288"/>
        </w:trPr>
        <w:tc>
          <w:tcPr>
            <w:tcW w:w="0" w:type="auto"/>
            <w:tcBorders>
              <w:top w:val="single" w:sz="8" w:space="0" w:color="000000"/>
              <w:left w:val="single" w:sz="8" w:space="0" w:color="000000"/>
              <w:bottom w:val="single" w:sz="4" w:space="0" w:color="000000"/>
              <w:right w:val="single" w:sz="4" w:space="0" w:color="000000"/>
            </w:tcBorders>
            <w:shd w:val="clear" w:color="000000" w:fill="FFE699"/>
            <w:noWrap/>
            <w:vAlign w:val="center"/>
            <w:hideMark/>
          </w:tcPr>
          <w:p w14:paraId="21DB512D" w14:textId="77777777" w:rsidR="00A63F96" w:rsidRPr="00A63F96" w:rsidRDefault="00A63F96" w:rsidP="003053EE">
            <w:pPr>
              <w:spacing w:before="0" w:after="0" w:line="240" w:lineRule="auto"/>
              <w:jc w:val="right"/>
              <w:rPr>
                <w:rFonts w:ascii="Times New Roman" w:eastAsia="Times New Roman" w:hAnsi="Times New Roman" w:cs="Times New Roman"/>
                <w:b/>
                <w:bCs/>
                <w:color w:val="000000"/>
                <w:sz w:val="18"/>
                <w:szCs w:val="18"/>
              </w:rPr>
            </w:pPr>
            <w:r w:rsidRPr="00A63F96">
              <w:rPr>
                <w:rFonts w:ascii="Times New Roman" w:eastAsia="Times New Roman" w:hAnsi="Times New Roman" w:cs="Times New Roman"/>
                <w:b/>
                <w:bCs/>
                <w:color w:val="000000"/>
                <w:sz w:val="18"/>
                <w:szCs w:val="18"/>
              </w:rPr>
              <w:t>1</w:t>
            </w:r>
          </w:p>
        </w:tc>
        <w:tc>
          <w:tcPr>
            <w:tcW w:w="0" w:type="auto"/>
            <w:tcBorders>
              <w:top w:val="single" w:sz="8" w:space="0" w:color="000000"/>
              <w:left w:val="nil"/>
              <w:bottom w:val="single" w:sz="4" w:space="0" w:color="000000"/>
              <w:right w:val="single" w:sz="4" w:space="0" w:color="000000"/>
            </w:tcBorders>
            <w:shd w:val="clear" w:color="000000" w:fill="FFE699"/>
            <w:noWrap/>
            <w:vAlign w:val="center"/>
            <w:hideMark/>
          </w:tcPr>
          <w:p w14:paraId="75C5E856" w14:textId="77777777" w:rsidR="00A63F96" w:rsidRPr="00A63F96" w:rsidRDefault="00A63F96" w:rsidP="003053EE">
            <w:pPr>
              <w:spacing w:before="0" w:after="0" w:line="240" w:lineRule="auto"/>
              <w:jc w:val="right"/>
              <w:rPr>
                <w:rFonts w:ascii="Times New Roman" w:eastAsia="Times New Roman" w:hAnsi="Times New Roman" w:cs="Times New Roman"/>
                <w:b/>
                <w:bCs/>
                <w:color w:val="000000"/>
                <w:sz w:val="18"/>
                <w:szCs w:val="18"/>
              </w:rPr>
            </w:pPr>
            <w:r w:rsidRPr="00A63F96">
              <w:rPr>
                <w:rFonts w:ascii="Times New Roman" w:eastAsia="Times New Roman" w:hAnsi="Times New Roman" w:cs="Times New Roman"/>
                <w:b/>
                <w:bCs/>
                <w:color w:val="000000"/>
                <w:sz w:val="18"/>
                <w:szCs w:val="18"/>
              </w:rPr>
              <w:t>Adaptive Management Work Group</w:t>
            </w:r>
          </w:p>
        </w:tc>
        <w:tc>
          <w:tcPr>
            <w:tcW w:w="0" w:type="auto"/>
            <w:tcBorders>
              <w:top w:val="single" w:sz="8" w:space="0" w:color="000000"/>
              <w:left w:val="nil"/>
              <w:bottom w:val="single" w:sz="4" w:space="0" w:color="000000"/>
              <w:right w:val="single" w:sz="4" w:space="0" w:color="000000"/>
            </w:tcBorders>
            <w:shd w:val="clear" w:color="000000" w:fill="FFE699"/>
            <w:noWrap/>
            <w:vAlign w:val="center"/>
            <w:hideMark/>
          </w:tcPr>
          <w:p w14:paraId="446F25E6" w14:textId="40E92564" w:rsidR="00A63F96" w:rsidRPr="00A63F96" w:rsidRDefault="00A63F96" w:rsidP="003053EE">
            <w:pPr>
              <w:spacing w:before="0" w:after="0" w:line="240" w:lineRule="auto"/>
              <w:jc w:val="right"/>
              <w:rPr>
                <w:rFonts w:ascii="Times New Roman" w:eastAsia="Times New Roman" w:hAnsi="Times New Roman" w:cs="Times New Roman"/>
                <w:b/>
                <w:bCs/>
                <w:sz w:val="18"/>
                <w:szCs w:val="18"/>
              </w:rPr>
            </w:pPr>
            <w:r w:rsidRPr="00A63F96">
              <w:rPr>
                <w:rFonts w:ascii="Times New Roman" w:eastAsia="Times New Roman" w:hAnsi="Times New Roman" w:cs="Times New Roman"/>
                <w:b/>
                <w:bCs/>
                <w:sz w:val="18"/>
                <w:szCs w:val="18"/>
              </w:rPr>
              <w:t>$             210,000</w:t>
            </w:r>
          </w:p>
        </w:tc>
        <w:tc>
          <w:tcPr>
            <w:tcW w:w="0" w:type="auto"/>
            <w:tcBorders>
              <w:top w:val="single" w:sz="8" w:space="0" w:color="000000"/>
              <w:left w:val="nil"/>
              <w:bottom w:val="single" w:sz="4" w:space="0" w:color="000000"/>
              <w:right w:val="single" w:sz="4" w:space="0" w:color="000000"/>
            </w:tcBorders>
            <w:shd w:val="clear" w:color="000000" w:fill="FFE699"/>
            <w:noWrap/>
            <w:vAlign w:val="center"/>
            <w:hideMark/>
          </w:tcPr>
          <w:p w14:paraId="770DCFBA" w14:textId="492AA498" w:rsidR="00A63F96" w:rsidRPr="00A63F96" w:rsidRDefault="00A63F96" w:rsidP="003053EE">
            <w:pPr>
              <w:spacing w:before="0" w:after="0" w:line="240" w:lineRule="auto"/>
              <w:jc w:val="right"/>
              <w:rPr>
                <w:rFonts w:ascii="Times New Roman" w:eastAsia="Times New Roman" w:hAnsi="Times New Roman" w:cs="Times New Roman"/>
                <w:b/>
                <w:bCs/>
                <w:sz w:val="18"/>
                <w:szCs w:val="18"/>
              </w:rPr>
            </w:pPr>
            <w:r w:rsidRPr="00A63F96">
              <w:rPr>
                <w:rFonts w:ascii="Times New Roman" w:eastAsia="Times New Roman" w:hAnsi="Times New Roman" w:cs="Times New Roman"/>
                <w:b/>
                <w:bCs/>
                <w:sz w:val="18"/>
                <w:szCs w:val="18"/>
              </w:rPr>
              <w:t>$             210,000</w:t>
            </w:r>
          </w:p>
        </w:tc>
        <w:tc>
          <w:tcPr>
            <w:tcW w:w="0" w:type="auto"/>
            <w:tcBorders>
              <w:top w:val="single" w:sz="8" w:space="0" w:color="000000"/>
              <w:left w:val="nil"/>
              <w:bottom w:val="single" w:sz="4" w:space="0" w:color="000000"/>
              <w:right w:val="single" w:sz="8" w:space="0" w:color="000000"/>
            </w:tcBorders>
            <w:shd w:val="clear" w:color="000000" w:fill="FFE699"/>
            <w:noWrap/>
            <w:vAlign w:val="center"/>
            <w:hideMark/>
          </w:tcPr>
          <w:p w14:paraId="67E71757" w14:textId="0A10B6A7" w:rsidR="00A63F96" w:rsidRPr="00A63F96" w:rsidRDefault="00A63F96" w:rsidP="003053EE">
            <w:pPr>
              <w:spacing w:before="0" w:after="0" w:line="240" w:lineRule="auto"/>
              <w:jc w:val="right"/>
              <w:rPr>
                <w:rFonts w:ascii="Times New Roman" w:eastAsia="Times New Roman" w:hAnsi="Times New Roman" w:cs="Times New Roman"/>
                <w:b/>
                <w:bCs/>
                <w:sz w:val="18"/>
                <w:szCs w:val="18"/>
              </w:rPr>
            </w:pPr>
            <w:r w:rsidRPr="00A63F96">
              <w:rPr>
                <w:rFonts w:ascii="Times New Roman" w:eastAsia="Times New Roman" w:hAnsi="Times New Roman" w:cs="Times New Roman"/>
                <w:b/>
                <w:bCs/>
                <w:sz w:val="18"/>
                <w:szCs w:val="18"/>
              </w:rPr>
              <w:t>$             210,000</w:t>
            </w:r>
          </w:p>
        </w:tc>
      </w:tr>
      <w:tr w:rsidR="00A63F96" w:rsidRPr="00A63F96" w14:paraId="2A6C05F5" w14:textId="77777777" w:rsidTr="003053EE">
        <w:trPr>
          <w:trHeight w:val="288"/>
        </w:trPr>
        <w:tc>
          <w:tcPr>
            <w:tcW w:w="0" w:type="auto"/>
            <w:tcBorders>
              <w:top w:val="nil"/>
              <w:left w:val="single" w:sz="8" w:space="0" w:color="000000"/>
              <w:bottom w:val="single" w:sz="4" w:space="0" w:color="000000"/>
              <w:right w:val="single" w:sz="4" w:space="0" w:color="000000"/>
            </w:tcBorders>
            <w:shd w:val="clear" w:color="000000" w:fill="FFE699"/>
            <w:noWrap/>
            <w:vAlign w:val="center"/>
            <w:hideMark/>
          </w:tcPr>
          <w:p w14:paraId="299FB3AB" w14:textId="3E3BCE7A" w:rsidR="00A63F96" w:rsidRPr="00A63F96" w:rsidRDefault="00A63F96" w:rsidP="003053EE">
            <w:pPr>
              <w:spacing w:before="0" w:after="0" w:line="240" w:lineRule="auto"/>
              <w:jc w:val="right"/>
              <w:rPr>
                <w:rFonts w:ascii="Times New Roman" w:eastAsia="Times New Roman" w:hAnsi="Times New Roman" w:cs="Times New Roman"/>
                <w:b/>
                <w:bCs/>
                <w:color w:val="000000"/>
                <w:sz w:val="18"/>
                <w:szCs w:val="18"/>
              </w:rPr>
            </w:pPr>
          </w:p>
        </w:tc>
        <w:tc>
          <w:tcPr>
            <w:tcW w:w="0" w:type="auto"/>
            <w:tcBorders>
              <w:top w:val="nil"/>
              <w:left w:val="nil"/>
              <w:bottom w:val="single" w:sz="4" w:space="0" w:color="000000"/>
              <w:right w:val="single" w:sz="4" w:space="0" w:color="000000"/>
            </w:tcBorders>
            <w:shd w:val="clear" w:color="000000" w:fill="FFE699"/>
            <w:noWrap/>
            <w:vAlign w:val="center"/>
            <w:hideMark/>
          </w:tcPr>
          <w:p w14:paraId="6EBC65D5" w14:textId="77777777" w:rsidR="00A63F96" w:rsidRPr="00A63F96" w:rsidRDefault="00A63F96" w:rsidP="003053EE">
            <w:pPr>
              <w:spacing w:before="0" w:after="0" w:line="240" w:lineRule="auto"/>
              <w:jc w:val="right"/>
              <w:rPr>
                <w:rFonts w:ascii="Times New Roman" w:eastAsia="Times New Roman" w:hAnsi="Times New Roman" w:cs="Times New Roman"/>
                <w:i/>
                <w:iCs/>
                <w:color w:val="000000"/>
                <w:sz w:val="18"/>
                <w:szCs w:val="18"/>
              </w:rPr>
            </w:pPr>
            <w:r w:rsidRPr="00A63F96">
              <w:rPr>
                <w:rFonts w:ascii="Times New Roman" w:eastAsia="Times New Roman" w:hAnsi="Times New Roman" w:cs="Times New Roman"/>
                <w:i/>
                <w:iCs/>
                <w:color w:val="000000"/>
                <w:sz w:val="18"/>
                <w:szCs w:val="18"/>
              </w:rPr>
              <w:t>percent of BOR budget</w:t>
            </w:r>
          </w:p>
        </w:tc>
        <w:tc>
          <w:tcPr>
            <w:tcW w:w="0" w:type="auto"/>
            <w:tcBorders>
              <w:top w:val="nil"/>
              <w:left w:val="nil"/>
              <w:bottom w:val="single" w:sz="4" w:space="0" w:color="000000"/>
              <w:right w:val="single" w:sz="4" w:space="0" w:color="000000"/>
            </w:tcBorders>
            <w:shd w:val="clear" w:color="000000" w:fill="FFE699"/>
            <w:noWrap/>
            <w:vAlign w:val="center"/>
            <w:hideMark/>
          </w:tcPr>
          <w:p w14:paraId="4C9B9DDB" w14:textId="77777777" w:rsidR="00A63F96" w:rsidRPr="00A63F96" w:rsidRDefault="00A63F96" w:rsidP="003053EE">
            <w:pPr>
              <w:spacing w:before="0" w:after="0" w:line="240" w:lineRule="auto"/>
              <w:jc w:val="right"/>
              <w:rPr>
                <w:rFonts w:ascii="Times New Roman" w:eastAsia="Times New Roman" w:hAnsi="Times New Roman" w:cs="Times New Roman"/>
                <w:b/>
                <w:bCs/>
                <w:sz w:val="18"/>
                <w:szCs w:val="18"/>
              </w:rPr>
            </w:pPr>
            <w:r w:rsidRPr="00A63F96">
              <w:rPr>
                <w:rFonts w:ascii="Times New Roman" w:eastAsia="Times New Roman" w:hAnsi="Times New Roman" w:cs="Times New Roman"/>
                <w:b/>
                <w:bCs/>
                <w:sz w:val="18"/>
                <w:szCs w:val="18"/>
              </w:rPr>
              <w:t>8%</w:t>
            </w:r>
          </w:p>
        </w:tc>
        <w:tc>
          <w:tcPr>
            <w:tcW w:w="0" w:type="auto"/>
            <w:tcBorders>
              <w:top w:val="nil"/>
              <w:left w:val="nil"/>
              <w:bottom w:val="single" w:sz="4" w:space="0" w:color="000000"/>
              <w:right w:val="single" w:sz="4" w:space="0" w:color="000000"/>
            </w:tcBorders>
            <w:shd w:val="clear" w:color="000000" w:fill="FFE699"/>
            <w:noWrap/>
            <w:vAlign w:val="center"/>
            <w:hideMark/>
          </w:tcPr>
          <w:p w14:paraId="0903AF9B" w14:textId="77777777" w:rsidR="00A63F96" w:rsidRPr="00A63F96" w:rsidRDefault="00A63F96" w:rsidP="003053EE">
            <w:pPr>
              <w:spacing w:before="0" w:after="0" w:line="240" w:lineRule="auto"/>
              <w:jc w:val="right"/>
              <w:rPr>
                <w:rFonts w:ascii="Times New Roman" w:eastAsia="Times New Roman" w:hAnsi="Times New Roman" w:cs="Times New Roman"/>
                <w:b/>
                <w:bCs/>
                <w:sz w:val="18"/>
                <w:szCs w:val="18"/>
              </w:rPr>
            </w:pPr>
            <w:r w:rsidRPr="00A63F96">
              <w:rPr>
                <w:rFonts w:ascii="Times New Roman" w:eastAsia="Times New Roman" w:hAnsi="Times New Roman" w:cs="Times New Roman"/>
                <w:b/>
                <w:bCs/>
                <w:sz w:val="18"/>
                <w:szCs w:val="18"/>
              </w:rPr>
              <w:t>8%</w:t>
            </w:r>
          </w:p>
        </w:tc>
        <w:tc>
          <w:tcPr>
            <w:tcW w:w="0" w:type="auto"/>
            <w:tcBorders>
              <w:top w:val="nil"/>
              <w:left w:val="nil"/>
              <w:bottom w:val="single" w:sz="4" w:space="0" w:color="000000"/>
              <w:right w:val="single" w:sz="8" w:space="0" w:color="000000"/>
            </w:tcBorders>
            <w:shd w:val="clear" w:color="000000" w:fill="FFE699"/>
            <w:noWrap/>
            <w:vAlign w:val="center"/>
            <w:hideMark/>
          </w:tcPr>
          <w:p w14:paraId="6D748700" w14:textId="77777777" w:rsidR="00A63F96" w:rsidRPr="00A63F96" w:rsidRDefault="00A63F96" w:rsidP="003053EE">
            <w:pPr>
              <w:spacing w:before="0" w:after="0" w:line="240" w:lineRule="auto"/>
              <w:jc w:val="right"/>
              <w:rPr>
                <w:rFonts w:ascii="Times New Roman" w:eastAsia="Times New Roman" w:hAnsi="Times New Roman" w:cs="Times New Roman"/>
                <w:b/>
                <w:bCs/>
                <w:sz w:val="18"/>
                <w:szCs w:val="18"/>
              </w:rPr>
            </w:pPr>
            <w:r w:rsidRPr="00A63F96">
              <w:rPr>
                <w:rFonts w:ascii="Times New Roman" w:eastAsia="Times New Roman" w:hAnsi="Times New Roman" w:cs="Times New Roman"/>
                <w:b/>
                <w:bCs/>
                <w:sz w:val="18"/>
                <w:szCs w:val="18"/>
              </w:rPr>
              <w:t>8%</w:t>
            </w:r>
          </w:p>
        </w:tc>
      </w:tr>
      <w:tr w:rsidR="00A63F96" w:rsidRPr="00A63F96" w14:paraId="7C38186A" w14:textId="77777777" w:rsidTr="003053EE">
        <w:trPr>
          <w:trHeight w:val="288"/>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0D2D64B2" w14:textId="77777777"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1.A</w:t>
            </w:r>
          </w:p>
        </w:tc>
        <w:tc>
          <w:tcPr>
            <w:tcW w:w="0" w:type="auto"/>
            <w:tcBorders>
              <w:top w:val="nil"/>
              <w:left w:val="nil"/>
              <w:bottom w:val="single" w:sz="4" w:space="0" w:color="000000"/>
              <w:right w:val="single" w:sz="4" w:space="0" w:color="000000"/>
            </w:tcBorders>
            <w:shd w:val="clear" w:color="auto" w:fill="auto"/>
            <w:noWrap/>
            <w:vAlign w:val="center"/>
            <w:hideMark/>
          </w:tcPr>
          <w:p w14:paraId="217CA83A" w14:textId="77777777"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AMWG Direct Costs and Administration</w:t>
            </w:r>
          </w:p>
        </w:tc>
        <w:tc>
          <w:tcPr>
            <w:tcW w:w="0" w:type="auto"/>
            <w:tcBorders>
              <w:top w:val="nil"/>
              <w:left w:val="nil"/>
              <w:bottom w:val="single" w:sz="4" w:space="0" w:color="000000"/>
              <w:right w:val="single" w:sz="4" w:space="0" w:color="000000"/>
            </w:tcBorders>
            <w:shd w:val="clear" w:color="auto" w:fill="auto"/>
            <w:vAlign w:val="center"/>
            <w:hideMark/>
          </w:tcPr>
          <w:p w14:paraId="464E8F50" w14:textId="6BF11539"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 xml:space="preserve">$         </w:t>
            </w:r>
            <w:r w:rsidR="008341C1">
              <w:rPr>
                <w:rFonts w:ascii="Times New Roman" w:eastAsia="Times New Roman" w:hAnsi="Times New Roman" w:cs="Times New Roman"/>
                <w:color w:val="000000"/>
                <w:sz w:val="18"/>
                <w:szCs w:val="18"/>
              </w:rPr>
              <w:t xml:space="preserve"> </w:t>
            </w:r>
            <w:r w:rsidRPr="00A63F96">
              <w:rPr>
                <w:rFonts w:ascii="Times New Roman" w:eastAsia="Times New Roman" w:hAnsi="Times New Roman" w:cs="Times New Roman"/>
                <w:color w:val="000000"/>
                <w:sz w:val="18"/>
                <w:szCs w:val="18"/>
              </w:rPr>
              <w:t xml:space="preserve">    120,000</w:t>
            </w:r>
          </w:p>
        </w:tc>
        <w:tc>
          <w:tcPr>
            <w:tcW w:w="0" w:type="auto"/>
            <w:tcBorders>
              <w:top w:val="nil"/>
              <w:left w:val="nil"/>
              <w:bottom w:val="single" w:sz="4" w:space="0" w:color="000000"/>
              <w:right w:val="single" w:sz="4" w:space="0" w:color="000000"/>
            </w:tcBorders>
            <w:shd w:val="clear" w:color="auto" w:fill="auto"/>
            <w:vAlign w:val="center"/>
            <w:hideMark/>
          </w:tcPr>
          <w:p w14:paraId="4EDCCC86" w14:textId="1AC82B50"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 xml:space="preserve">$       </w:t>
            </w:r>
            <w:r w:rsidR="008341C1">
              <w:rPr>
                <w:rFonts w:ascii="Times New Roman" w:eastAsia="Times New Roman" w:hAnsi="Times New Roman" w:cs="Times New Roman"/>
                <w:color w:val="000000"/>
                <w:sz w:val="18"/>
                <w:szCs w:val="18"/>
              </w:rPr>
              <w:t xml:space="preserve"> </w:t>
            </w:r>
            <w:r w:rsidRPr="00A63F96">
              <w:rPr>
                <w:rFonts w:ascii="Times New Roman" w:eastAsia="Times New Roman" w:hAnsi="Times New Roman" w:cs="Times New Roman"/>
                <w:color w:val="000000"/>
                <w:sz w:val="18"/>
                <w:szCs w:val="18"/>
              </w:rPr>
              <w:t xml:space="preserve">      120,000</w:t>
            </w:r>
          </w:p>
        </w:tc>
        <w:tc>
          <w:tcPr>
            <w:tcW w:w="0" w:type="auto"/>
            <w:tcBorders>
              <w:top w:val="nil"/>
              <w:left w:val="nil"/>
              <w:bottom w:val="single" w:sz="4" w:space="0" w:color="000000"/>
              <w:right w:val="single" w:sz="8" w:space="0" w:color="000000"/>
            </w:tcBorders>
            <w:shd w:val="clear" w:color="auto" w:fill="auto"/>
            <w:vAlign w:val="center"/>
            <w:hideMark/>
          </w:tcPr>
          <w:p w14:paraId="079F1011" w14:textId="0C325C6E"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 xml:space="preserve">$            </w:t>
            </w:r>
            <w:r w:rsidR="008341C1">
              <w:rPr>
                <w:rFonts w:ascii="Times New Roman" w:eastAsia="Times New Roman" w:hAnsi="Times New Roman" w:cs="Times New Roman"/>
                <w:color w:val="000000"/>
                <w:sz w:val="18"/>
                <w:szCs w:val="18"/>
              </w:rPr>
              <w:t xml:space="preserve"> </w:t>
            </w:r>
            <w:r w:rsidRPr="00A63F96">
              <w:rPr>
                <w:rFonts w:ascii="Times New Roman" w:eastAsia="Times New Roman" w:hAnsi="Times New Roman" w:cs="Times New Roman"/>
                <w:color w:val="000000"/>
                <w:sz w:val="18"/>
                <w:szCs w:val="18"/>
              </w:rPr>
              <w:t xml:space="preserve"> 120,000</w:t>
            </w:r>
          </w:p>
        </w:tc>
      </w:tr>
      <w:tr w:rsidR="00A63F96" w:rsidRPr="00A63F96" w14:paraId="56E3E8FE" w14:textId="77777777" w:rsidTr="003053EE">
        <w:trPr>
          <w:trHeight w:val="288"/>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0F0D9C36" w14:textId="77777777"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1.B</w:t>
            </w:r>
          </w:p>
        </w:tc>
        <w:tc>
          <w:tcPr>
            <w:tcW w:w="0" w:type="auto"/>
            <w:tcBorders>
              <w:top w:val="nil"/>
              <w:left w:val="nil"/>
              <w:bottom w:val="single" w:sz="4" w:space="0" w:color="000000"/>
              <w:right w:val="single" w:sz="4" w:space="0" w:color="000000"/>
            </w:tcBorders>
            <w:shd w:val="clear" w:color="auto" w:fill="auto"/>
            <w:noWrap/>
            <w:vAlign w:val="center"/>
            <w:hideMark/>
          </w:tcPr>
          <w:p w14:paraId="182E8748" w14:textId="77777777"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AMWG Member Travel Reimbursement</w:t>
            </w:r>
          </w:p>
        </w:tc>
        <w:tc>
          <w:tcPr>
            <w:tcW w:w="0" w:type="auto"/>
            <w:tcBorders>
              <w:top w:val="nil"/>
              <w:left w:val="nil"/>
              <w:bottom w:val="single" w:sz="4" w:space="0" w:color="000000"/>
              <w:right w:val="single" w:sz="4" w:space="0" w:color="000000"/>
            </w:tcBorders>
            <w:shd w:val="clear" w:color="auto" w:fill="auto"/>
            <w:vAlign w:val="center"/>
            <w:hideMark/>
          </w:tcPr>
          <w:p w14:paraId="4C088975" w14:textId="691A1FC6"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                10,000</w:t>
            </w:r>
          </w:p>
        </w:tc>
        <w:tc>
          <w:tcPr>
            <w:tcW w:w="0" w:type="auto"/>
            <w:tcBorders>
              <w:top w:val="nil"/>
              <w:left w:val="nil"/>
              <w:bottom w:val="single" w:sz="4" w:space="0" w:color="000000"/>
              <w:right w:val="single" w:sz="4" w:space="0" w:color="000000"/>
            </w:tcBorders>
            <w:shd w:val="clear" w:color="auto" w:fill="auto"/>
            <w:vAlign w:val="center"/>
            <w:hideMark/>
          </w:tcPr>
          <w:p w14:paraId="7E8E1F19" w14:textId="39723739"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                10,000</w:t>
            </w:r>
          </w:p>
        </w:tc>
        <w:tc>
          <w:tcPr>
            <w:tcW w:w="0" w:type="auto"/>
            <w:tcBorders>
              <w:top w:val="nil"/>
              <w:left w:val="nil"/>
              <w:bottom w:val="single" w:sz="4" w:space="0" w:color="000000"/>
              <w:right w:val="single" w:sz="8" w:space="0" w:color="000000"/>
            </w:tcBorders>
            <w:shd w:val="clear" w:color="auto" w:fill="auto"/>
            <w:vAlign w:val="center"/>
            <w:hideMark/>
          </w:tcPr>
          <w:p w14:paraId="2D4BFADE" w14:textId="112A7C06"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                10,000</w:t>
            </w:r>
          </w:p>
        </w:tc>
      </w:tr>
      <w:tr w:rsidR="00A63F96" w:rsidRPr="00A63F96" w14:paraId="738AF328" w14:textId="77777777" w:rsidTr="003053EE">
        <w:trPr>
          <w:trHeight w:val="288"/>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006E4A05" w14:textId="77777777"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1.C</w:t>
            </w:r>
          </w:p>
        </w:tc>
        <w:tc>
          <w:tcPr>
            <w:tcW w:w="0" w:type="auto"/>
            <w:tcBorders>
              <w:top w:val="nil"/>
              <w:left w:val="nil"/>
              <w:bottom w:val="single" w:sz="4" w:space="0" w:color="000000"/>
              <w:right w:val="single" w:sz="4" w:space="0" w:color="000000"/>
            </w:tcBorders>
            <w:shd w:val="clear" w:color="auto" w:fill="auto"/>
            <w:noWrap/>
            <w:vAlign w:val="center"/>
            <w:hideMark/>
          </w:tcPr>
          <w:p w14:paraId="221A4AF4" w14:textId="77777777"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AMWG Facilitation and Notetaking</w:t>
            </w:r>
          </w:p>
        </w:tc>
        <w:tc>
          <w:tcPr>
            <w:tcW w:w="0" w:type="auto"/>
            <w:tcBorders>
              <w:top w:val="nil"/>
              <w:left w:val="nil"/>
              <w:bottom w:val="single" w:sz="4" w:space="0" w:color="000000"/>
              <w:right w:val="single" w:sz="4" w:space="0" w:color="000000"/>
            </w:tcBorders>
            <w:shd w:val="clear" w:color="auto" w:fill="auto"/>
            <w:vAlign w:val="center"/>
            <w:hideMark/>
          </w:tcPr>
          <w:p w14:paraId="65BA41C4" w14:textId="4F637353"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                65,000</w:t>
            </w:r>
          </w:p>
        </w:tc>
        <w:tc>
          <w:tcPr>
            <w:tcW w:w="0" w:type="auto"/>
            <w:tcBorders>
              <w:top w:val="nil"/>
              <w:left w:val="nil"/>
              <w:bottom w:val="single" w:sz="4" w:space="0" w:color="000000"/>
              <w:right w:val="single" w:sz="4" w:space="0" w:color="000000"/>
            </w:tcBorders>
            <w:shd w:val="clear" w:color="auto" w:fill="auto"/>
            <w:vAlign w:val="center"/>
            <w:hideMark/>
          </w:tcPr>
          <w:p w14:paraId="3579DA5A" w14:textId="422EF234"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                65,000</w:t>
            </w:r>
          </w:p>
        </w:tc>
        <w:tc>
          <w:tcPr>
            <w:tcW w:w="0" w:type="auto"/>
            <w:tcBorders>
              <w:top w:val="nil"/>
              <w:left w:val="nil"/>
              <w:bottom w:val="single" w:sz="4" w:space="0" w:color="000000"/>
              <w:right w:val="single" w:sz="8" w:space="0" w:color="000000"/>
            </w:tcBorders>
            <w:shd w:val="clear" w:color="auto" w:fill="auto"/>
            <w:vAlign w:val="center"/>
            <w:hideMark/>
          </w:tcPr>
          <w:p w14:paraId="1EBA7E46" w14:textId="30B16028"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                65,000</w:t>
            </w:r>
          </w:p>
        </w:tc>
      </w:tr>
      <w:tr w:rsidR="00A63F96" w:rsidRPr="00A63F96" w14:paraId="797C1D2D" w14:textId="77777777" w:rsidTr="003053EE">
        <w:trPr>
          <w:trHeight w:val="288"/>
        </w:trPr>
        <w:tc>
          <w:tcPr>
            <w:tcW w:w="0" w:type="auto"/>
            <w:tcBorders>
              <w:top w:val="nil"/>
              <w:left w:val="single" w:sz="8" w:space="0" w:color="000000"/>
              <w:bottom w:val="single" w:sz="8" w:space="0" w:color="000000"/>
              <w:right w:val="single" w:sz="4" w:space="0" w:color="000000"/>
            </w:tcBorders>
            <w:shd w:val="clear" w:color="auto" w:fill="auto"/>
            <w:vAlign w:val="center"/>
            <w:hideMark/>
          </w:tcPr>
          <w:p w14:paraId="349F3A6C" w14:textId="77777777"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1.D</w:t>
            </w:r>
          </w:p>
        </w:tc>
        <w:tc>
          <w:tcPr>
            <w:tcW w:w="0" w:type="auto"/>
            <w:tcBorders>
              <w:top w:val="nil"/>
              <w:left w:val="nil"/>
              <w:bottom w:val="single" w:sz="8" w:space="0" w:color="000000"/>
              <w:right w:val="single" w:sz="4" w:space="0" w:color="000000"/>
            </w:tcBorders>
            <w:shd w:val="clear" w:color="auto" w:fill="auto"/>
            <w:noWrap/>
            <w:vAlign w:val="center"/>
            <w:hideMark/>
          </w:tcPr>
          <w:p w14:paraId="5B91027F" w14:textId="77777777"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Public Outreach - Reclamation public affairs, POAG</w:t>
            </w:r>
          </w:p>
        </w:tc>
        <w:tc>
          <w:tcPr>
            <w:tcW w:w="0" w:type="auto"/>
            <w:tcBorders>
              <w:top w:val="nil"/>
              <w:left w:val="nil"/>
              <w:bottom w:val="single" w:sz="8" w:space="0" w:color="000000"/>
              <w:right w:val="single" w:sz="4" w:space="0" w:color="000000"/>
            </w:tcBorders>
            <w:shd w:val="clear" w:color="auto" w:fill="auto"/>
            <w:vAlign w:val="center"/>
            <w:hideMark/>
          </w:tcPr>
          <w:p w14:paraId="6519A3FE" w14:textId="0B19B258"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                15,000</w:t>
            </w:r>
          </w:p>
        </w:tc>
        <w:tc>
          <w:tcPr>
            <w:tcW w:w="0" w:type="auto"/>
            <w:tcBorders>
              <w:top w:val="nil"/>
              <w:left w:val="nil"/>
              <w:bottom w:val="single" w:sz="8" w:space="0" w:color="000000"/>
              <w:right w:val="single" w:sz="4" w:space="0" w:color="000000"/>
            </w:tcBorders>
            <w:shd w:val="clear" w:color="auto" w:fill="auto"/>
            <w:vAlign w:val="center"/>
            <w:hideMark/>
          </w:tcPr>
          <w:p w14:paraId="23B529A8" w14:textId="494C9A65"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                15,000</w:t>
            </w:r>
          </w:p>
        </w:tc>
        <w:tc>
          <w:tcPr>
            <w:tcW w:w="0" w:type="auto"/>
            <w:tcBorders>
              <w:top w:val="nil"/>
              <w:left w:val="nil"/>
              <w:bottom w:val="single" w:sz="8" w:space="0" w:color="000000"/>
              <w:right w:val="single" w:sz="8" w:space="0" w:color="000000"/>
            </w:tcBorders>
            <w:shd w:val="clear" w:color="auto" w:fill="auto"/>
            <w:vAlign w:val="center"/>
            <w:hideMark/>
          </w:tcPr>
          <w:p w14:paraId="780BD876" w14:textId="1E11977E" w:rsidR="00A63F96" w:rsidRPr="00A63F96" w:rsidRDefault="00A63F96" w:rsidP="003053EE">
            <w:pPr>
              <w:spacing w:before="0" w:after="0" w:line="240" w:lineRule="auto"/>
              <w:jc w:val="right"/>
              <w:rPr>
                <w:rFonts w:ascii="Times New Roman" w:eastAsia="Times New Roman" w:hAnsi="Times New Roman" w:cs="Times New Roman"/>
                <w:color w:val="000000"/>
                <w:sz w:val="18"/>
                <w:szCs w:val="18"/>
              </w:rPr>
            </w:pPr>
            <w:r w:rsidRPr="00A63F96">
              <w:rPr>
                <w:rFonts w:ascii="Times New Roman" w:eastAsia="Times New Roman" w:hAnsi="Times New Roman" w:cs="Times New Roman"/>
                <w:color w:val="000000"/>
                <w:sz w:val="18"/>
                <w:szCs w:val="18"/>
              </w:rPr>
              <w:t>$                15,000</w:t>
            </w:r>
          </w:p>
        </w:tc>
      </w:tr>
    </w:tbl>
    <w:p w14:paraId="4E8883F6" w14:textId="77777777" w:rsidR="006A1457" w:rsidRDefault="006A1457" w:rsidP="006A1457">
      <w:pPr>
        <w:pStyle w:val="BodyText"/>
        <w:jc w:val="center"/>
        <w:rPr>
          <w:rFonts w:ascii="Arial Narrow"/>
          <w:sz w:val="28"/>
        </w:rPr>
      </w:pPr>
    </w:p>
    <w:p w14:paraId="663B6223" w14:textId="77777777" w:rsidR="006A1457" w:rsidRDefault="006A1457" w:rsidP="006A1457">
      <w:pPr>
        <w:pStyle w:val="BodyText"/>
        <w:rPr>
          <w:rFonts w:ascii="Arial Narrow"/>
          <w:sz w:val="28"/>
        </w:rPr>
      </w:pPr>
    </w:p>
    <w:p w14:paraId="0F30B687" w14:textId="77777777" w:rsidR="006A1457" w:rsidRDefault="006A1457" w:rsidP="006A1457">
      <w:pPr>
        <w:rPr>
          <w:rFonts w:ascii="Trebuchet MS" w:eastAsia="Trebuchet MS" w:hAnsi="Trebuchet MS" w:cs="Trebuchet MS"/>
          <w:w w:val="80"/>
          <w:sz w:val="36"/>
          <w:szCs w:val="36"/>
        </w:rPr>
      </w:pPr>
      <w:bookmarkStart w:id="24" w:name="B._Technical_Work_Group_(TWG)_Costs"/>
      <w:bookmarkEnd w:id="24"/>
      <w:r>
        <w:rPr>
          <w:w w:val="80"/>
        </w:rPr>
        <w:br w:type="page"/>
      </w:r>
    </w:p>
    <w:p w14:paraId="09698093" w14:textId="6D866C6E" w:rsidR="006A1457" w:rsidRPr="001D489F" w:rsidRDefault="616AF30F" w:rsidP="001D489F">
      <w:pPr>
        <w:pStyle w:val="Title"/>
      </w:pPr>
      <w:bookmarkStart w:id="25" w:name="_Toc162958373"/>
      <w:r>
        <w:lastRenderedPageBreak/>
        <w:t>2.</w:t>
      </w:r>
      <w:r w:rsidR="001D489F">
        <w:t xml:space="preserve"> </w:t>
      </w:r>
      <w:r w:rsidR="006A1457">
        <w:t>Technical Work Group (TWG) Costs</w:t>
      </w:r>
      <w:bookmarkEnd w:id="25"/>
    </w:p>
    <w:p w14:paraId="66F9CD2F" w14:textId="6B66CE14" w:rsidR="006A1457" w:rsidRDefault="18CD7F94" w:rsidP="00DD5A8A">
      <w:pPr>
        <w:pStyle w:val="Head1"/>
      </w:pPr>
      <w:bookmarkStart w:id="26" w:name="_Toc162958374"/>
      <w:r>
        <w:t>2.A.</w:t>
      </w:r>
      <w:r w:rsidR="006A1457">
        <w:t xml:space="preserve"> TWG</w:t>
      </w:r>
      <w:r w:rsidR="006A1457">
        <w:rPr>
          <w:spacing w:val="27"/>
        </w:rPr>
        <w:t xml:space="preserve"> </w:t>
      </w:r>
      <w:r w:rsidR="006A1457">
        <w:t>Direct</w:t>
      </w:r>
      <w:r w:rsidR="006A1457">
        <w:rPr>
          <w:spacing w:val="27"/>
        </w:rPr>
        <w:t xml:space="preserve"> </w:t>
      </w:r>
      <w:r w:rsidR="006A1457">
        <w:t>Costs</w:t>
      </w:r>
      <w:r w:rsidR="006A1457">
        <w:rPr>
          <w:spacing w:val="24"/>
        </w:rPr>
        <w:t xml:space="preserve"> </w:t>
      </w:r>
      <w:r w:rsidR="006A1457">
        <w:t>and</w:t>
      </w:r>
      <w:r w:rsidR="006A1457">
        <w:rPr>
          <w:spacing w:val="27"/>
        </w:rPr>
        <w:t xml:space="preserve"> </w:t>
      </w:r>
      <w:r w:rsidR="006A1457">
        <w:rPr>
          <w:spacing w:val="-2"/>
        </w:rPr>
        <w:t>Administration</w:t>
      </w:r>
      <w:bookmarkEnd w:id="26"/>
    </w:p>
    <w:p w14:paraId="18416482" w14:textId="77777777" w:rsidR="006A1457" w:rsidRPr="0064111D" w:rsidRDefault="006A1457" w:rsidP="0064111D">
      <w:pPr>
        <w:pStyle w:val="BodyText"/>
      </w:pPr>
      <w:r w:rsidRPr="0064111D">
        <w:t xml:space="preserve">This budget represents Reclamation staff costs to perform the daily activities required to support the TWG, a subgroup of the AMWG. The work includes completing assignments resulting from TWG meetings, consulting with stakeholders on a variety of GCDAMP issues relating to the operation of GCD, disseminating pertinent information to TWG members, </w:t>
      </w:r>
      <w:proofErr w:type="gramStart"/>
      <w:r w:rsidRPr="0064111D">
        <w:t>preparing</w:t>
      </w:r>
      <w:proofErr w:type="gramEnd"/>
      <w:r w:rsidRPr="0064111D">
        <w:t xml:space="preserve"> and tracking budget expenses, and updating the web pages Reclamation maintains for the program. Reclamation also completes all stakeholder travel activities, which range from preparing travel authorizations to completing travel vouchers. Reclamation staff will provide budget information to the TWG on a regular basis. Completed TWG work products will be promptly distributed to TWG members/alternates and interested parties.</w:t>
      </w:r>
    </w:p>
    <w:p w14:paraId="1FB9A04D" w14:textId="77777777" w:rsidR="006A1457" w:rsidRPr="00CF2BF1" w:rsidRDefault="006A1457" w:rsidP="00CF2BF1">
      <w:pPr>
        <w:pStyle w:val="BodyText"/>
      </w:pPr>
    </w:p>
    <w:p w14:paraId="2F4771FB" w14:textId="1609B872" w:rsidR="006A1457" w:rsidRPr="00CF2BF1" w:rsidRDefault="006A1457" w:rsidP="00CF2BF1">
      <w:pPr>
        <w:pStyle w:val="BodyText"/>
        <w:rPr>
          <w:u w:val="single"/>
        </w:rPr>
      </w:pPr>
      <w:r w:rsidRPr="00CF2BF1">
        <w:rPr>
          <w:u w:val="single"/>
        </w:rPr>
        <w:t>TWG Reclamation Travel</w:t>
      </w:r>
    </w:p>
    <w:p w14:paraId="45C79E1E" w14:textId="77777777" w:rsidR="006A1457" w:rsidRPr="00CF2BF1" w:rsidRDefault="006A1457" w:rsidP="00CF2BF1">
      <w:pPr>
        <w:pStyle w:val="BodyText"/>
      </w:pPr>
    </w:p>
    <w:p w14:paraId="62EC7303" w14:textId="77777777" w:rsidR="006A1457" w:rsidRPr="0064111D" w:rsidRDefault="006A1457" w:rsidP="0064111D">
      <w:pPr>
        <w:pStyle w:val="BodyText"/>
      </w:pPr>
      <w:r w:rsidRPr="0064111D">
        <w:t>This budget covers travel expenses that Reclamation staff will incur to prepare for and attend TWG meetings and ad hoc group meetings resulting from TWG assignments. The primary goal is for Reclamation staff to be able to travel to meetings and participate in completing TWG assignments. Reclamation staff will continue to be involved in meeting with TWG members to complete work assignments and resolve issues that affect the GCDAMP and operation of GCD. They will develop good working relationships with all TWG members and work toward consensus on a variety of GCDAMP issues.</w:t>
      </w:r>
    </w:p>
    <w:p w14:paraId="24052936" w14:textId="77777777" w:rsidR="006A1457" w:rsidRPr="00CF2BF1" w:rsidRDefault="006A1457" w:rsidP="00CF2BF1">
      <w:pPr>
        <w:pStyle w:val="BodyText"/>
      </w:pPr>
    </w:p>
    <w:p w14:paraId="750ABE67" w14:textId="77777777" w:rsidR="006A1457" w:rsidRPr="00CF2BF1" w:rsidRDefault="006A1457" w:rsidP="00CF2BF1">
      <w:pPr>
        <w:pStyle w:val="BodyText"/>
        <w:rPr>
          <w:u w:val="single"/>
        </w:rPr>
      </w:pPr>
      <w:r w:rsidRPr="00CF2BF1">
        <w:rPr>
          <w:u w:val="single"/>
        </w:rPr>
        <w:t>TWG Other</w:t>
      </w:r>
    </w:p>
    <w:p w14:paraId="17E40B2E" w14:textId="77777777" w:rsidR="006A1457" w:rsidRPr="00CF2BF1" w:rsidRDefault="006A1457" w:rsidP="00CF2BF1">
      <w:pPr>
        <w:pStyle w:val="BodyText"/>
      </w:pPr>
    </w:p>
    <w:p w14:paraId="383761B1" w14:textId="77777777" w:rsidR="006A1457" w:rsidRPr="0064111D" w:rsidRDefault="006A1457" w:rsidP="0064111D">
      <w:pPr>
        <w:pStyle w:val="BodyText"/>
      </w:pPr>
      <w:r>
        <w:t>This budget represents some of the other “miscellaneous” expenses incurred in support of the TWG, including the following expenses:</w:t>
      </w:r>
    </w:p>
    <w:p w14:paraId="6D2DAA84" w14:textId="3C44FF76" w:rsidR="18F1C976" w:rsidRDefault="18F1C976" w:rsidP="18F1C976">
      <w:pPr>
        <w:pStyle w:val="BodyText"/>
      </w:pPr>
    </w:p>
    <w:p w14:paraId="2A2ED3A9" w14:textId="2FBD8C4A" w:rsidR="006A1457" w:rsidRDefault="006A1457" w:rsidP="008B55D5">
      <w:pPr>
        <w:pStyle w:val="BodyText"/>
        <w:keepNext w:val="0"/>
        <w:keepLines w:val="0"/>
        <w:widowControl w:val="0"/>
        <w:numPr>
          <w:ilvl w:val="0"/>
          <w:numId w:val="5"/>
        </w:numPr>
        <w:autoSpaceDE w:val="0"/>
        <w:autoSpaceDN w:val="0"/>
        <w:spacing w:before="0"/>
      </w:pPr>
      <w:r>
        <w:t xml:space="preserve">Purchasing meeting materials </w:t>
      </w:r>
    </w:p>
    <w:p w14:paraId="617AD68E" w14:textId="77777777" w:rsidR="006A1457" w:rsidRDefault="006A1457" w:rsidP="008B55D5">
      <w:pPr>
        <w:pStyle w:val="BodyText"/>
        <w:keepNext w:val="0"/>
        <w:keepLines w:val="0"/>
        <w:widowControl w:val="0"/>
        <w:numPr>
          <w:ilvl w:val="0"/>
          <w:numId w:val="5"/>
        </w:numPr>
        <w:autoSpaceDE w:val="0"/>
        <w:autoSpaceDN w:val="0"/>
        <w:spacing w:before="0"/>
        <w:contextualSpacing w:val="0"/>
      </w:pPr>
      <w:r>
        <w:t>Purchasing audio visual equipment (microphones, cords, clickers, projector, etc.)</w:t>
      </w:r>
    </w:p>
    <w:p w14:paraId="4085EF76" w14:textId="77777777" w:rsidR="006A1457" w:rsidRDefault="006A1457" w:rsidP="006A1457">
      <w:pPr>
        <w:pStyle w:val="BodyText"/>
      </w:pPr>
    </w:p>
    <w:p w14:paraId="6D404E97" w14:textId="77777777" w:rsidR="006A1457" w:rsidRPr="00454F35" w:rsidRDefault="006A1457" w:rsidP="00454F35">
      <w:pPr>
        <w:pStyle w:val="BodyText"/>
      </w:pPr>
      <w:r w:rsidRPr="0064111D">
        <w:t>It is expected that most, if not all, TWG meetings will be held at venues that do not incur additional costs to the GCDAMP</w:t>
      </w:r>
      <w:r w:rsidRPr="00454F35">
        <w:t xml:space="preserve">. Other expenses will be kept to a minimum </w:t>
      </w:r>
      <w:proofErr w:type="gramStart"/>
      <w:r w:rsidRPr="00454F35">
        <w:t>in an effort to</w:t>
      </w:r>
      <w:proofErr w:type="gramEnd"/>
      <w:r w:rsidRPr="00454F35">
        <w:t xml:space="preserve"> keep within the GCDAMP budget.</w:t>
      </w:r>
    </w:p>
    <w:p w14:paraId="5713F70F" w14:textId="77777777" w:rsidR="006A1457" w:rsidRPr="00454F35" w:rsidRDefault="006A1457" w:rsidP="00454F35">
      <w:pPr>
        <w:pStyle w:val="BodyText"/>
      </w:pPr>
    </w:p>
    <w:p w14:paraId="33F9CC32" w14:textId="77777777" w:rsidR="006A1457" w:rsidRPr="00454F35" w:rsidRDefault="006A1457" w:rsidP="00454F35">
      <w:pPr>
        <w:pStyle w:val="BodyText"/>
      </w:pPr>
      <w:r w:rsidRPr="00454F35">
        <w:t>Budget:</w:t>
      </w:r>
      <w:r w:rsidRPr="00454F35">
        <w:tab/>
        <w:t>FY25 = $ 160,000</w:t>
      </w:r>
      <w:r w:rsidRPr="00454F35">
        <w:tab/>
        <w:t>FY26 = $ 160,000</w:t>
      </w:r>
      <w:r w:rsidRPr="00454F35">
        <w:tab/>
        <w:t>FY27 = $ 160,000</w:t>
      </w:r>
    </w:p>
    <w:p w14:paraId="111B7A86" w14:textId="77777777" w:rsidR="006A1457" w:rsidRDefault="006A1457" w:rsidP="006A1457">
      <w:pPr>
        <w:pStyle w:val="BodyText"/>
        <w:rPr>
          <w:rFonts w:ascii="Arial Narrow"/>
        </w:rPr>
      </w:pPr>
    </w:p>
    <w:p w14:paraId="663830C8" w14:textId="77777777" w:rsidR="006A1457" w:rsidRDefault="006A1457" w:rsidP="006A1457">
      <w:pPr>
        <w:pStyle w:val="BodyText"/>
        <w:rPr>
          <w:rFonts w:ascii="Trebuchet MS" w:eastAsia="Trebuchet MS" w:hAnsi="Trebuchet MS" w:cs="Trebuchet MS"/>
          <w:w w:val="80"/>
          <w:sz w:val="32"/>
          <w:szCs w:val="32"/>
        </w:rPr>
      </w:pPr>
      <w:bookmarkStart w:id="27" w:name="B.2._TWG_Member_Travel_Reimbursement"/>
      <w:bookmarkEnd w:id="27"/>
      <w:r>
        <w:rPr>
          <w:w w:val="80"/>
        </w:rPr>
        <w:br w:type="page"/>
      </w:r>
    </w:p>
    <w:p w14:paraId="66198942" w14:textId="6674DE1A" w:rsidR="006A1457" w:rsidRDefault="4E6202D3" w:rsidP="00DD5A8A">
      <w:pPr>
        <w:pStyle w:val="Head1"/>
      </w:pPr>
      <w:bookmarkStart w:id="28" w:name="_Toc162958375"/>
      <w:r>
        <w:lastRenderedPageBreak/>
        <w:t>2.B</w:t>
      </w:r>
      <w:r w:rsidR="006A1457">
        <w:t>. TWG</w:t>
      </w:r>
      <w:r w:rsidR="006A1457">
        <w:rPr>
          <w:spacing w:val="40"/>
        </w:rPr>
        <w:t xml:space="preserve"> </w:t>
      </w:r>
      <w:r w:rsidR="006A1457">
        <w:t>Member</w:t>
      </w:r>
      <w:r w:rsidR="006A1457">
        <w:rPr>
          <w:spacing w:val="40"/>
        </w:rPr>
        <w:t xml:space="preserve"> </w:t>
      </w:r>
      <w:r w:rsidR="006A1457">
        <w:t>Travel</w:t>
      </w:r>
      <w:r w:rsidR="006A1457">
        <w:rPr>
          <w:spacing w:val="39"/>
        </w:rPr>
        <w:t xml:space="preserve"> </w:t>
      </w:r>
      <w:r w:rsidR="006A1457">
        <w:rPr>
          <w:spacing w:val="-2"/>
        </w:rPr>
        <w:t>Reimbursement</w:t>
      </w:r>
      <w:bookmarkEnd w:id="28"/>
    </w:p>
    <w:p w14:paraId="7CB39B9D" w14:textId="77777777" w:rsidR="006A1457" w:rsidRPr="0064111D" w:rsidRDefault="006A1457" w:rsidP="0064111D">
      <w:pPr>
        <w:pStyle w:val="BodyText"/>
      </w:pPr>
      <w:r w:rsidRPr="0064111D">
        <w:t>This budget provides funds to reimburse TWG members or alternates for expenses incurred to attend regularly scheduled TWG meetings.</w:t>
      </w:r>
    </w:p>
    <w:p w14:paraId="1165D2CB" w14:textId="77777777" w:rsidR="006A1457" w:rsidRPr="0064111D" w:rsidRDefault="006A1457" w:rsidP="0064111D">
      <w:pPr>
        <w:pStyle w:val="BodyText"/>
      </w:pPr>
    </w:p>
    <w:p w14:paraId="0A5479DC" w14:textId="175CCFDD" w:rsidR="006A1457" w:rsidRPr="0064111D" w:rsidRDefault="7461E2D4" w:rsidP="0064111D">
      <w:pPr>
        <w:pStyle w:val="BodyText"/>
      </w:pPr>
      <w:r>
        <w:t xml:space="preserve">Reimbursing TWG members or alternates for travel expenses is done to encourage and support their attendance at all meetings. </w:t>
      </w:r>
      <w:r w:rsidR="17C5FECF">
        <w:t xml:space="preserve"> Reclamation</w:t>
      </w:r>
      <w:r w:rsidR="00E368BA">
        <w:t xml:space="preserve">, per federal travel </w:t>
      </w:r>
      <w:r w:rsidR="3B58032A">
        <w:t>requirements, will</w:t>
      </w:r>
      <w:r w:rsidR="17C5FECF">
        <w:t xml:space="preserve"> purchase the airfare and pay for the lodging and any taxes associated with the lodging.  Reclamation will provide reimbursement to TWG members or alternates for mileage for the use of private vehicles, per diem, and</w:t>
      </w:r>
      <w:r w:rsidR="609E4F76">
        <w:t xml:space="preserve"> </w:t>
      </w:r>
      <w:r w:rsidR="17C5FECF">
        <w:t>transportation which then increases opportunities for members to participate in a variety of TWG assignments.</w:t>
      </w:r>
    </w:p>
    <w:p w14:paraId="65D3A4AB" w14:textId="77777777" w:rsidR="006A1457" w:rsidRPr="0064111D" w:rsidRDefault="006A1457" w:rsidP="0064111D">
      <w:pPr>
        <w:pStyle w:val="BodyText"/>
      </w:pPr>
    </w:p>
    <w:p w14:paraId="0361135C" w14:textId="77777777" w:rsidR="006A1457" w:rsidRPr="00454F35" w:rsidRDefault="006A1457" w:rsidP="00454F35">
      <w:pPr>
        <w:pStyle w:val="BodyText"/>
      </w:pPr>
      <w:r w:rsidRPr="0064111D">
        <w:t xml:space="preserve">The GCDAMP will benefit from having all the TWG members participate in regularly scheduled meetings. As a collective body, TWG members address and resolve concerns associated with </w:t>
      </w:r>
      <w:r w:rsidRPr="00454F35">
        <w:t>the operation of GCD and make recommendations to the AMWG that incorporate the best scientific information available to the GCDAMP. It is important to support participation of all TWG members in regularly scheduled meetings so that they can stay abreast of TWG-related activities and the research and monitoring in the GCDAMP.</w:t>
      </w:r>
    </w:p>
    <w:p w14:paraId="3E305EBA" w14:textId="77777777" w:rsidR="006A1457" w:rsidRPr="00454F35" w:rsidRDefault="006A1457" w:rsidP="00454F35">
      <w:pPr>
        <w:pStyle w:val="BodyText"/>
      </w:pPr>
    </w:p>
    <w:p w14:paraId="60AEE926" w14:textId="77777777" w:rsidR="006A1457" w:rsidRPr="00454F35" w:rsidRDefault="006A1457" w:rsidP="00454F35">
      <w:pPr>
        <w:pStyle w:val="BodyText"/>
        <w:sectPr w:rsidR="006A1457" w:rsidRPr="00454F35">
          <w:footerReference w:type="default" r:id="rId19"/>
          <w:pgSz w:w="12240" w:h="15840"/>
          <w:pgMar w:top="1440" w:right="1440" w:bottom="1440" w:left="1440" w:header="0" w:footer="533" w:gutter="0"/>
          <w:cols w:space="720"/>
        </w:sectPr>
      </w:pPr>
      <w:r w:rsidRPr="00454F35">
        <w:t>Budget:</w:t>
      </w:r>
      <w:r w:rsidRPr="00454F35">
        <w:tab/>
        <w:t>FY25 = $ 25,000</w:t>
      </w:r>
      <w:r w:rsidRPr="00454F35">
        <w:tab/>
        <w:t>FY26 = $ 25,000</w:t>
      </w:r>
      <w:r w:rsidRPr="00454F35">
        <w:tab/>
        <w:t>FY27 = $</w:t>
      </w:r>
      <w:bookmarkStart w:id="29" w:name="B.3._TWG_Reclamation_Travel"/>
      <w:bookmarkEnd w:id="29"/>
      <w:r w:rsidRPr="00454F35">
        <w:t xml:space="preserve"> 25,000</w:t>
      </w:r>
    </w:p>
    <w:p w14:paraId="162B411B" w14:textId="44581510" w:rsidR="006A1457" w:rsidRDefault="3EF2ED0C" w:rsidP="00DD5A8A">
      <w:pPr>
        <w:pStyle w:val="Head1"/>
      </w:pPr>
      <w:bookmarkStart w:id="30" w:name="_Toc162958376"/>
      <w:r>
        <w:lastRenderedPageBreak/>
        <w:t>2.C</w:t>
      </w:r>
      <w:r w:rsidR="006A1457">
        <w:t>. TWG</w:t>
      </w:r>
      <w:r w:rsidR="006A1457">
        <w:rPr>
          <w:spacing w:val="29"/>
        </w:rPr>
        <w:t xml:space="preserve"> </w:t>
      </w:r>
      <w:r w:rsidR="006A1457">
        <w:t>Facilitation</w:t>
      </w:r>
      <w:bookmarkEnd w:id="30"/>
    </w:p>
    <w:p w14:paraId="146D5B03" w14:textId="77777777" w:rsidR="006A1457" w:rsidRPr="00454F35" w:rsidRDefault="006A1457" w:rsidP="00454F35">
      <w:pPr>
        <w:pStyle w:val="BodyText"/>
      </w:pPr>
      <w:r w:rsidRPr="0064111D">
        <w:t xml:space="preserve">This budget supports hiring of a facilitator who may be asked to help in TWG or Ad Hoc meetings on an as </w:t>
      </w:r>
      <w:r w:rsidRPr="00454F35">
        <w:t>needed basis. The facilitator responsibility will be to create an atmosphere in which the members and other participants at meetings feel comfortable expressing their individual viewpoints.</w:t>
      </w:r>
    </w:p>
    <w:p w14:paraId="42495064" w14:textId="77777777" w:rsidR="006A1457" w:rsidRPr="00454F35" w:rsidRDefault="006A1457" w:rsidP="00454F35">
      <w:pPr>
        <w:pStyle w:val="BodyText"/>
      </w:pPr>
      <w:r w:rsidRPr="00454F35">
        <w:t xml:space="preserve"> </w:t>
      </w:r>
    </w:p>
    <w:p w14:paraId="119DDF0D" w14:textId="77777777" w:rsidR="006A1457" w:rsidRPr="00454F35" w:rsidRDefault="006A1457" w:rsidP="00454F35">
      <w:pPr>
        <w:pStyle w:val="BodyText"/>
      </w:pPr>
      <w:r w:rsidRPr="00454F35">
        <w:t>Budget:</w:t>
      </w:r>
      <w:r w:rsidRPr="00454F35">
        <w:tab/>
        <w:t>FY25 = $ 5,000</w:t>
      </w:r>
      <w:r w:rsidRPr="00454F35">
        <w:tab/>
        <w:t>FY26 = $ 5,000</w:t>
      </w:r>
      <w:r w:rsidRPr="00454F35">
        <w:tab/>
        <w:t>FY27 = $ 5,000</w:t>
      </w:r>
    </w:p>
    <w:p w14:paraId="7082BD94" w14:textId="77777777" w:rsidR="006A1457" w:rsidRDefault="006A1457" w:rsidP="006A1457">
      <w:pPr>
        <w:pStyle w:val="BodyText"/>
        <w:rPr>
          <w:rFonts w:ascii="Arial Narrow"/>
        </w:rPr>
      </w:pPr>
    </w:p>
    <w:p w14:paraId="62AFB805" w14:textId="77777777" w:rsidR="006A1457" w:rsidRDefault="006A1457" w:rsidP="006A1457">
      <w:pPr>
        <w:rPr>
          <w:rFonts w:ascii="Arial Narrow"/>
        </w:rPr>
        <w:sectPr w:rsidR="006A1457">
          <w:footerReference w:type="default" r:id="rId20"/>
          <w:pgSz w:w="12240" w:h="15840"/>
          <w:pgMar w:top="1440" w:right="1440" w:bottom="1440" w:left="1440" w:header="0" w:footer="533" w:gutter="0"/>
          <w:cols w:space="720"/>
        </w:sectPr>
      </w:pPr>
    </w:p>
    <w:p w14:paraId="0A338F55" w14:textId="2716584D" w:rsidR="006A1457" w:rsidRPr="006A1457" w:rsidRDefault="006A1457" w:rsidP="006A1457">
      <w:pPr>
        <w:pStyle w:val="Caption"/>
        <w:rPr>
          <w:rFonts w:ascii="Arial Narrow" w:hAnsi="Arial Narrow"/>
          <w:i w:val="0"/>
          <w:iCs w:val="0"/>
          <w:color w:val="auto"/>
          <w:sz w:val="28"/>
          <w:szCs w:val="28"/>
        </w:rPr>
      </w:pPr>
      <w:bookmarkStart w:id="31" w:name="_Toc162958519"/>
      <w:r w:rsidRPr="006A1457">
        <w:rPr>
          <w:rFonts w:ascii="Arial Narrow" w:hAnsi="Arial Narrow"/>
          <w:i w:val="0"/>
          <w:iCs w:val="0"/>
          <w:color w:val="auto"/>
          <w:sz w:val="28"/>
          <w:szCs w:val="28"/>
        </w:rPr>
        <w:lastRenderedPageBreak/>
        <w:t xml:space="preserve">Table </w:t>
      </w:r>
      <w:r w:rsidRPr="006A1457">
        <w:rPr>
          <w:rFonts w:ascii="Arial Narrow" w:hAnsi="Arial Narrow"/>
          <w:i w:val="0"/>
          <w:iCs w:val="0"/>
          <w:color w:val="auto"/>
          <w:sz w:val="28"/>
          <w:szCs w:val="28"/>
        </w:rPr>
        <w:fldChar w:fldCharType="begin"/>
      </w:r>
      <w:r w:rsidRPr="006A1457">
        <w:rPr>
          <w:rFonts w:ascii="Arial Narrow" w:hAnsi="Arial Narrow"/>
          <w:i w:val="0"/>
          <w:iCs w:val="0"/>
          <w:color w:val="auto"/>
          <w:sz w:val="28"/>
          <w:szCs w:val="28"/>
        </w:rPr>
        <w:instrText xml:space="preserve"> SEQ Table \* ARABIC </w:instrText>
      </w:r>
      <w:r w:rsidRPr="006A1457">
        <w:rPr>
          <w:rFonts w:ascii="Arial Narrow" w:hAnsi="Arial Narrow"/>
          <w:i w:val="0"/>
          <w:iCs w:val="0"/>
          <w:color w:val="auto"/>
          <w:sz w:val="28"/>
          <w:szCs w:val="28"/>
        </w:rPr>
        <w:fldChar w:fldCharType="separate"/>
      </w:r>
      <w:r w:rsidR="00227535">
        <w:rPr>
          <w:rFonts w:ascii="Arial Narrow" w:hAnsi="Arial Narrow"/>
          <w:i w:val="0"/>
          <w:iCs w:val="0"/>
          <w:noProof/>
          <w:color w:val="auto"/>
          <w:sz w:val="28"/>
          <w:szCs w:val="28"/>
        </w:rPr>
        <w:t>2</w:t>
      </w:r>
      <w:r w:rsidRPr="006A1457">
        <w:rPr>
          <w:rFonts w:ascii="Arial Narrow" w:hAnsi="Arial Narrow"/>
          <w:i w:val="0"/>
          <w:iCs w:val="0"/>
          <w:color w:val="auto"/>
          <w:sz w:val="28"/>
          <w:szCs w:val="28"/>
        </w:rPr>
        <w:fldChar w:fldCharType="end"/>
      </w:r>
      <w:r w:rsidRPr="006A1457">
        <w:rPr>
          <w:rFonts w:ascii="Arial Narrow" w:hAnsi="Arial Narrow"/>
          <w:b/>
          <w:i w:val="0"/>
          <w:iCs w:val="0"/>
          <w:color w:val="auto"/>
          <w:sz w:val="28"/>
          <w:szCs w:val="28"/>
        </w:rPr>
        <w:t>.</w:t>
      </w:r>
      <w:r w:rsidRPr="006A1457">
        <w:rPr>
          <w:rFonts w:ascii="Arial Narrow" w:hAnsi="Arial Narrow"/>
          <w:b/>
          <w:i w:val="0"/>
          <w:iCs w:val="0"/>
          <w:color w:val="auto"/>
          <w:spacing w:val="60"/>
          <w:sz w:val="28"/>
          <w:szCs w:val="28"/>
        </w:rPr>
        <w:t xml:space="preserve"> </w:t>
      </w:r>
      <w:r w:rsidRPr="006A1457">
        <w:rPr>
          <w:rFonts w:ascii="Arial Narrow" w:hAnsi="Arial Narrow"/>
          <w:i w:val="0"/>
          <w:iCs w:val="0"/>
          <w:color w:val="auto"/>
          <w:sz w:val="28"/>
          <w:szCs w:val="28"/>
        </w:rPr>
        <w:t>Reclamation</w:t>
      </w:r>
      <w:r w:rsidRPr="006A1457">
        <w:rPr>
          <w:rFonts w:ascii="Arial Narrow" w:hAnsi="Arial Narrow"/>
          <w:i w:val="0"/>
          <w:iCs w:val="0"/>
          <w:color w:val="auto"/>
          <w:spacing w:val="-6"/>
          <w:sz w:val="28"/>
          <w:szCs w:val="28"/>
        </w:rPr>
        <w:t xml:space="preserve"> </w:t>
      </w:r>
      <w:r w:rsidRPr="006A1457">
        <w:rPr>
          <w:rFonts w:ascii="Arial Narrow" w:hAnsi="Arial Narrow"/>
          <w:i w:val="0"/>
          <w:iCs w:val="0"/>
          <w:color w:val="auto"/>
          <w:sz w:val="28"/>
          <w:szCs w:val="28"/>
        </w:rPr>
        <w:t>Technical</w:t>
      </w:r>
      <w:r w:rsidRPr="006A1457">
        <w:rPr>
          <w:rFonts w:ascii="Arial Narrow" w:hAnsi="Arial Narrow"/>
          <w:i w:val="0"/>
          <w:iCs w:val="0"/>
          <w:color w:val="auto"/>
          <w:spacing w:val="-3"/>
          <w:sz w:val="28"/>
          <w:szCs w:val="28"/>
        </w:rPr>
        <w:t xml:space="preserve"> </w:t>
      </w:r>
      <w:r w:rsidRPr="006A1457">
        <w:rPr>
          <w:rFonts w:ascii="Arial Narrow" w:hAnsi="Arial Narrow"/>
          <w:i w:val="0"/>
          <w:iCs w:val="0"/>
          <w:color w:val="auto"/>
          <w:sz w:val="28"/>
          <w:szCs w:val="28"/>
        </w:rPr>
        <w:t>Work</w:t>
      </w:r>
      <w:r w:rsidRPr="006A1457">
        <w:rPr>
          <w:rFonts w:ascii="Arial Narrow" w:hAnsi="Arial Narrow"/>
          <w:i w:val="0"/>
          <w:iCs w:val="0"/>
          <w:color w:val="auto"/>
          <w:spacing w:val="-5"/>
          <w:sz w:val="28"/>
          <w:szCs w:val="28"/>
        </w:rPr>
        <w:t xml:space="preserve"> </w:t>
      </w:r>
      <w:r w:rsidRPr="006A1457">
        <w:rPr>
          <w:rFonts w:ascii="Arial Narrow" w:hAnsi="Arial Narrow"/>
          <w:i w:val="0"/>
          <w:iCs w:val="0"/>
          <w:color w:val="auto"/>
          <w:sz w:val="28"/>
          <w:szCs w:val="28"/>
        </w:rPr>
        <w:t>Group</w:t>
      </w:r>
      <w:r w:rsidRPr="006A1457">
        <w:rPr>
          <w:rFonts w:ascii="Arial Narrow" w:hAnsi="Arial Narrow"/>
          <w:i w:val="0"/>
          <w:iCs w:val="0"/>
          <w:color w:val="auto"/>
          <w:spacing w:val="-6"/>
          <w:sz w:val="28"/>
          <w:szCs w:val="28"/>
        </w:rPr>
        <w:t xml:space="preserve"> </w:t>
      </w:r>
      <w:r w:rsidRPr="006A1457">
        <w:rPr>
          <w:rFonts w:ascii="Arial Narrow" w:hAnsi="Arial Narrow"/>
          <w:i w:val="0"/>
          <w:iCs w:val="0"/>
          <w:color w:val="auto"/>
          <w:sz w:val="28"/>
          <w:szCs w:val="28"/>
        </w:rPr>
        <w:t>Budget</w:t>
      </w:r>
      <w:r w:rsidRPr="006A1457">
        <w:rPr>
          <w:rFonts w:ascii="Arial Narrow" w:hAnsi="Arial Narrow"/>
          <w:i w:val="0"/>
          <w:iCs w:val="0"/>
          <w:color w:val="auto"/>
          <w:spacing w:val="-1"/>
          <w:sz w:val="28"/>
          <w:szCs w:val="28"/>
        </w:rPr>
        <w:t xml:space="preserve"> </w:t>
      </w:r>
      <w:r w:rsidRPr="006A1457">
        <w:rPr>
          <w:rFonts w:ascii="Arial Narrow" w:hAnsi="Arial Narrow"/>
          <w:i w:val="0"/>
          <w:iCs w:val="0"/>
          <w:color w:val="auto"/>
          <w:spacing w:val="-2"/>
          <w:sz w:val="28"/>
          <w:szCs w:val="28"/>
        </w:rPr>
        <w:t>Summary</w:t>
      </w:r>
      <w:r>
        <w:rPr>
          <w:rFonts w:ascii="Arial Narrow" w:hAnsi="Arial Narrow"/>
          <w:i w:val="0"/>
          <w:iCs w:val="0"/>
          <w:color w:val="auto"/>
          <w:spacing w:val="-2"/>
          <w:sz w:val="28"/>
          <w:szCs w:val="28"/>
        </w:rPr>
        <w:t>.</w:t>
      </w:r>
      <w:bookmarkEnd w:id="31"/>
    </w:p>
    <w:tbl>
      <w:tblPr>
        <w:tblW w:w="0" w:type="auto"/>
        <w:tblLook w:val="04A0" w:firstRow="1" w:lastRow="0" w:firstColumn="1" w:lastColumn="0" w:noHBand="0" w:noVBand="1"/>
      </w:tblPr>
      <w:tblGrid>
        <w:gridCol w:w="481"/>
        <w:gridCol w:w="2981"/>
        <w:gridCol w:w="1566"/>
        <w:gridCol w:w="1566"/>
        <w:gridCol w:w="1566"/>
      </w:tblGrid>
      <w:tr w:rsidR="003053EE" w:rsidRPr="003053EE" w14:paraId="6A73EFF3" w14:textId="77777777" w:rsidTr="003053EE">
        <w:trPr>
          <w:trHeight w:val="288"/>
        </w:trPr>
        <w:tc>
          <w:tcPr>
            <w:tcW w:w="0" w:type="auto"/>
            <w:tcBorders>
              <w:top w:val="single" w:sz="8" w:space="0" w:color="000000"/>
              <w:left w:val="single" w:sz="8" w:space="0" w:color="000000"/>
              <w:bottom w:val="single" w:sz="4" w:space="0" w:color="000000"/>
              <w:right w:val="single" w:sz="4" w:space="0" w:color="000000"/>
            </w:tcBorders>
            <w:shd w:val="clear" w:color="000000" w:fill="C6E0B4"/>
            <w:vAlign w:val="center"/>
            <w:hideMark/>
          </w:tcPr>
          <w:p w14:paraId="7860FB25" w14:textId="77777777" w:rsidR="003053EE" w:rsidRPr="003053EE" w:rsidRDefault="003053EE" w:rsidP="003053EE">
            <w:pPr>
              <w:spacing w:before="0" w:after="0" w:line="240" w:lineRule="auto"/>
              <w:jc w:val="right"/>
              <w:rPr>
                <w:rFonts w:ascii="Times New Roman" w:eastAsia="Times New Roman" w:hAnsi="Times New Roman" w:cs="Times New Roman"/>
                <w:b/>
                <w:bCs/>
                <w:color w:val="000000"/>
                <w:sz w:val="18"/>
                <w:szCs w:val="18"/>
              </w:rPr>
            </w:pPr>
            <w:r w:rsidRPr="003053EE">
              <w:rPr>
                <w:rFonts w:ascii="Times New Roman" w:eastAsia="Times New Roman" w:hAnsi="Times New Roman" w:cs="Times New Roman"/>
                <w:b/>
                <w:bCs/>
                <w:color w:val="000000"/>
                <w:sz w:val="18"/>
                <w:szCs w:val="18"/>
              </w:rPr>
              <w:t>2</w:t>
            </w:r>
          </w:p>
        </w:tc>
        <w:tc>
          <w:tcPr>
            <w:tcW w:w="0" w:type="auto"/>
            <w:tcBorders>
              <w:top w:val="single" w:sz="8" w:space="0" w:color="000000"/>
              <w:left w:val="nil"/>
              <w:bottom w:val="single" w:sz="4" w:space="0" w:color="000000"/>
              <w:right w:val="single" w:sz="4" w:space="0" w:color="000000"/>
            </w:tcBorders>
            <w:shd w:val="clear" w:color="000000" w:fill="C6E0B4"/>
            <w:vAlign w:val="center"/>
            <w:hideMark/>
          </w:tcPr>
          <w:p w14:paraId="3B8FA9DC" w14:textId="77777777" w:rsidR="003053EE" w:rsidRPr="003053EE" w:rsidRDefault="003053EE" w:rsidP="003053EE">
            <w:pPr>
              <w:spacing w:before="0" w:after="0" w:line="240" w:lineRule="auto"/>
              <w:jc w:val="right"/>
              <w:rPr>
                <w:rFonts w:ascii="Times New Roman" w:eastAsia="Times New Roman" w:hAnsi="Times New Roman" w:cs="Times New Roman"/>
                <w:b/>
                <w:bCs/>
                <w:color w:val="000000"/>
                <w:sz w:val="18"/>
                <w:szCs w:val="18"/>
              </w:rPr>
            </w:pPr>
            <w:r w:rsidRPr="003053EE">
              <w:rPr>
                <w:rFonts w:ascii="Times New Roman" w:eastAsia="Times New Roman" w:hAnsi="Times New Roman" w:cs="Times New Roman"/>
                <w:b/>
                <w:bCs/>
                <w:color w:val="000000"/>
                <w:sz w:val="18"/>
                <w:szCs w:val="18"/>
              </w:rPr>
              <w:t>Technical Work Group</w:t>
            </w:r>
          </w:p>
        </w:tc>
        <w:tc>
          <w:tcPr>
            <w:tcW w:w="0" w:type="auto"/>
            <w:tcBorders>
              <w:top w:val="single" w:sz="8" w:space="0" w:color="000000"/>
              <w:left w:val="nil"/>
              <w:bottom w:val="single" w:sz="4" w:space="0" w:color="000000"/>
              <w:right w:val="single" w:sz="4" w:space="0" w:color="000000"/>
            </w:tcBorders>
            <w:shd w:val="clear" w:color="000000" w:fill="C6E0B4"/>
            <w:vAlign w:val="center"/>
            <w:hideMark/>
          </w:tcPr>
          <w:p w14:paraId="11743AA9" w14:textId="77777777" w:rsidR="003053EE" w:rsidRPr="003053EE" w:rsidRDefault="003053EE" w:rsidP="003053EE">
            <w:pPr>
              <w:spacing w:before="0" w:after="0" w:line="240" w:lineRule="auto"/>
              <w:jc w:val="right"/>
              <w:rPr>
                <w:rFonts w:ascii="Times New Roman" w:eastAsia="Times New Roman" w:hAnsi="Times New Roman" w:cs="Times New Roman"/>
                <w:b/>
                <w:bCs/>
                <w:sz w:val="18"/>
                <w:szCs w:val="18"/>
              </w:rPr>
            </w:pPr>
            <w:r w:rsidRPr="003053EE">
              <w:rPr>
                <w:rFonts w:ascii="Times New Roman" w:eastAsia="Times New Roman" w:hAnsi="Times New Roman" w:cs="Times New Roman"/>
                <w:b/>
                <w:bCs/>
                <w:sz w:val="18"/>
                <w:szCs w:val="18"/>
              </w:rPr>
              <w:t xml:space="preserve"> $             190,000 </w:t>
            </w:r>
          </w:p>
        </w:tc>
        <w:tc>
          <w:tcPr>
            <w:tcW w:w="0" w:type="auto"/>
            <w:tcBorders>
              <w:top w:val="single" w:sz="8" w:space="0" w:color="000000"/>
              <w:left w:val="nil"/>
              <w:bottom w:val="single" w:sz="4" w:space="0" w:color="000000"/>
              <w:right w:val="single" w:sz="4" w:space="0" w:color="000000"/>
            </w:tcBorders>
            <w:shd w:val="clear" w:color="000000" w:fill="C6E0B4"/>
            <w:vAlign w:val="center"/>
            <w:hideMark/>
          </w:tcPr>
          <w:p w14:paraId="32FB21CA" w14:textId="77777777" w:rsidR="003053EE" w:rsidRPr="003053EE" w:rsidRDefault="003053EE" w:rsidP="003053EE">
            <w:pPr>
              <w:spacing w:before="0" w:after="0" w:line="240" w:lineRule="auto"/>
              <w:jc w:val="right"/>
              <w:rPr>
                <w:rFonts w:ascii="Times New Roman" w:eastAsia="Times New Roman" w:hAnsi="Times New Roman" w:cs="Times New Roman"/>
                <w:b/>
                <w:bCs/>
                <w:sz w:val="18"/>
                <w:szCs w:val="18"/>
              </w:rPr>
            </w:pPr>
            <w:r w:rsidRPr="003053EE">
              <w:rPr>
                <w:rFonts w:ascii="Times New Roman" w:eastAsia="Times New Roman" w:hAnsi="Times New Roman" w:cs="Times New Roman"/>
                <w:b/>
                <w:bCs/>
                <w:sz w:val="18"/>
                <w:szCs w:val="18"/>
              </w:rPr>
              <w:t xml:space="preserve"> $             190,000 </w:t>
            </w:r>
          </w:p>
        </w:tc>
        <w:tc>
          <w:tcPr>
            <w:tcW w:w="0" w:type="auto"/>
            <w:tcBorders>
              <w:top w:val="single" w:sz="8" w:space="0" w:color="000000"/>
              <w:left w:val="nil"/>
              <w:bottom w:val="single" w:sz="4" w:space="0" w:color="000000"/>
              <w:right w:val="single" w:sz="8" w:space="0" w:color="000000"/>
            </w:tcBorders>
            <w:shd w:val="clear" w:color="000000" w:fill="C6E0B4"/>
            <w:vAlign w:val="center"/>
            <w:hideMark/>
          </w:tcPr>
          <w:p w14:paraId="674C054B" w14:textId="77777777" w:rsidR="003053EE" w:rsidRPr="003053EE" w:rsidRDefault="003053EE" w:rsidP="003053EE">
            <w:pPr>
              <w:spacing w:before="0" w:after="0" w:line="240" w:lineRule="auto"/>
              <w:jc w:val="right"/>
              <w:rPr>
                <w:rFonts w:ascii="Times New Roman" w:eastAsia="Times New Roman" w:hAnsi="Times New Roman" w:cs="Times New Roman"/>
                <w:b/>
                <w:bCs/>
                <w:sz w:val="18"/>
                <w:szCs w:val="18"/>
              </w:rPr>
            </w:pPr>
            <w:r w:rsidRPr="003053EE">
              <w:rPr>
                <w:rFonts w:ascii="Times New Roman" w:eastAsia="Times New Roman" w:hAnsi="Times New Roman" w:cs="Times New Roman"/>
                <w:b/>
                <w:bCs/>
                <w:sz w:val="18"/>
                <w:szCs w:val="18"/>
              </w:rPr>
              <w:t xml:space="preserve"> $             190,000 </w:t>
            </w:r>
          </w:p>
        </w:tc>
      </w:tr>
      <w:tr w:rsidR="003053EE" w:rsidRPr="003053EE" w14:paraId="5B400304" w14:textId="77777777" w:rsidTr="003053EE">
        <w:trPr>
          <w:trHeight w:val="288"/>
        </w:trPr>
        <w:tc>
          <w:tcPr>
            <w:tcW w:w="0" w:type="auto"/>
            <w:tcBorders>
              <w:top w:val="nil"/>
              <w:left w:val="single" w:sz="8" w:space="0" w:color="000000"/>
              <w:bottom w:val="single" w:sz="4" w:space="0" w:color="000000"/>
              <w:right w:val="single" w:sz="4" w:space="0" w:color="000000"/>
            </w:tcBorders>
            <w:shd w:val="clear" w:color="000000" w:fill="C6E0B4"/>
            <w:vAlign w:val="center"/>
            <w:hideMark/>
          </w:tcPr>
          <w:p w14:paraId="7CC93815" w14:textId="77777777" w:rsidR="003053EE" w:rsidRPr="003053EE" w:rsidRDefault="003053EE" w:rsidP="003053EE">
            <w:pPr>
              <w:spacing w:before="0" w:after="0" w:line="240" w:lineRule="auto"/>
              <w:jc w:val="right"/>
              <w:rPr>
                <w:rFonts w:ascii="Times New Roman" w:eastAsia="Times New Roman" w:hAnsi="Times New Roman" w:cs="Times New Roman"/>
                <w:b/>
                <w:bCs/>
                <w:color w:val="000000"/>
                <w:sz w:val="18"/>
                <w:szCs w:val="18"/>
              </w:rPr>
            </w:pPr>
            <w:r w:rsidRPr="003053EE">
              <w:rPr>
                <w:rFonts w:ascii="Times New Roman" w:eastAsia="Times New Roman" w:hAnsi="Times New Roman" w:cs="Times New Roman"/>
                <w:b/>
                <w:bCs/>
                <w:color w:val="000000"/>
                <w:sz w:val="18"/>
                <w:szCs w:val="18"/>
              </w:rPr>
              <w:t> </w:t>
            </w:r>
          </w:p>
        </w:tc>
        <w:tc>
          <w:tcPr>
            <w:tcW w:w="0" w:type="auto"/>
            <w:tcBorders>
              <w:top w:val="nil"/>
              <w:left w:val="nil"/>
              <w:bottom w:val="single" w:sz="4" w:space="0" w:color="000000"/>
              <w:right w:val="single" w:sz="4" w:space="0" w:color="000000"/>
            </w:tcBorders>
            <w:shd w:val="clear" w:color="000000" w:fill="C6E0B4"/>
            <w:vAlign w:val="center"/>
            <w:hideMark/>
          </w:tcPr>
          <w:p w14:paraId="4E7972AB" w14:textId="77777777" w:rsidR="003053EE" w:rsidRPr="003053EE" w:rsidRDefault="003053EE" w:rsidP="003053EE">
            <w:pPr>
              <w:spacing w:before="0" w:after="0" w:line="240" w:lineRule="auto"/>
              <w:jc w:val="right"/>
              <w:rPr>
                <w:rFonts w:ascii="Times New Roman" w:eastAsia="Times New Roman" w:hAnsi="Times New Roman" w:cs="Times New Roman"/>
                <w:i/>
                <w:iCs/>
                <w:color w:val="000000"/>
                <w:sz w:val="18"/>
                <w:szCs w:val="18"/>
              </w:rPr>
            </w:pPr>
            <w:r w:rsidRPr="003053EE">
              <w:rPr>
                <w:rFonts w:ascii="Times New Roman" w:eastAsia="Times New Roman" w:hAnsi="Times New Roman" w:cs="Times New Roman"/>
                <w:i/>
                <w:iCs/>
                <w:color w:val="000000"/>
                <w:sz w:val="18"/>
                <w:szCs w:val="18"/>
              </w:rPr>
              <w:t>percent of BOR budget</w:t>
            </w:r>
          </w:p>
        </w:tc>
        <w:tc>
          <w:tcPr>
            <w:tcW w:w="0" w:type="auto"/>
            <w:tcBorders>
              <w:top w:val="nil"/>
              <w:left w:val="nil"/>
              <w:bottom w:val="single" w:sz="4" w:space="0" w:color="000000"/>
              <w:right w:val="single" w:sz="4" w:space="0" w:color="000000"/>
            </w:tcBorders>
            <w:shd w:val="clear" w:color="000000" w:fill="C6E0B4"/>
            <w:vAlign w:val="center"/>
            <w:hideMark/>
          </w:tcPr>
          <w:p w14:paraId="2430D979" w14:textId="77777777" w:rsidR="003053EE" w:rsidRPr="003053EE" w:rsidRDefault="003053EE" w:rsidP="003053EE">
            <w:pPr>
              <w:spacing w:before="0" w:after="0" w:line="240" w:lineRule="auto"/>
              <w:jc w:val="right"/>
              <w:rPr>
                <w:rFonts w:ascii="Times New Roman" w:eastAsia="Times New Roman" w:hAnsi="Times New Roman" w:cs="Times New Roman"/>
                <w:b/>
                <w:bCs/>
                <w:sz w:val="18"/>
                <w:szCs w:val="18"/>
              </w:rPr>
            </w:pPr>
            <w:r w:rsidRPr="003053EE">
              <w:rPr>
                <w:rFonts w:ascii="Times New Roman" w:eastAsia="Times New Roman" w:hAnsi="Times New Roman" w:cs="Times New Roman"/>
                <w:b/>
                <w:bCs/>
                <w:sz w:val="18"/>
                <w:szCs w:val="18"/>
              </w:rPr>
              <w:t>8%</w:t>
            </w:r>
          </w:p>
        </w:tc>
        <w:tc>
          <w:tcPr>
            <w:tcW w:w="0" w:type="auto"/>
            <w:tcBorders>
              <w:top w:val="nil"/>
              <w:left w:val="nil"/>
              <w:bottom w:val="single" w:sz="4" w:space="0" w:color="000000"/>
              <w:right w:val="single" w:sz="4" w:space="0" w:color="000000"/>
            </w:tcBorders>
            <w:shd w:val="clear" w:color="000000" w:fill="C6E0B4"/>
            <w:vAlign w:val="center"/>
            <w:hideMark/>
          </w:tcPr>
          <w:p w14:paraId="0113B826" w14:textId="77777777" w:rsidR="003053EE" w:rsidRPr="003053EE" w:rsidRDefault="003053EE" w:rsidP="003053EE">
            <w:pPr>
              <w:spacing w:before="0" w:after="0" w:line="240" w:lineRule="auto"/>
              <w:jc w:val="right"/>
              <w:rPr>
                <w:rFonts w:ascii="Times New Roman" w:eastAsia="Times New Roman" w:hAnsi="Times New Roman" w:cs="Times New Roman"/>
                <w:b/>
                <w:bCs/>
                <w:sz w:val="18"/>
                <w:szCs w:val="18"/>
              </w:rPr>
            </w:pPr>
            <w:r w:rsidRPr="003053EE">
              <w:rPr>
                <w:rFonts w:ascii="Times New Roman" w:eastAsia="Times New Roman" w:hAnsi="Times New Roman" w:cs="Times New Roman"/>
                <w:b/>
                <w:bCs/>
                <w:sz w:val="18"/>
                <w:szCs w:val="18"/>
              </w:rPr>
              <w:t>8%</w:t>
            </w:r>
          </w:p>
        </w:tc>
        <w:tc>
          <w:tcPr>
            <w:tcW w:w="0" w:type="auto"/>
            <w:tcBorders>
              <w:top w:val="nil"/>
              <w:left w:val="nil"/>
              <w:bottom w:val="single" w:sz="4" w:space="0" w:color="000000"/>
              <w:right w:val="single" w:sz="8" w:space="0" w:color="000000"/>
            </w:tcBorders>
            <w:shd w:val="clear" w:color="000000" w:fill="C6E0B4"/>
            <w:vAlign w:val="center"/>
            <w:hideMark/>
          </w:tcPr>
          <w:p w14:paraId="6C8C3E54" w14:textId="77777777" w:rsidR="003053EE" w:rsidRPr="003053EE" w:rsidRDefault="003053EE" w:rsidP="003053EE">
            <w:pPr>
              <w:spacing w:before="0" w:after="0" w:line="240" w:lineRule="auto"/>
              <w:jc w:val="right"/>
              <w:rPr>
                <w:rFonts w:ascii="Times New Roman" w:eastAsia="Times New Roman" w:hAnsi="Times New Roman" w:cs="Times New Roman"/>
                <w:b/>
                <w:bCs/>
                <w:sz w:val="18"/>
                <w:szCs w:val="18"/>
              </w:rPr>
            </w:pPr>
            <w:r w:rsidRPr="003053EE">
              <w:rPr>
                <w:rFonts w:ascii="Times New Roman" w:eastAsia="Times New Roman" w:hAnsi="Times New Roman" w:cs="Times New Roman"/>
                <w:b/>
                <w:bCs/>
                <w:sz w:val="18"/>
                <w:szCs w:val="18"/>
              </w:rPr>
              <w:t>8%</w:t>
            </w:r>
          </w:p>
        </w:tc>
      </w:tr>
      <w:tr w:rsidR="003053EE" w:rsidRPr="003053EE" w14:paraId="5CBFE091" w14:textId="77777777" w:rsidTr="003053EE">
        <w:trPr>
          <w:trHeight w:val="288"/>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41C0A86A" w14:textId="77777777" w:rsidR="003053EE" w:rsidRPr="003053EE" w:rsidRDefault="003053EE" w:rsidP="003053EE">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2.A</w:t>
            </w:r>
          </w:p>
        </w:tc>
        <w:tc>
          <w:tcPr>
            <w:tcW w:w="0" w:type="auto"/>
            <w:tcBorders>
              <w:top w:val="nil"/>
              <w:left w:val="nil"/>
              <w:bottom w:val="single" w:sz="4" w:space="0" w:color="000000"/>
              <w:right w:val="single" w:sz="4" w:space="0" w:color="000000"/>
            </w:tcBorders>
            <w:shd w:val="clear" w:color="auto" w:fill="auto"/>
            <w:vAlign w:val="center"/>
            <w:hideMark/>
          </w:tcPr>
          <w:p w14:paraId="1709BCEF" w14:textId="77777777" w:rsidR="003053EE" w:rsidRPr="003053EE" w:rsidRDefault="003053EE" w:rsidP="003053EE">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Technical Work Group Costs (BOR)</w:t>
            </w:r>
          </w:p>
        </w:tc>
        <w:tc>
          <w:tcPr>
            <w:tcW w:w="0" w:type="auto"/>
            <w:tcBorders>
              <w:top w:val="nil"/>
              <w:left w:val="nil"/>
              <w:bottom w:val="single" w:sz="4" w:space="0" w:color="000000"/>
              <w:right w:val="single" w:sz="4" w:space="0" w:color="000000"/>
            </w:tcBorders>
            <w:shd w:val="clear" w:color="auto" w:fill="auto"/>
            <w:vAlign w:val="center"/>
            <w:hideMark/>
          </w:tcPr>
          <w:p w14:paraId="6BA1C8CE" w14:textId="79166A18" w:rsidR="003053EE" w:rsidRPr="003053EE" w:rsidRDefault="003053EE" w:rsidP="003053EE">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          </w:t>
            </w:r>
            <w:r w:rsidR="008341C1">
              <w:rPr>
                <w:rFonts w:ascii="Times New Roman" w:eastAsia="Times New Roman" w:hAnsi="Times New Roman" w:cs="Times New Roman"/>
                <w:color w:val="000000"/>
                <w:sz w:val="18"/>
                <w:szCs w:val="18"/>
              </w:rPr>
              <w:t xml:space="preserve"> </w:t>
            </w:r>
            <w:r w:rsidRPr="003053EE">
              <w:rPr>
                <w:rFonts w:ascii="Times New Roman" w:eastAsia="Times New Roman" w:hAnsi="Times New Roman" w:cs="Times New Roman"/>
                <w:color w:val="000000"/>
                <w:sz w:val="18"/>
                <w:szCs w:val="18"/>
              </w:rPr>
              <w:t xml:space="preserve">   160,000 </w:t>
            </w:r>
          </w:p>
        </w:tc>
        <w:tc>
          <w:tcPr>
            <w:tcW w:w="0" w:type="auto"/>
            <w:tcBorders>
              <w:top w:val="nil"/>
              <w:left w:val="nil"/>
              <w:bottom w:val="single" w:sz="4" w:space="0" w:color="000000"/>
              <w:right w:val="single" w:sz="4" w:space="0" w:color="000000"/>
            </w:tcBorders>
            <w:shd w:val="clear" w:color="auto" w:fill="auto"/>
            <w:vAlign w:val="center"/>
            <w:hideMark/>
          </w:tcPr>
          <w:p w14:paraId="38A17894" w14:textId="791A17F7" w:rsidR="003053EE" w:rsidRPr="003053EE" w:rsidRDefault="003053EE" w:rsidP="003053EE">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             </w:t>
            </w:r>
            <w:r w:rsidR="008341C1">
              <w:rPr>
                <w:rFonts w:ascii="Times New Roman" w:eastAsia="Times New Roman" w:hAnsi="Times New Roman" w:cs="Times New Roman"/>
                <w:color w:val="000000"/>
                <w:sz w:val="18"/>
                <w:szCs w:val="18"/>
              </w:rPr>
              <w:t xml:space="preserve"> </w:t>
            </w:r>
            <w:r w:rsidRPr="003053EE">
              <w:rPr>
                <w:rFonts w:ascii="Times New Roman" w:eastAsia="Times New Roman" w:hAnsi="Times New Roman" w:cs="Times New Roman"/>
                <w:color w:val="000000"/>
                <w:sz w:val="18"/>
                <w:szCs w:val="18"/>
              </w:rPr>
              <w:t xml:space="preserve">160,000 </w:t>
            </w:r>
          </w:p>
        </w:tc>
        <w:tc>
          <w:tcPr>
            <w:tcW w:w="0" w:type="auto"/>
            <w:tcBorders>
              <w:top w:val="nil"/>
              <w:left w:val="nil"/>
              <w:bottom w:val="single" w:sz="4" w:space="0" w:color="000000"/>
              <w:right w:val="single" w:sz="8" w:space="0" w:color="000000"/>
            </w:tcBorders>
            <w:shd w:val="clear" w:color="auto" w:fill="auto"/>
            <w:vAlign w:val="center"/>
            <w:hideMark/>
          </w:tcPr>
          <w:p w14:paraId="259B956B" w14:textId="2F94C36E" w:rsidR="003053EE" w:rsidRPr="003053EE" w:rsidRDefault="003053EE" w:rsidP="003053EE">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             </w:t>
            </w:r>
            <w:r w:rsidR="008341C1">
              <w:rPr>
                <w:rFonts w:ascii="Times New Roman" w:eastAsia="Times New Roman" w:hAnsi="Times New Roman" w:cs="Times New Roman"/>
                <w:color w:val="000000"/>
                <w:sz w:val="18"/>
                <w:szCs w:val="18"/>
              </w:rPr>
              <w:t xml:space="preserve"> </w:t>
            </w:r>
            <w:r w:rsidRPr="003053EE">
              <w:rPr>
                <w:rFonts w:ascii="Times New Roman" w:eastAsia="Times New Roman" w:hAnsi="Times New Roman" w:cs="Times New Roman"/>
                <w:color w:val="000000"/>
                <w:sz w:val="18"/>
                <w:szCs w:val="18"/>
              </w:rPr>
              <w:t xml:space="preserve">160,000 </w:t>
            </w:r>
          </w:p>
        </w:tc>
      </w:tr>
      <w:tr w:rsidR="003053EE" w:rsidRPr="003053EE" w14:paraId="36213C94" w14:textId="77777777" w:rsidTr="003053EE">
        <w:trPr>
          <w:trHeight w:val="288"/>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48170B71" w14:textId="77777777" w:rsidR="003053EE" w:rsidRPr="003053EE" w:rsidRDefault="003053EE" w:rsidP="003053EE">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2.B</w:t>
            </w:r>
          </w:p>
        </w:tc>
        <w:tc>
          <w:tcPr>
            <w:tcW w:w="0" w:type="auto"/>
            <w:tcBorders>
              <w:top w:val="nil"/>
              <w:left w:val="nil"/>
              <w:bottom w:val="single" w:sz="4" w:space="0" w:color="000000"/>
              <w:right w:val="single" w:sz="4" w:space="0" w:color="000000"/>
            </w:tcBorders>
            <w:shd w:val="clear" w:color="auto" w:fill="auto"/>
            <w:vAlign w:val="center"/>
            <w:hideMark/>
          </w:tcPr>
          <w:p w14:paraId="371ED60D" w14:textId="77777777" w:rsidR="003053EE" w:rsidRPr="003053EE" w:rsidRDefault="003053EE" w:rsidP="003053EE">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TWG Member Travel Reimbursement</w:t>
            </w:r>
          </w:p>
        </w:tc>
        <w:tc>
          <w:tcPr>
            <w:tcW w:w="0" w:type="auto"/>
            <w:tcBorders>
              <w:top w:val="nil"/>
              <w:left w:val="nil"/>
              <w:bottom w:val="single" w:sz="4" w:space="0" w:color="000000"/>
              <w:right w:val="single" w:sz="4" w:space="0" w:color="000000"/>
            </w:tcBorders>
            <w:shd w:val="clear" w:color="auto" w:fill="auto"/>
            <w:vAlign w:val="center"/>
            <w:hideMark/>
          </w:tcPr>
          <w:p w14:paraId="35068F0F" w14:textId="77777777" w:rsidR="003053EE" w:rsidRPr="003053EE" w:rsidRDefault="003053EE" w:rsidP="003053EE">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                25,000 </w:t>
            </w:r>
          </w:p>
        </w:tc>
        <w:tc>
          <w:tcPr>
            <w:tcW w:w="0" w:type="auto"/>
            <w:tcBorders>
              <w:top w:val="nil"/>
              <w:left w:val="nil"/>
              <w:bottom w:val="single" w:sz="4" w:space="0" w:color="000000"/>
              <w:right w:val="single" w:sz="4" w:space="0" w:color="000000"/>
            </w:tcBorders>
            <w:shd w:val="clear" w:color="auto" w:fill="auto"/>
            <w:vAlign w:val="center"/>
            <w:hideMark/>
          </w:tcPr>
          <w:p w14:paraId="57AB0039" w14:textId="77777777" w:rsidR="003053EE" w:rsidRPr="003053EE" w:rsidRDefault="003053EE" w:rsidP="003053EE">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                25,000 </w:t>
            </w:r>
          </w:p>
        </w:tc>
        <w:tc>
          <w:tcPr>
            <w:tcW w:w="0" w:type="auto"/>
            <w:tcBorders>
              <w:top w:val="nil"/>
              <w:left w:val="nil"/>
              <w:bottom w:val="single" w:sz="4" w:space="0" w:color="000000"/>
              <w:right w:val="single" w:sz="8" w:space="0" w:color="000000"/>
            </w:tcBorders>
            <w:shd w:val="clear" w:color="auto" w:fill="auto"/>
            <w:vAlign w:val="center"/>
            <w:hideMark/>
          </w:tcPr>
          <w:p w14:paraId="56347960" w14:textId="77777777" w:rsidR="003053EE" w:rsidRPr="003053EE" w:rsidRDefault="003053EE" w:rsidP="003053EE">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                25,000 </w:t>
            </w:r>
          </w:p>
        </w:tc>
      </w:tr>
      <w:tr w:rsidR="003053EE" w:rsidRPr="003053EE" w14:paraId="3A8FD367" w14:textId="77777777" w:rsidTr="003053EE">
        <w:trPr>
          <w:trHeight w:val="288"/>
        </w:trPr>
        <w:tc>
          <w:tcPr>
            <w:tcW w:w="0" w:type="auto"/>
            <w:tcBorders>
              <w:top w:val="nil"/>
              <w:left w:val="single" w:sz="8" w:space="0" w:color="000000"/>
              <w:bottom w:val="single" w:sz="8" w:space="0" w:color="000000"/>
              <w:right w:val="single" w:sz="4" w:space="0" w:color="000000"/>
            </w:tcBorders>
            <w:shd w:val="clear" w:color="auto" w:fill="auto"/>
            <w:vAlign w:val="center"/>
            <w:hideMark/>
          </w:tcPr>
          <w:p w14:paraId="341DD867" w14:textId="77777777" w:rsidR="003053EE" w:rsidRPr="003053EE" w:rsidRDefault="003053EE" w:rsidP="003053EE">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2.C</w:t>
            </w:r>
          </w:p>
        </w:tc>
        <w:tc>
          <w:tcPr>
            <w:tcW w:w="0" w:type="auto"/>
            <w:tcBorders>
              <w:top w:val="nil"/>
              <w:left w:val="nil"/>
              <w:bottom w:val="single" w:sz="8" w:space="0" w:color="000000"/>
              <w:right w:val="single" w:sz="4" w:space="0" w:color="000000"/>
            </w:tcBorders>
            <w:shd w:val="clear" w:color="auto" w:fill="auto"/>
            <w:vAlign w:val="center"/>
            <w:hideMark/>
          </w:tcPr>
          <w:p w14:paraId="7803AAB3" w14:textId="77777777" w:rsidR="003053EE" w:rsidRPr="003053EE" w:rsidRDefault="003053EE" w:rsidP="003053EE">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TWG Facilitation</w:t>
            </w:r>
          </w:p>
        </w:tc>
        <w:tc>
          <w:tcPr>
            <w:tcW w:w="0" w:type="auto"/>
            <w:tcBorders>
              <w:top w:val="nil"/>
              <w:left w:val="nil"/>
              <w:bottom w:val="single" w:sz="8" w:space="0" w:color="000000"/>
              <w:right w:val="single" w:sz="4" w:space="0" w:color="000000"/>
            </w:tcBorders>
            <w:shd w:val="clear" w:color="auto" w:fill="auto"/>
            <w:vAlign w:val="center"/>
            <w:hideMark/>
          </w:tcPr>
          <w:p w14:paraId="3FB89993" w14:textId="77777777" w:rsidR="003053EE" w:rsidRPr="003053EE" w:rsidRDefault="003053EE" w:rsidP="003053EE">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                  5,000 </w:t>
            </w:r>
          </w:p>
        </w:tc>
        <w:tc>
          <w:tcPr>
            <w:tcW w:w="0" w:type="auto"/>
            <w:tcBorders>
              <w:top w:val="nil"/>
              <w:left w:val="nil"/>
              <w:bottom w:val="single" w:sz="8" w:space="0" w:color="000000"/>
              <w:right w:val="single" w:sz="4" w:space="0" w:color="000000"/>
            </w:tcBorders>
            <w:shd w:val="clear" w:color="auto" w:fill="auto"/>
            <w:vAlign w:val="center"/>
            <w:hideMark/>
          </w:tcPr>
          <w:p w14:paraId="27E882AE" w14:textId="77777777" w:rsidR="003053EE" w:rsidRPr="003053EE" w:rsidRDefault="003053EE" w:rsidP="003053EE">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                  5,000 </w:t>
            </w:r>
          </w:p>
        </w:tc>
        <w:tc>
          <w:tcPr>
            <w:tcW w:w="0" w:type="auto"/>
            <w:tcBorders>
              <w:top w:val="nil"/>
              <w:left w:val="nil"/>
              <w:bottom w:val="single" w:sz="8" w:space="0" w:color="000000"/>
              <w:right w:val="single" w:sz="8" w:space="0" w:color="000000"/>
            </w:tcBorders>
            <w:shd w:val="clear" w:color="auto" w:fill="auto"/>
            <w:vAlign w:val="center"/>
            <w:hideMark/>
          </w:tcPr>
          <w:p w14:paraId="1DEA24BB" w14:textId="77777777" w:rsidR="003053EE" w:rsidRPr="003053EE" w:rsidRDefault="003053EE" w:rsidP="003053EE">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                  5,000 </w:t>
            </w:r>
          </w:p>
        </w:tc>
      </w:tr>
    </w:tbl>
    <w:p w14:paraId="770E587D" w14:textId="77777777" w:rsidR="006A1457" w:rsidRDefault="006A1457" w:rsidP="006A1457">
      <w:pPr>
        <w:pStyle w:val="BodyText"/>
        <w:rPr>
          <w:rFonts w:ascii="Arial Narrow"/>
          <w:sz w:val="20"/>
        </w:rPr>
      </w:pPr>
    </w:p>
    <w:p w14:paraId="3E6BEC90" w14:textId="77777777" w:rsidR="006A1457" w:rsidRDefault="006A1457" w:rsidP="006A1457">
      <w:pPr>
        <w:rPr>
          <w:rFonts w:ascii="Arial Narrow"/>
          <w:sz w:val="20"/>
        </w:rPr>
        <w:sectPr w:rsidR="006A1457">
          <w:footerReference w:type="default" r:id="rId21"/>
          <w:pgSz w:w="12240" w:h="15840"/>
          <w:pgMar w:top="1440" w:right="1440" w:bottom="1440" w:left="1440" w:header="0" w:footer="533" w:gutter="0"/>
          <w:cols w:space="720"/>
        </w:sectPr>
      </w:pPr>
    </w:p>
    <w:p w14:paraId="55571D8E" w14:textId="7146188C" w:rsidR="006A1457" w:rsidRDefault="4955FF87" w:rsidP="001D489F">
      <w:pPr>
        <w:pStyle w:val="Title"/>
      </w:pPr>
      <w:bookmarkStart w:id="32" w:name="_Toc162958377"/>
      <w:r>
        <w:lastRenderedPageBreak/>
        <w:t>3</w:t>
      </w:r>
      <w:r w:rsidR="001D489F">
        <w:t xml:space="preserve">. </w:t>
      </w:r>
      <w:r w:rsidR="006A1457">
        <w:t>Program Management</w:t>
      </w:r>
      <w:bookmarkStart w:id="33" w:name="C.1._Administrative_Support_for_NPS_Perm"/>
      <w:bookmarkStart w:id="34" w:name="C.2._Contract_Administration"/>
      <w:bookmarkEnd w:id="32"/>
      <w:bookmarkEnd w:id="33"/>
      <w:bookmarkEnd w:id="34"/>
    </w:p>
    <w:p w14:paraId="00459A96" w14:textId="02977D9E" w:rsidR="006A1457" w:rsidRDefault="6A038CEE" w:rsidP="00DD5A8A">
      <w:pPr>
        <w:pStyle w:val="Head1"/>
      </w:pPr>
      <w:bookmarkStart w:id="35" w:name="_Toc162958378"/>
      <w:r>
        <w:t>3</w:t>
      </w:r>
      <w:r w:rsidR="001D489F">
        <w:t>.</w:t>
      </w:r>
      <w:r w:rsidR="395BB66A">
        <w:t>A</w:t>
      </w:r>
      <w:r w:rsidR="001D489F">
        <w:t xml:space="preserve">. </w:t>
      </w:r>
      <w:r w:rsidR="006A1457">
        <w:t>Administrative Support for NPS Permitting</w:t>
      </w:r>
      <w:bookmarkEnd w:id="35"/>
    </w:p>
    <w:p w14:paraId="094827FD" w14:textId="77777777" w:rsidR="006A1457" w:rsidRPr="00454F35" w:rsidRDefault="7461E2D4" w:rsidP="00454F35">
      <w:pPr>
        <w:pStyle w:val="BodyText"/>
      </w:pPr>
      <w:r>
        <w:t>This budget item provides funding to support the Grand Canyon National Park permitting of research and monitoring projects conducted under the GCDAMP. Grand Canyon National Park employs a permitting specialist and other staff who review all proposals for projects to be completed in the park and to determine NEPA, ESA and NHPA compliance requirements. The program provides these funds under the auspices of the GCDAMP to offset the park’s administrative burden in providing permitting services. The primary goal is to ensure that projects conducted under the GCDAMP are reviewed and permitted by the NPS. Projects conducted under the GCDAMP will receive permits from the NPS in a timely manner.</w:t>
      </w:r>
    </w:p>
    <w:p w14:paraId="3032D0EE" w14:textId="77777777" w:rsidR="006A1457" w:rsidRPr="00454F35" w:rsidRDefault="006A1457" w:rsidP="00454F35">
      <w:pPr>
        <w:pStyle w:val="BodyText"/>
      </w:pPr>
    </w:p>
    <w:p w14:paraId="28860F46" w14:textId="4AB9B0F1" w:rsidR="006A1457" w:rsidRPr="00454F35" w:rsidRDefault="7461E2D4" w:rsidP="00454F35">
      <w:pPr>
        <w:pStyle w:val="BodyText"/>
      </w:pPr>
      <w:r>
        <w:t>Budget:</w:t>
      </w:r>
      <w:r>
        <w:tab/>
        <w:t>FY25 = $ 135,000</w:t>
      </w:r>
      <w:r>
        <w:tab/>
        <w:t xml:space="preserve">FY26 = $ </w:t>
      </w:r>
      <w:r w:rsidR="2068D627">
        <w:t>135,000</w:t>
      </w:r>
      <w:r>
        <w:tab/>
        <w:t xml:space="preserve">FY27 = $ </w:t>
      </w:r>
      <w:r w:rsidR="53283152">
        <w:t>135,000</w:t>
      </w:r>
    </w:p>
    <w:p w14:paraId="3A04AC56" w14:textId="77777777" w:rsidR="006A1457" w:rsidRDefault="006A1457" w:rsidP="006A1457">
      <w:pPr>
        <w:pStyle w:val="BodyText"/>
        <w:rPr>
          <w:rFonts w:ascii="Arial Narrow"/>
        </w:rPr>
      </w:pPr>
    </w:p>
    <w:p w14:paraId="60542E67" w14:textId="77777777" w:rsidR="006A1457" w:rsidRDefault="006A1457" w:rsidP="006A1457">
      <w:pPr>
        <w:pStyle w:val="BodyText"/>
        <w:rPr>
          <w:rFonts w:ascii="Trebuchet MS" w:eastAsia="Trebuchet MS" w:hAnsi="Trebuchet MS" w:cs="Trebuchet MS"/>
          <w:w w:val="75"/>
          <w:sz w:val="32"/>
          <w:szCs w:val="32"/>
        </w:rPr>
      </w:pPr>
      <w:r>
        <w:rPr>
          <w:w w:val="75"/>
        </w:rPr>
        <w:br w:type="page"/>
      </w:r>
    </w:p>
    <w:p w14:paraId="43945DE1" w14:textId="616855DB" w:rsidR="006A1457" w:rsidRPr="001D489F" w:rsidRDefault="445A6462" w:rsidP="00DD5A8A">
      <w:pPr>
        <w:pStyle w:val="Head1"/>
      </w:pPr>
      <w:bookmarkStart w:id="36" w:name="_Toc162958379"/>
      <w:r>
        <w:lastRenderedPageBreak/>
        <w:t>3</w:t>
      </w:r>
      <w:r w:rsidR="001D489F">
        <w:t>.</w:t>
      </w:r>
      <w:r w:rsidR="7E83E59C">
        <w:t>B</w:t>
      </w:r>
      <w:r w:rsidR="001D489F">
        <w:t xml:space="preserve">. </w:t>
      </w:r>
      <w:r w:rsidR="006A1457">
        <w:t>Contract Administration</w:t>
      </w:r>
      <w:bookmarkEnd w:id="36"/>
    </w:p>
    <w:p w14:paraId="2DE25110" w14:textId="3F15F1D4" w:rsidR="006A1457" w:rsidRPr="0064111D" w:rsidRDefault="7461E2D4" w:rsidP="0064111D">
      <w:pPr>
        <w:pStyle w:val="BodyText"/>
      </w:pPr>
      <w:r>
        <w:t>This budget covers the expenses for Reclamation acquisitions and contracting staff to prepare and execute contracts</w:t>
      </w:r>
      <w:r w:rsidR="00AD75DA">
        <w:t xml:space="preserve"> and grants</w:t>
      </w:r>
      <w:r>
        <w:t xml:space="preserve"> associated with the GCDAMP. Specifically, these contracts include GCMRC science and monitoring, NPS monitoring and permitting, AMWG facilitation, AMWG and TWG note taking, Science Advisors program, Tribal participation and resource monitoring, and programmatic agreement (PA) contract work. Most of these contracts and financial assistance agreements are up to five years in duration. </w:t>
      </w:r>
    </w:p>
    <w:p w14:paraId="5E4CA1DC" w14:textId="77777777" w:rsidR="006A1457" w:rsidRPr="0064111D" w:rsidRDefault="006A1457" w:rsidP="0064111D">
      <w:pPr>
        <w:pStyle w:val="BodyText"/>
      </w:pPr>
    </w:p>
    <w:p w14:paraId="3CEA66F7" w14:textId="7FEE5A4B" w:rsidR="006A1457" w:rsidRPr="0064111D" w:rsidRDefault="7461E2D4" w:rsidP="0064111D">
      <w:pPr>
        <w:pStyle w:val="BodyText"/>
      </w:pPr>
      <w:r>
        <w:t>Reclamation contract</w:t>
      </w:r>
      <w:r w:rsidR="001A1597">
        <w:t>/grant</w:t>
      </w:r>
      <w:r>
        <w:t xml:space="preserve"> specialists will accurately apply funds spent on individual contracts to ensure costs do not exceed contract limits. They will keep the </w:t>
      </w:r>
      <w:r w:rsidR="62880CC1">
        <w:t>Upper Colorado Operations Office Adaptive Management Group</w:t>
      </w:r>
      <w:r>
        <w:t xml:space="preserve"> contracting</w:t>
      </w:r>
      <w:r w:rsidR="001A1597">
        <w:t xml:space="preserve"> and grant</w:t>
      </w:r>
      <w:r>
        <w:t xml:space="preserve"> technical representative</w:t>
      </w:r>
      <w:r w:rsidR="001451ED">
        <w:t>s</w:t>
      </w:r>
      <w:r>
        <w:t xml:space="preserve"> informed as to those charges so accurate reporting can be made to both AMWG and TWG members.</w:t>
      </w:r>
    </w:p>
    <w:p w14:paraId="077CD6BE" w14:textId="77777777" w:rsidR="006A1457" w:rsidRPr="0064111D" w:rsidRDefault="006A1457" w:rsidP="0064111D">
      <w:pPr>
        <w:pStyle w:val="BodyText"/>
      </w:pPr>
    </w:p>
    <w:p w14:paraId="5B46F5AA" w14:textId="0B37BB2B" w:rsidR="006A1457" w:rsidRPr="00454F35" w:rsidRDefault="006A1457" w:rsidP="00454F35">
      <w:pPr>
        <w:pStyle w:val="BodyText"/>
      </w:pPr>
      <w:r>
        <w:t xml:space="preserve">Reclamation contracting </w:t>
      </w:r>
      <w:r w:rsidR="001A1597">
        <w:t xml:space="preserve">and grant </w:t>
      </w:r>
      <w:r>
        <w:t>technical representatives will ensure that individual contractors are fulfilling the requirements of their contracts. They will maintain accurate records of payments made against the contracts and will keep Reclamation staff informed of discrepancies or concerns. Work will be completed on time and within the limits of the contract.</w:t>
      </w:r>
    </w:p>
    <w:p w14:paraId="4C4B4EE7" w14:textId="77777777" w:rsidR="006A1457" w:rsidRPr="00454F35" w:rsidRDefault="006A1457" w:rsidP="00454F35">
      <w:pPr>
        <w:pStyle w:val="BodyText"/>
      </w:pPr>
    </w:p>
    <w:p w14:paraId="001ECD16" w14:textId="77777777" w:rsidR="006A1457" w:rsidRPr="00454F35" w:rsidRDefault="006A1457" w:rsidP="00454F35">
      <w:pPr>
        <w:pStyle w:val="BodyText"/>
        <w:sectPr w:rsidR="006A1457" w:rsidRPr="00454F35">
          <w:footerReference w:type="default" r:id="rId22"/>
          <w:pgSz w:w="12240" w:h="15840"/>
          <w:pgMar w:top="1440" w:right="1440" w:bottom="1440" w:left="1440" w:header="0" w:footer="533" w:gutter="0"/>
          <w:cols w:space="720"/>
        </w:sectPr>
      </w:pPr>
      <w:r w:rsidRPr="00454F35">
        <w:t>Budget:</w:t>
      </w:r>
      <w:r w:rsidRPr="00454F35">
        <w:tab/>
        <w:t>FY25 = $ 70,000</w:t>
      </w:r>
      <w:r w:rsidRPr="00454F35">
        <w:tab/>
        <w:t>FY26 = $ 70,000</w:t>
      </w:r>
      <w:r w:rsidRPr="00454F35">
        <w:tab/>
        <w:t>FY27 = $ 70,000</w:t>
      </w:r>
    </w:p>
    <w:p w14:paraId="38AE7E50" w14:textId="77777777" w:rsidR="006A1457" w:rsidRDefault="006A1457" w:rsidP="006A1457">
      <w:pPr>
        <w:pStyle w:val="BodyText"/>
        <w:tabs>
          <w:tab w:val="left" w:pos="1759"/>
          <w:tab w:val="left" w:pos="3559"/>
          <w:tab w:val="left" w:pos="5359"/>
        </w:tabs>
        <w:ind w:left="680"/>
        <w:rPr>
          <w:rFonts w:ascii="Arial Narrow"/>
        </w:rPr>
      </w:pPr>
    </w:p>
    <w:p w14:paraId="19309B2F" w14:textId="77777777" w:rsidR="006A1457" w:rsidRPr="007D5584" w:rsidRDefault="006A1457" w:rsidP="006A1457">
      <w:pPr>
        <w:pStyle w:val="Heading5"/>
        <w:tabs>
          <w:tab w:val="left" w:pos="1759"/>
          <w:tab w:val="left" w:pos="3559"/>
          <w:tab w:val="left" w:pos="5359"/>
        </w:tabs>
        <w:rPr>
          <w:rFonts w:ascii="Times New Roman" w:eastAsia="Times New Roman" w:hAnsi="Times New Roman" w:cs="Times New Roman"/>
          <w:sz w:val="24"/>
          <w:szCs w:val="24"/>
        </w:rPr>
      </w:pPr>
    </w:p>
    <w:p w14:paraId="2E03ACEE" w14:textId="753E8E64" w:rsidR="006A1457" w:rsidRDefault="503997AF" w:rsidP="00DD5A8A">
      <w:pPr>
        <w:pStyle w:val="Head1"/>
      </w:pPr>
      <w:bookmarkStart w:id="37" w:name="_Toc162958380"/>
      <w:r>
        <w:t>3</w:t>
      </w:r>
      <w:r w:rsidR="001D489F">
        <w:t>.</w:t>
      </w:r>
      <w:r w:rsidR="3516BB9F">
        <w:t>C.</w:t>
      </w:r>
      <w:r w:rsidR="001D489F">
        <w:t xml:space="preserve"> </w:t>
      </w:r>
      <w:r w:rsidR="006A1457">
        <w:t>Reclamation Program Management</w:t>
      </w:r>
      <w:bookmarkEnd w:id="37"/>
    </w:p>
    <w:p w14:paraId="5E0DFA9B" w14:textId="4BC7E26F" w:rsidR="006A1457" w:rsidRPr="0064111D" w:rsidRDefault="7461E2D4" w:rsidP="0064111D">
      <w:pPr>
        <w:pStyle w:val="BodyText"/>
      </w:pPr>
      <w:r>
        <w:t xml:space="preserve">This budget represents Reclamation costs to support broad programmatic goals of the GCDAMP and is separate from the administrative support tasks outlined </w:t>
      </w:r>
      <w:r w:rsidR="00561A2E">
        <w:t xml:space="preserve">for AMWG and TWG </w:t>
      </w:r>
      <w:r w:rsidR="007F6802">
        <w:t>Direct Costs and Administration</w:t>
      </w:r>
      <w:r>
        <w:t xml:space="preserve">. The work includes completing </w:t>
      </w:r>
      <w:r w:rsidR="000E1AC7">
        <w:t xml:space="preserve">program and project management, </w:t>
      </w:r>
      <w:r>
        <w:t>assignments resulting from AMWG meetings, consulting with stakeholders on a variety of GCDAMP issues relating to the operation of Glen Canyon Dam, disseminating pertinent information to the AMWG, and preparing and tracking budget expenses. Program management priorities identified for the current work plan include the following:</w:t>
      </w:r>
    </w:p>
    <w:p w14:paraId="51A5702D" w14:textId="4C5A3F22" w:rsidR="18F1C976" w:rsidRDefault="18F1C976" w:rsidP="18F1C976">
      <w:pPr>
        <w:pStyle w:val="BodyText"/>
      </w:pPr>
    </w:p>
    <w:p w14:paraId="5953E579" w14:textId="77777777" w:rsidR="006A1457" w:rsidRDefault="7461E2D4" w:rsidP="008B55D5">
      <w:pPr>
        <w:pStyle w:val="BodyText"/>
        <w:keepNext w:val="0"/>
        <w:keepLines w:val="0"/>
        <w:widowControl w:val="0"/>
        <w:numPr>
          <w:ilvl w:val="0"/>
          <w:numId w:val="3"/>
        </w:numPr>
        <w:autoSpaceDE w:val="0"/>
        <w:autoSpaceDN w:val="0"/>
        <w:spacing w:before="0"/>
      </w:pPr>
      <w:r>
        <w:t>Streamline GCDAMP Guidance Documents (2016 LTEMP ROD Section 6.1.c)</w:t>
      </w:r>
    </w:p>
    <w:p w14:paraId="029732A5" w14:textId="77777777" w:rsidR="006A1457" w:rsidRDefault="006A1457" w:rsidP="008B55D5">
      <w:pPr>
        <w:pStyle w:val="BodyText"/>
        <w:keepNext w:val="0"/>
        <w:keepLines w:val="0"/>
        <w:widowControl w:val="0"/>
        <w:numPr>
          <w:ilvl w:val="0"/>
          <w:numId w:val="3"/>
        </w:numPr>
        <w:autoSpaceDE w:val="0"/>
        <w:autoSpaceDN w:val="0"/>
        <w:spacing w:before="0"/>
        <w:contextualSpacing w:val="0"/>
      </w:pPr>
      <w:r w:rsidRPr="4317C671">
        <w:t>Facilitate Development of Monitoring Metrics (2016 LTEMP ROD Section 6.1.c)</w:t>
      </w:r>
    </w:p>
    <w:p w14:paraId="06F1292C" w14:textId="77777777" w:rsidR="00A63F96" w:rsidRDefault="006A1457" w:rsidP="008B55D5">
      <w:pPr>
        <w:pStyle w:val="BodyText"/>
        <w:keepNext w:val="0"/>
        <w:keepLines w:val="0"/>
        <w:widowControl w:val="0"/>
        <w:numPr>
          <w:ilvl w:val="0"/>
          <w:numId w:val="3"/>
        </w:numPr>
        <w:autoSpaceDE w:val="0"/>
        <w:autoSpaceDN w:val="0"/>
        <w:spacing w:before="0"/>
        <w:contextualSpacing w:val="0"/>
      </w:pPr>
      <w:r w:rsidRPr="4317C671">
        <w:t>Budget and Contracts</w:t>
      </w:r>
    </w:p>
    <w:p w14:paraId="7C419884" w14:textId="12AA9DB0" w:rsidR="006A1457" w:rsidRDefault="006A1457" w:rsidP="008B55D5">
      <w:pPr>
        <w:pStyle w:val="BodyText"/>
        <w:keepNext w:val="0"/>
        <w:keepLines w:val="0"/>
        <w:widowControl w:val="0"/>
        <w:numPr>
          <w:ilvl w:val="1"/>
          <w:numId w:val="3"/>
        </w:numPr>
        <w:autoSpaceDE w:val="0"/>
        <w:autoSpaceDN w:val="0"/>
        <w:spacing w:before="0"/>
        <w:contextualSpacing w:val="0"/>
      </w:pPr>
      <w:r w:rsidRPr="4317C671">
        <w:t>FY2025-2027 Triennial Budget and Work Plan Project Prioritization</w:t>
      </w:r>
    </w:p>
    <w:p w14:paraId="39E79399" w14:textId="77777777" w:rsidR="00A63F96" w:rsidRDefault="006A1457" w:rsidP="008B55D5">
      <w:pPr>
        <w:pStyle w:val="BodyText"/>
        <w:keepNext w:val="0"/>
        <w:keepLines w:val="0"/>
        <w:widowControl w:val="0"/>
        <w:numPr>
          <w:ilvl w:val="1"/>
          <w:numId w:val="3"/>
        </w:numPr>
        <w:autoSpaceDE w:val="0"/>
        <w:autoSpaceDN w:val="0"/>
        <w:spacing w:before="0"/>
        <w:contextualSpacing w:val="0"/>
      </w:pPr>
      <w:r w:rsidRPr="4317C671">
        <w:t>Project Management and Oversight</w:t>
      </w:r>
    </w:p>
    <w:p w14:paraId="38BA0C66" w14:textId="6E512439" w:rsidR="006A1457" w:rsidRDefault="006A1457" w:rsidP="008B55D5">
      <w:pPr>
        <w:pStyle w:val="BodyText"/>
        <w:keepNext w:val="0"/>
        <w:keepLines w:val="0"/>
        <w:widowControl w:val="0"/>
        <w:numPr>
          <w:ilvl w:val="0"/>
          <w:numId w:val="3"/>
        </w:numPr>
        <w:autoSpaceDE w:val="0"/>
        <w:autoSpaceDN w:val="0"/>
        <w:spacing w:before="0"/>
        <w:contextualSpacing w:val="0"/>
      </w:pPr>
      <w:r w:rsidRPr="4317C671">
        <w:t>Improved Communication and Coordination with Other Programs</w:t>
      </w:r>
    </w:p>
    <w:p w14:paraId="547A7CF2" w14:textId="77777777" w:rsidR="006A1457" w:rsidRDefault="006A1457" w:rsidP="008B55D5">
      <w:pPr>
        <w:pStyle w:val="BodyText"/>
        <w:keepNext w:val="0"/>
        <w:keepLines w:val="0"/>
        <w:widowControl w:val="0"/>
        <w:numPr>
          <w:ilvl w:val="1"/>
          <w:numId w:val="3"/>
        </w:numPr>
        <w:autoSpaceDE w:val="0"/>
        <w:autoSpaceDN w:val="0"/>
        <w:spacing w:before="0"/>
        <w:contextualSpacing w:val="0"/>
      </w:pPr>
      <w:r w:rsidRPr="4317C671">
        <w:t>Upper Colorado River Endangered Fish Recovery Program</w:t>
      </w:r>
    </w:p>
    <w:p w14:paraId="7A182C39" w14:textId="77777777" w:rsidR="006A1457" w:rsidRDefault="006A1457" w:rsidP="008B55D5">
      <w:pPr>
        <w:pStyle w:val="BodyText"/>
        <w:keepNext w:val="0"/>
        <w:keepLines w:val="0"/>
        <w:widowControl w:val="0"/>
        <w:numPr>
          <w:ilvl w:val="1"/>
          <w:numId w:val="3"/>
        </w:numPr>
        <w:autoSpaceDE w:val="0"/>
        <w:autoSpaceDN w:val="0"/>
        <w:spacing w:before="0"/>
        <w:contextualSpacing w:val="0"/>
      </w:pPr>
      <w:r w:rsidRPr="4317C671">
        <w:t>San Juan River Basin Recovery Implementation Program</w:t>
      </w:r>
    </w:p>
    <w:p w14:paraId="0C657E85" w14:textId="77777777" w:rsidR="006A1457" w:rsidRDefault="006A1457" w:rsidP="008B55D5">
      <w:pPr>
        <w:pStyle w:val="BodyText"/>
        <w:keepNext w:val="0"/>
        <w:keepLines w:val="0"/>
        <w:widowControl w:val="0"/>
        <w:numPr>
          <w:ilvl w:val="1"/>
          <w:numId w:val="3"/>
        </w:numPr>
        <w:autoSpaceDE w:val="0"/>
        <w:autoSpaceDN w:val="0"/>
        <w:spacing w:before="0"/>
        <w:contextualSpacing w:val="0"/>
      </w:pPr>
      <w:r w:rsidRPr="4317C671">
        <w:t>Lower Colorado River Multi-Species Conservation Program</w:t>
      </w:r>
    </w:p>
    <w:p w14:paraId="2CB378E1" w14:textId="77777777" w:rsidR="006A1457" w:rsidRDefault="006A1457" w:rsidP="008B55D5">
      <w:pPr>
        <w:pStyle w:val="BodyText"/>
        <w:keepNext w:val="0"/>
        <w:keepLines w:val="0"/>
        <w:widowControl w:val="0"/>
        <w:numPr>
          <w:ilvl w:val="0"/>
          <w:numId w:val="3"/>
        </w:numPr>
        <w:autoSpaceDE w:val="0"/>
        <w:autoSpaceDN w:val="0"/>
        <w:spacing w:before="0"/>
        <w:contextualSpacing w:val="0"/>
      </w:pPr>
      <w:r w:rsidRPr="4317C671">
        <w:t>Assessment of Models and Evaluation Tools</w:t>
      </w:r>
    </w:p>
    <w:p w14:paraId="7C310AEE" w14:textId="77777777" w:rsidR="006A1457" w:rsidRDefault="006A1457" w:rsidP="008B55D5">
      <w:pPr>
        <w:pStyle w:val="BodyText"/>
        <w:keepNext w:val="0"/>
        <w:keepLines w:val="0"/>
        <w:widowControl w:val="0"/>
        <w:numPr>
          <w:ilvl w:val="1"/>
          <w:numId w:val="3"/>
        </w:numPr>
        <w:autoSpaceDE w:val="0"/>
        <w:autoSpaceDN w:val="0"/>
        <w:spacing w:before="0"/>
        <w:contextualSpacing w:val="0"/>
      </w:pPr>
      <w:r w:rsidRPr="4317C671">
        <w:t xml:space="preserve">Archive, Document, Review, and Validate existing </w:t>
      </w:r>
      <w:proofErr w:type="gramStart"/>
      <w:r w:rsidRPr="4317C671">
        <w:t>models</w:t>
      </w:r>
      <w:proofErr w:type="gramEnd"/>
    </w:p>
    <w:p w14:paraId="007D3956" w14:textId="77777777" w:rsidR="006A1457" w:rsidRDefault="006A1457" w:rsidP="008B55D5">
      <w:pPr>
        <w:pStyle w:val="BodyText"/>
        <w:keepNext w:val="0"/>
        <w:keepLines w:val="0"/>
        <w:widowControl w:val="0"/>
        <w:numPr>
          <w:ilvl w:val="1"/>
          <w:numId w:val="3"/>
        </w:numPr>
        <w:autoSpaceDE w:val="0"/>
        <w:autoSpaceDN w:val="0"/>
        <w:spacing w:before="0"/>
        <w:contextualSpacing w:val="0"/>
      </w:pPr>
      <w:r w:rsidRPr="4317C671">
        <w:t>Assess Needs for Additional Evaluation Tools</w:t>
      </w:r>
    </w:p>
    <w:p w14:paraId="5F0D48DE" w14:textId="77777777" w:rsidR="006A1457" w:rsidRDefault="006A1457" w:rsidP="008B55D5">
      <w:pPr>
        <w:pStyle w:val="BodyText"/>
        <w:keepNext w:val="0"/>
        <w:keepLines w:val="0"/>
        <w:widowControl w:val="0"/>
        <w:numPr>
          <w:ilvl w:val="0"/>
          <w:numId w:val="3"/>
        </w:numPr>
        <w:autoSpaceDE w:val="0"/>
        <w:autoSpaceDN w:val="0"/>
        <w:spacing w:before="0"/>
        <w:contextualSpacing w:val="0"/>
      </w:pPr>
      <w:r w:rsidRPr="4317C671">
        <w:t>Continued Compliance Tracking &amp; Reporting</w:t>
      </w:r>
    </w:p>
    <w:p w14:paraId="1BB1686F" w14:textId="2C359878" w:rsidR="006A1457" w:rsidRDefault="006A1457" w:rsidP="008B55D5">
      <w:pPr>
        <w:pStyle w:val="BodyText"/>
        <w:keepNext w:val="0"/>
        <w:keepLines w:val="0"/>
        <w:widowControl w:val="0"/>
        <w:numPr>
          <w:ilvl w:val="1"/>
          <w:numId w:val="3"/>
        </w:numPr>
        <w:autoSpaceDE w:val="0"/>
        <w:autoSpaceDN w:val="0"/>
        <w:spacing w:before="0"/>
        <w:contextualSpacing w:val="0"/>
      </w:pPr>
      <w:r w:rsidRPr="4317C671">
        <w:t>NHPA – LTEMP Programmatic Agreement and HPP Requirements</w:t>
      </w:r>
    </w:p>
    <w:p w14:paraId="00002BF7" w14:textId="77777777" w:rsidR="006A1457" w:rsidRDefault="006A1457" w:rsidP="008B55D5">
      <w:pPr>
        <w:pStyle w:val="BodyText"/>
        <w:keepNext w:val="0"/>
        <w:keepLines w:val="0"/>
        <w:widowControl w:val="0"/>
        <w:numPr>
          <w:ilvl w:val="1"/>
          <w:numId w:val="3"/>
        </w:numPr>
        <w:autoSpaceDE w:val="0"/>
        <w:autoSpaceDN w:val="0"/>
        <w:spacing w:before="0"/>
        <w:contextualSpacing w:val="0"/>
      </w:pPr>
      <w:r w:rsidRPr="4317C671">
        <w:t>ESA – LTEMP Biological Opinion Requirements</w:t>
      </w:r>
    </w:p>
    <w:p w14:paraId="21A35AB4" w14:textId="77777777" w:rsidR="006A1457" w:rsidRDefault="006A1457" w:rsidP="008B55D5">
      <w:pPr>
        <w:pStyle w:val="BodyText"/>
        <w:keepNext w:val="0"/>
        <w:keepLines w:val="0"/>
        <w:widowControl w:val="0"/>
        <w:numPr>
          <w:ilvl w:val="1"/>
          <w:numId w:val="3"/>
        </w:numPr>
        <w:autoSpaceDE w:val="0"/>
        <w:autoSpaceDN w:val="0"/>
        <w:spacing w:before="0"/>
        <w:contextualSpacing w:val="0"/>
      </w:pPr>
      <w:r w:rsidRPr="4317C671">
        <w:t>NEPA – LTEMP FEIS</w:t>
      </w:r>
    </w:p>
    <w:p w14:paraId="12DB792C" w14:textId="77777777" w:rsidR="006A1457" w:rsidRDefault="7461E2D4" w:rsidP="008B55D5">
      <w:pPr>
        <w:pStyle w:val="BodyText"/>
        <w:keepNext w:val="0"/>
        <w:keepLines w:val="0"/>
        <w:widowControl w:val="0"/>
        <w:numPr>
          <w:ilvl w:val="1"/>
          <w:numId w:val="3"/>
        </w:numPr>
        <w:autoSpaceDE w:val="0"/>
        <w:autoSpaceDN w:val="0"/>
        <w:spacing w:before="0"/>
      </w:pPr>
      <w:r>
        <w:t>GCPA – Annual Report to Congress</w:t>
      </w:r>
    </w:p>
    <w:p w14:paraId="08C43CB8" w14:textId="77777777" w:rsidR="006A1457" w:rsidRDefault="006A1457" w:rsidP="006A1457">
      <w:pPr>
        <w:pStyle w:val="BodyText"/>
      </w:pPr>
    </w:p>
    <w:p w14:paraId="6B5A0701" w14:textId="77777777" w:rsidR="006A1457" w:rsidRPr="00454F35" w:rsidRDefault="006A1457" w:rsidP="00454F35">
      <w:pPr>
        <w:pStyle w:val="BodyText"/>
        <w:sectPr w:rsidR="006A1457" w:rsidRPr="00454F35">
          <w:footerReference w:type="default" r:id="rId23"/>
          <w:pgSz w:w="12240" w:h="15840"/>
          <w:pgMar w:top="1440" w:right="1440" w:bottom="1440" w:left="1440" w:header="0" w:footer="533" w:gutter="0"/>
          <w:cols w:space="720"/>
        </w:sectPr>
      </w:pPr>
      <w:r w:rsidRPr="00454F35">
        <w:t>Budget:</w:t>
      </w:r>
      <w:r w:rsidRPr="00454F35">
        <w:tab/>
        <w:t>FY25 = $ 145,000</w:t>
      </w:r>
      <w:r w:rsidRPr="00454F35">
        <w:tab/>
        <w:t>FY26 = $ 145,000</w:t>
      </w:r>
      <w:r w:rsidRPr="00454F35">
        <w:tab/>
        <w:t>FY27 = $ 145,000</w:t>
      </w:r>
    </w:p>
    <w:p w14:paraId="77CB98FC" w14:textId="77777777" w:rsidR="006A1457" w:rsidRPr="004029BD" w:rsidRDefault="006A1457" w:rsidP="006A1457">
      <w:pPr>
        <w:tabs>
          <w:tab w:val="left" w:pos="2479"/>
        </w:tabs>
        <w:rPr>
          <w:sz w:val="24"/>
          <w:szCs w:val="24"/>
        </w:rPr>
      </w:pPr>
    </w:p>
    <w:p w14:paraId="58B903D7" w14:textId="77777777" w:rsidR="006A1457" w:rsidRDefault="006A1457" w:rsidP="006A1457">
      <w:pPr>
        <w:pStyle w:val="BodyText"/>
        <w:tabs>
          <w:tab w:val="left" w:pos="1759"/>
          <w:tab w:val="left" w:pos="3559"/>
          <w:tab w:val="left" w:pos="5359"/>
        </w:tabs>
        <w:rPr>
          <w:rFonts w:ascii="Arial Narrow"/>
          <w:b/>
          <w:bCs w:val="0"/>
        </w:rPr>
      </w:pPr>
    </w:p>
    <w:p w14:paraId="2AE682B0" w14:textId="1217E4C1" w:rsidR="006A1457" w:rsidRDefault="6D9E0684" w:rsidP="00DD5A8A">
      <w:pPr>
        <w:pStyle w:val="Head1"/>
      </w:pPr>
      <w:bookmarkStart w:id="38" w:name="_Toc162958381"/>
      <w:r>
        <w:t>3.D.</w:t>
      </w:r>
      <w:r w:rsidR="001D489F">
        <w:t xml:space="preserve"> </w:t>
      </w:r>
      <w:r w:rsidR="006A1457">
        <w:t>Future Project Actions and Considerations</w:t>
      </w:r>
      <w:bookmarkEnd w:id="38"/>
    </w:p>
    <w:p w14:paraId="68306623" w14:textId="2A536162" w:rsidR="006A1457" w:rsidRPr="0064111D" w:rsidRDefault="7461E2D4" w:rsidP="0064111D">
      <w:pPr>
        <w:pStyle w:val="BodyText"/>
      </w:pPr>
      <w:r>
        <w:t xml:space="preserve">As part of the adaptive management process, the LTEMP ROD states that “DOI will conduct a comprehensive review after October 1, 2027, to evaluate what has been learned from the experimental studies and an evaluation of resource conditions after 10 years of LTEMP operation experience”. Part of this process </w:t>
      </w:r>
      <w:r w:rsidR="2A23F0D6">
        <w:t>c</w:t>
      </w:r>
      <w:r w:rsidR="60602CF2">
        <w:t xml:space="preserve">ould include an independent review </w:t>
      </w:r>
      <w:r w:rsidR="0F8FE8D9">
        <w:t xml:space="preserve">of </w:t>
      </w:r>
      <w:r>
        <w:t xml:space="preserve">past management actions and suggestions </w:t>
      </w:r>
      <w:r w:rsidR="303D7640">
        <w:t xml:space="preserve">of </w:t>
      </w:r>
      <w:r>
        <w:t xml:space="preserve">potential actions for the future. It is anticipating that this process will take considerable organization and participation from independent reviewers, DOI agencies, and stakeholders. </w:t>
      </w:r>
      <w:proofErr w:type="gramStart"/>
      <w:r>
        <w:t>In order to</w:t>
      </w:r>
      <w:proofErr w:type="gramEnd"/>
      <w:r>
        <w:t xml:space="preserve"> provide a thorough review of the program, time and effort will be needed prior to the October 1, 2027</w:t>
      </w:r>
      <w:r w:rsidR="78E355BA">
        <w:t>,</w:t>
      </w:r>
      <w:r>
        <w:t xml:space="preserve"> deadline. </w:t>
      </w:r>
    </w:p>
    <w:p w14:paraId="23CB4281" w14:textId="77777777" w:rsidR="006A1457" w:rsidRPr="0064111D" w:rsidRDefault="006A1457" w:rsidP="0064111D">
      <w:pPr>
        <w:pStyle w:val="BodyText"/>
      </w:pPr>
    </w:p>
    <w:p w14:paraId="47C31705" w14:textId="12692831" w:rsidR="006A1457" w:rsidRPr="00454F35" w:rsidRDefault="7461E2D4" w:rsidP="00454F35">
      <w:pPr>
        <w:pStyle w:val="BodyText"/>
      </w:pPr>
      <w:r>
        <w:t xml:space="preserve">Additionally, significant NEPA process and Management Actions will have taken place during the FY2025-2027 Triennial Work Plans. Results from these Processes and actions will need evaluated for future </w:t>
      </w:r>
      <w:r w:rsidR="7313C6E6">
        <w:t>planning efforts</w:t>
      </w:r>
      <w:r>
        <w:t xml:space="preserve">. Therefore, it is anticipated that </w:t>
      </w:r>
      <w:r w:rsidR="30065518">
        <w:t>resources</w:t>
      </w:r>
      <w:r>
        <w:t xml:space="preserve"> will need to be dedicated towards determining how</w:t>
      </w:r>
      <w:r w:rsidR="43B81898">
        <w:t xml:space="preserve"> to</w:t>
      </w:r>
      <w:r>
        <w:t xml:space="preserve"> address these</w:t>
      </w:r>
      <w:r w:rsidR="69FAAB81">
        <w:t xml:space="preserve"> potentially</w:t>
      </w:r>
      <w:r>
        <w:t xml:space="preserve"> significant changes.</w:t>
      </w:r>
    </w:p>
    <w:p w14:paraId="2256F196" w14:textId="77777777" w:rsidR="006A1457" w:rsidRPr="00454F35" w:rsidRDefault="006A1457" w:rsidP="00454F35">
      <w:pPr>
        <w:pStyle w:val="BodyText"/>
      </w:pPr>
    </w:p>
    <w:p w14:paraId="7C7EC801" w14:textId="76A3A7EB" w:rsidR="006A1457" w:rsidRPr="00454F35" w:rsidRDefault="006A1457" w:rsidP="00454F35">
      <w:pPr>
        <w:pStyle w:val="BodyText"/>
      </w:pPr>
      <w:r>
        <w:t>Budget:</w:t>
      </w:r>
      <w:r>
        <w:tab/>
        <w:t>FY25 = $</w:t>
      </w:r>
      <w:r>
        <w:tab/>
        <w:t>FY26 = $</w:t>
      </w:r>
      <w:r w:rsidR="6AD2BAF8">
        <w:t>50,000</w:t>
      </w:r>
      <w:r>
        <w:tab/>
        <w:t xml:space="preserve">FY27 = $ </w:t>
      </w:r>
      <w:r w:rsidR="7E7FE726">
        <w:t>150,000</w:t>
      </w:r>
      <w:r>
        <w:t xml:space="preserve"> </w:t>
      </w:r>
    </w:p>
    <w:p w14:paraId="26CBB744" w14:textId="77777777" w:rsidR="006A1457" w:rsidRDefault="006A1457" w:rsidP="006A1457">
      <w:pPr>
        <w:rPr>
          <w:sz w:val="24"/>
          <w:szCs w:val="24"/>
        </w:rPr>
      </w:pPr>
      <w:r>
        <w:br w:type="page"/>
      </w:r>
    </w:p>
    <w:p w14:paraId="70426A91" w14:textId="2DE3546A" w:rsidR="006A1457" w:rsidRPr="00F82B3B" w:rsidRDefault="00973EC2" w:rsidP="00973EC2">
      <w:pPr>
        <w:pStyle w:val="Caption"/>
        <w:keepNext/>
        <w:rPr>
          <w:rFonts w:ascii="Arial Narrow" w:hAnsi="Arial Narrow"/>
          <w:i w:val="0"/>
          <w:iCs w:val="0"/>
          <w:color w:val="auto"/>
          <w:spacing w:val="-2"/>
          <w:sz w:val="28"/>
          <w:szCs w:val="28"/>
        </w:rPr>
      </w:pPr>
      <w:bookmarkStart w:id="39" w:name="_Toc162958520"/>
      <w:r w:rsidRPr="00F82B3B">
        <w:rPr>
          <w:rFonts w:ascii="Arial Narrow" w:hAnsi="Arial Narrow"/>
          <w:i w:val="0"/>
          <w:iCs w:val="0"/>
          <w:color w:val="auto"/>
          <w:sz w:val="28"/>
          <w:szCs w:val="28"/>
        </w:rPr>
        <w:lastRenderedPageBreak/>
        <w:t xml:space="preserve">Table </w:t>
      </w:r>
      <w:r w:rsidRPr="00F82B3B">
        <w:rPr>
          <w:rFonts w:ascii="Arial Narrow" w:hAnsi="Arial Narrow"/>
          <w:i w:val="0"/>
          <w:iCs w:val="0"/>
          <w:color w:val="auto"/>
          <w:sz w:val="28"/>
          <w:szCs w:val="28"/>
        </w:rPr>
        <w:fldChar w:fldCharType="begin"/>
      </w:r>
      <w:r w:rsidRPr="00F82B3B">
        <w:rPr>
          <w:rFonts w:ascii="Arial Narrow" w:hAnsi="Arial Narrow"/>
          <w:i w:val="0"/>
          <w:iCs w:val="0"/>
          <w:color w:val="auto"/>
          <w:sz w:val="28"/>
          <w:szCs w:val="28"/>
        </w:rPr>
        <w:instrText xml:space="preserve"> SEQ Table \* ARABIC </w:instrText>
      </w:r>
      <w:r w:rsidRPr="00F82B3B">
        <w:rPr>
          <w:rFonts w:ascii="Arial Narrow" w:hAnsi="Arial Narrow"/>
          <w:i w:val="0"/>
          <w:iCs w:val="0"/>
          <w:color w:val="auto"/>
          <w:sz w:val="28"/>
          <w:szCs w:val="28"/>
        </w:rPr>
        <w:fldChar w:fldCharType="separate"/>
      </w:r>
      <w:r w:rsidR="00227535" w:rsidRPr="00F82B3B">
        <w:rPr>
          <w:rFonts w:ascii="Arial Narrow" w:hAnsi="Arial Narrow"/>
          <w:i w:val="0"/>
          <w:iCs w:val="0"/>
          <w:noProof/>
          <w:color w:val="auto"/>
          <w:sz w:val="28"/>
          <w:szCs w:val="28"/>
        </w:rPr>
        <w:t>3</w:t>
      </w:r>
      <w:r w:rsidRPr="00F82B3B">
        <w:rPr>
          <w:rFonts w:ascii="Arial Narrow" w:hAnsi="Arial Narrow"/>
          <w:i w:val="0"/>
          <w:iCs w:val="0"/>
          <w:color w:val="auto"/>
          <w:sz w:val="28"/>
          <w:szCs w:val="28"/>
        </w:rPr>
        <w:fldChar w:fldCharType="end"/>
      </w:r>
      <w:r w:rsidR="006A1457" w:rsidRPr="00F82B3B">
        <w:rPr>
          <w:rFonts w:ascii="Arial Narrow" w:hAnsi="Arial Narrow"/>
          <w:b/>
          <w:i w:val="0"/>
          <w:iCs w:val="0"/>
          <w:color w:val="auto"/>
          <w:sz w:val="28"/>
          <w:szCs w:val="28"/>
        </w:rPr>
        <w:t>.</w:t>
      </w:r>
      <w:r w:rsidR="006A1457" w:rsidRPr="00F82B3B">
        <w:rPr>
          <w:rFonts w:ascii="Arial Narrow" w:hAnsi="Arial Narrow"/>
          <w:b/>
          <w:i w:val="0"/>
          <w:iCs w:val="0"/>
          <w:color w:val="auto"/>
          <w:spacing w:val="60"/>
          <w:sz w:val="28"/>
          <w:szCs w:val="28"/>
        </w:rPr>
        <w:t xml:space="preserve"> </w:t>
      </w:r>
      <w:r w:rsidR="006A1457" w:rsidRPr="00F82B3B">
        <w:rPr>
          <w:rFonts w:ascii="Arial Narrow" w:hAnsi="Arial Narrow"/>
          <w:i w:val="0"/>
          <w:iCs w:val="0"/>
          <w:color w:val="auto"/>
          <w:sz w:val="28"/>
          <w:szCs w:val="28"/>
        </w:rPr>
        <w:t>Reclamation</w:t>
      </w:r>
      <w:r w:rsidR="006A1457" w:rsidRPr="00F82B3B">
        <w:rPr>
          <w:rFonts w:ascii="Arial Narrow" w:hAnsi="Arial Narrow"/>
          <w:i w:val="0"/>
          <w:iCs w:val="0"/>
          <w:color w:val="auto"/>
          <w:spacing w:val="-6"/>
          <w:sz w:val="28"/>
          <w:szCs w:val="28"/>
        </w:rPr>
        <w:t xml:space="preserve"> Program Management and Contract Administration </w:t>
      </w:r>
      <w:r w:rsidR="006A1457" w:rsidRPr="00F82B3B">
        <w:rPr>
          <w:rFonts w:ascii="Arial Narrow" w:hAnsi="Arial Narrow"/>
          <w:i w:val="0"/>
          <w:iCs w:val="0"/>
          <w:color w:val="auto"/>
          <w:sz w:val="28"/>
          <w:szCs w:val="28"/>
        </w:rPr>
        <w:t>Budget</w:t>
      </w:r>
      <w:r w:rsidR="006A1457" w:rsidRPr="00F82B3B">
        <w:rPr>
          <w:rFonts w:ascii="Arial Narrow" w:hAnsi="Arial Narrow"/>
          <w:i w:val="0"/>
          <w:iCs w:val="0"/>
          <w:color w:val="auto"/>
          <w:spacing w:val="-1"/>
          <w:sz w:val="28"/>
          <w:szCs w:val="28"/>
        </w:rPr>
        <w:t xml:space="preserve"> </w:t>
      </w:r>
      <w:r w:rsidR="006A1457" w:rsidRPr="00F82B3B">
        <w:rPr>
          <w:rFonts w:ascii="Arial Narrow" w:hAnsi="Arial Narrow"/>
          <w:i w:val="0"/>
          <w:iCs w:val="0"/>
          <w:color w:val="auto"/>
          <w:spacing w:val="-2"/>
          <w:sz w:val="28"/>
          <w:szCs w:val="28"/>
        </w:rPr>
        <w:t>Summary</w:t>
      </w:r>
      <w:r w:rsidRPr="00F82B3B">
        <w:rPr>
          <w:rFonts w:ascii="Arial Narrow" w:hAnsi="Arial Narrow"/>
          <w:i w:val="0"/>
          <w:iCs w:val="0"/>
          <w:color w:val="auto"/>
          <w:spacing w:val="-2"/>
          <w:sz w:val="28"/>
          <w:szCs w:val="28"/>
        </w:rPr>
        <w:t>.</w:t>
      </w:r>
      <w:bookmarkEnd w:id="39"/>
    </w:p>
    <w:tbl>
      <w:tblPr>
        <w:tblW w:w="0" w:type="auto"/>
        <w:tblLook w:val="04A0" w:firstRow="1" w:lastRow="0" w:firstColumn="1" w:lastColumn="0" w:noHBand="0" w:noVBand="1"/>
      </w:tblPr>
      <w:tblGrid>
        <w:gridCol w:w="481"/>
        <w:gridCol w:w="4261"/>
        <w:gridCol w:w="1536"/>
        <w:gridCol w:w="1521"/>
        <w:gridCol w:w="1521"/>
      </w:tblGrid>
      <w:tr w:rsidR="003053EE" w:rsidRPr="003053EE" w14:paraId="4FBFA416" w14:textId="77777777" w:rsidTr="008341C1">
        <w:trPr>
          <w:trHeight w:val="288"/>
        </w:trPr>
        <w:tc>
          <w:tcPr>
            <w:tcW w:w="0" w:type="auto"/>
            <w:tcBorders>
              <w:top w:val="single" w:sz="8" w:space="0" w:color="000000"/>
              <w:left w:val="single" w:sz="8" w:space="0" w:color="000000"/>
              <w:bottom w:val="single" w:sz="4" w:space="0" w:color="000000"/>
              <w:right w:val="single" w:sz="4" w:space="0" w:color="000000"/>
            </w:tcBorders>
            <w:shd w:val="clear" w:color="000000" w:fill="FFCCCC"/>
            <w:vAlign w:val="center"/>
            <w:hideMark/>
          </w:tcPr>
          <w:p w14:paraId="23E8FF9B" w14:textId="77777777" w:rsidR="003053EE" w:rsidRPr="003053EE" w:rsidRDefault="003053EE" w:rsidP="008341C1">
            <w:pPr>
              <w:spacing w:before="0" w:after="0" w:line="240" w:lineRule="auto"/>
              <w:jc w:val="right"/>
              <w:rPr>
                <w:rFonts w:ascii="Times New Roman" w:eastAsia="Times New Roman" w:hAnsi="Times New Roman" w:cs="Times New Roman"/>
                <w:b/>
                <w:bCs/>
                <w:color w:val="000000"/>
                <w:sz w:val="18"/>
                <w:szCs w:val="18"/>
              </w:rPr>
            </w:pPr>
            <w:r w:rsidRPr="003053EE">
              <w:rPr>
                <w:rFonts w:ascii="Times New Roman" w:eastAsia="Times New Roman" w:hAnsi="Times New Roman" w:cs="Times New Roman"/>
                <w:b/>
                <w:bCs/>
                <w:color w:val="000000"/>
                <w:sz w:val="18"/>
                <w:szCs w:val="18"/>
              </w:rPr>
              <w:t>3</w:t>
            </w:r>
          </w:p>
        </w:tc>
        <w:tc>
          <w:tcPr>
            <w:tcW w:w="0" w:type="auto"/>
            <w:tcBorders>
              <w:top w:val="single" w:sz="8" w:space="0" w:color="000000"/>
              <w:left w:val="nil"/>
              <w:bottom w:val="single" w:sz="4" w:space="0" w:color="000000"/>
              <w:right w:val="single" w:sz="4" w:space="0" w:color="000000"/>
            </w:tcBorders>
            <w:shd w:val="clear" w:color="000000" w:fill="FFCCCC"/>
            <w:vAlign w:val="center"/>
            <w:hideMark/>
          </w:tcPr>
          <w:p w14:paraId="3CA2A936" w14:textId="77777777" w:rsidR="003053EE" w:rsidRPr="003053EE" w:rsidRDefault="003053EE" w:rsidP="008341C1">
            <w:pPr>
              <w:spacing w:before="0" w:after="0" w:line="240" w:lineRule="auto"/>
              <w:jc w:val="right"/>
              <w:rPr>
                <w:rFonts w:ascii="Times New Roman" w:eastAsia="Times New Roman" w:hAnsi="Times New Roman" w:cs="Times New Roman"/>
                <w:b/>
                <w:bCs/>
                <w:color w:val="000000"/>
                <w:sz w:val="18"/>
                <w:szCs w:val="18"/>
              </w:rPr>
            </w:pPr>
            <w:r w:rsidRPr="003053EE">
              <w:rPr>
                <w:rFonts w:ascii="Times New Roman" w:eastAsia="Times New Roman" w:hAnsi="Times New Roman" w:cs="Times New Roman"/>
                <w:b/>
                <w:bCs/>
                <w:color w:val="000000"/>
                <w:sz w:val="18"/>
                <w:szCs w:val="18"/>
              </w:rPr>
              <w:t>Program Management and Contract Administration</w:t>
            </w:r>
          </w:p>
        </w:tc>
        <w:tc>
          <w:tcPr>
            <w:tcW w:w="0" w:type="auto"/>
            <w:tcBorders>
              <w:top w:val="single" w:sz="8" w:space="0" w:color="000000"/>
              <w:left w:val="nil"/>
              <w:bottom w:val="single" w:sz="4" w:space="0" w:color="000000"/>
              <w:right w:val="single" w:sz="4" w:space="0" w:color="000000"/>
            </w:tcBorders>
            <w:shd w:val="clear" w:color="000000" w:fill="FFCCCC"/>
            <w:vAlign w:val="center"/>
            <w:hideMark/>
          </w:tcPr>
          <w:p w14:paraId="47425688" w14:textId="5F8D1833" w:rsidR="003053EE" w:rsidRPr="003053EE" w:rsidRDefault="003053EE" w:rsidP="008341C1">
            <w:pPr>
              <w:spacing w:before="0" w:after="0" w:line="240" w:lineRule="auto"/>
              <w:jc w:val="right"/>
              <w:rPr>
                <w:rFonts w:ascii="Times New Roman" w:eastAsia="Times New Roman" w:hAnsi="Times New Roman" w:cs="Times New Roman"/>
                <w:b/>
                <w:bCs/>
                <w:sz w:val="18"/>
                <w:szCs w:val="18"/>
              </w:rPr>
            </w:pPr>
            <w:r w:rsidRPr="003053EE">
              <w:rPr>
                <w:rFonts w:ascii="Times New Roman" w:eastAsia="Times New Roman" w:hAnsi="Times New Roman" w:cs="Times New Roman"/>
                <w:b/>
                <w:bCs/>
                <w:sz w:val="18"/>
                <w:szCs w:val="18"/>
              </w:rPr>
              <w:t>$             350,000</w:t>
            </w:r>
          </w:p>
        </w:tc>
        <w:tc>
          <w:tcPr>
            <w:tcW w:w="0" w:type="auto"/>
            <w:tcBorders>
              <w:top w:val="single" w:sz="8" w:space="0" w:color="000000"/>
              <w:left w:val="nil"/>
              <w:bottom w:val="single" w:sz="4" w:space="0" w:color="000000"/>
              <w:right w:val="single" w:sz="4" w:space="0" w:color="000000"/>
            </w:tcBorders>
            <w:shd w:val="clear" w:color="000000" w:fill="FFCCCC"/>
            <w:vAlign w:val="center"/>
            <w:hideMark/>
          </w:tcPr>
          <w:p w14:paraId="56FE780C" w14:textId="162D9566" w:rsidR="003053EE" w:rsidRPr="003053EE" w:rsidRDefault="003053EE" w:rsidP="008341C1">
            <w:pPr>
              <w:spacing w:before="0" w:after="0" w:line="240" w:lineRule="auto"/>
              <w:jc w:val="right"/>
              <w:rPr>
                <w:rFonts w:ascii="Times New Roman" w:eastAsia="Times New Roman" w:hAnsi="Times New Roman" w:cs="Times New Roman"/>
                <w:b/>
                <w:bCs/>
                <w:sz w:val="18"/>
                <w:szCs w:val="18"/>
              </w:rPr>
            </w:pPr>
            <w:r w:rsidRPr="003053EE">
              <w:rPr>
                <w:rFonts w:ascii="Times New Roman" w:eastAsia="Times New Roman" w:hAnsi="Times New Roman" w:cs="Times New Roman"/>
                <w:b/>
                <w:bCs/>
                <w:sz w:val="18"/>
                <w:szCs w:val="18"/>
              </w:rPr>
              <w:t>$             400,000</w:t>
            </w:r>
          </w:p>
        </w:tc>
        <w:tc>
          <w:tcPr>
            <w:tcW w:w="0" w:type="auto"/>
            <w:tcBorders>
              <w:top w:val="single" w:sz="8" w:space="0" w:color="000000"/>
              <w:left w:val="nil"/>
              <w:bottom w:val="single" w:sz="4" w:space="0" w:color="000000"/>
              <w:right w:val="single" w:sz="8" w:space="0" w:color="000000"/>
            </w:tcBorders>
            <w:shd w:val="clear" w:color="000000" w:fill="FFCCCC"/>
            <w:vAlign w:val="center"/>
            <w:hideMark/>
          </w:tcPr>
          <w:p w14:paraId="7B5039A0" w14:textId="597B8530" w:rsidR="003053EE" w:rsidRPr="003053EE" w:rsidRDefault="003053EE" w:rsidP="008341C1">
            <w:pPr>
              <w:spacing w:before="0" w:after="0" w:line="240" w:lineRule="auto"/>
              <w:jc w:val="right"/>
              <w:rPr>
                <w:rFonts w:ascii="Times New Roman" w:eastAsia="Times New Roman" w:hAnsi="Times New Roman" w:cs="Times New Roman"/>
                <w:b/>
                <w:bCs/>
                <w:sz w:val="18"/>
                <w:szCs w:val="18"/>
              </w:rPr>
            </w:pPr>
            <w:r w:rsidRPr="003053EE">
              <w:rPr>
                <w:rFonts w:ascii="Times New Roman" w:eastAsia="Times New Roman" w:hAnsi="Times New Roman" w:cs="Times New Roman"/>
                <w:b/>
                <w:bCs/>
                <w:sz w:val="18"/>
                <w:szCs w:val="18"/>
              </w:rPr>
              <w:t>$             500,000</w:t>
            </w:r>
          </w:p>
        </w:tc>
      </w:tr>
      <w:tr w:rsidR="003053EE" w:rsidRPr="003053EE" w14:paraId="64E11342" w14:textId="77777777" w:rsidTr="008341C1">
        <w:trPr>
          <w:trHeight w:val="288"/>
        </w:trPr>
        <w:tc>
          <w:tcPr>
            <w:tcW w:w="0" w:type="auto"/>
            <w:tcBorders>
              <w:top w:val="nil"/>
              <w:left w:val="single" w:sz="8" w:space="0" w:color="000000"/>
              <w:bottom w:val="single" w:sz="4" w:space="0" w:color="000000"/>
              <w:right w:val="single" w:sz="4" w:space="0" w:color="000000"/>
            </w:tcBorders>
            <w:shd w:val="clear" w:color="000000" w:fill="FFCCCC"/>
            <w:vAlign w:val="center"/>
            <w:hideMark/>
          </w:tcPr>
          <w:p w14:paraId="0606CEAA" w14:textId="72B15B60" w:rsidR="003053EE" w:rsidRPr="003053EE" w:rsidRDefault="003053EE" w:rsidP="008341C1">
            <w:pPr>
              <w:spacing w:before="0" w:after="0" w:line="240" w:lineRule="auto"/>
              <w:jc w:val="right"/>
              <w:rPr>
                <w:rFonts w:ascii="Times New Roman" w:eastAsia="Times New Roman" w:hAnsi="Times New Roman" w:cs="Times New Roman"/>
                <w:b/>
                <w:bCs/>
                <w:color w:val="000000"/>
                <w:sz w:val="18"/>
                <w:szCs w:val="18"/>
              </w:rPr>
            </w:pPr>
          </w:p>
        </w:tc>
        <w:tc>
          <w:tcPr>
            <w:tcW w:w="0" w:type="auto"/>
            <w:tcBorders>
              <w:top w:val="nil"/>
              <w:left w:val="nil"/>
              <w:bottom w:val="single" w:sz="4" w:space="0" w:color="000000"/>
              <w:right w:val="single" w:sz="4" w:space="0" w:color="000000"/>
            </w:tcBorders>
            <w:shd w:val="clear" w:color="000000" w:fill="FFCCCC"/>
            <w:vAlign w:val="center"/>
            <w:hideMark/>
          </w:tcPr>
          <w:p w14:paraId="4E330E19" w14:textId="77777777" w:rsidR="003053EE" w:rsidRPr="003053EE" w:rsidRDefault="003053EE" w:rsidP="008341C1">
            <w:pPr>
              <w:spacing w:before="0" w:after="0" w:line="240" w:lineRule="auto"/>
              <w:jc w:val="right"/>
              <w:rPr>
                <w:rFonts w:ascii="Times New Roman" w:eastAsia="Times New Roman" w:hAnsi="Times New Roman" w:cs="Times New Roman"/>
                <w:i/>
                <w:iCs/>
                <w:color w:val="000000"/>
                <w:sz w:val="18"/>
                <w:szCs w:val="18"/>
              </w:rPr>
            </w:pPr>
            <w:r w:rsidRPr="003053EE">
              <w:rPr>
                <w:rFonts w:ascii="Times New Roman" w:eastAsia="Times New Roman" w:hAnsi="Times New Roman" w:cs="Times New Roman"/>
                <w:i/>
                <w:iCs/>
                <w:color w:val="000000"/>
                <w:sz w:val="18"/>
                <w:szCs w:val="18"/>
              </w:rPr>
              <w:t>percent of BOR budget</w:t>
            </w:r>
          </w:p>
        </w:tc>
        <w:tc>
          <w:tcPr>
            <w:tcW w:w="0" w:type="auto"/>
            <w:tcBorders>
              <w:top w:val="nil"/>
              <w:left w:val="nil"/>
              <w:bottom w:val="single" w:sz="4" w:space="0" w:color="000000"/>
              <w:right w:val="single" w:sz="4" w:space="0" w:color="000000"/>
            </w:tcBorders>
            <w:shd w:val="clear" w:color="000000" w:fill="FFCCCC"/>
            <w:vAlign w:val="center"/>
            <w:hideMark/>
          </w:tcPr>
          <w:p w14:paraId="17B0B3B8" w14:textId="77777777" w:rsidR="003053EE" w:rsidRPr="003053EE" w:rsidRDefault="003053EE" w:rsidP="008341C1">
            <w:pPr>
              <w:spacing w:before="0" w:after="0" w:line="240" w:lineRule="auto"/>
              <w:jc w:val="right"/>
              <w:rPr>
                <w:rFonts w:ascii="Times New Roman" w:eastAsia="Times New Roman" w:hAnsi="Times New Roman" w:cs="Times New Roman"/>
                <w:b/>
                <w:bCs/>
                <w:sz w:val="18"/>
                <w:szCs w:val="18"/>
              </w:rPr>
            </w:pPr>
            <w:r w:rsidRPr="003053EE">
              <w:rPr>
                <w:rFonts w:ascii="Times New Roman" w:eastAsia="Times New Roman" w:hAnsi="Times New Roman" w:cs="Times New Roman"/>
                <w:b/>
                <w:bCs/>
                <w:sz w:val="18"/>
                <w:szCs w:val="18"/>
              </w:rPr>
              <w:t>14%</w:t>
            </w:r>
          </w:p>
        </w:tc>
        <w:tc>
          <w:tcPr>
            <w:tcW w:w="0" w:type="auto"/>
            <w:tcBorders>
              <w:top w:val="nil"/>
              <w:left w:val="nil"/>
              <w:bottom w:val="single" w:sz="4" w:space="0" w:color="000000"/>
              <w:right w:val="single" w:sz="4" w:space="0" w:color="000000"/>
            </w:tcBorders>
            <w:shd w:val="clear" w:color="000000" w:fill="FFCCCC"/>
            <w:vAlign w:val="center"/>
            <w:hideMark/>
          </w:tcPr>
          <w:p w14:paraId="70EB5D20" w14:textId="77777777" w:rsidR="003053EE" w:rsidRPr="003053EE" w:rsidRDefault="003053EE" w:rsidP="008341C1">
            <w:pPr>
              <w:spacing w:before="0" w:after="0" w:line="240" w:lineRule="auto"/>
              <w:jc w:val="right"/>
              <w:rPr>
                <w:rFonts w:ascii="Times New Roman" w:eastAsia="Times New Roman" w:hAnsi="Times New Roman" w:cs="Times New Roman"/>
                <w:b/>
                <w:bCs/>
                <w:sz w:val="18"/>
                <w:szCs w:val="18"/>
              </w:rPr>
            </w:pPr>
            <w:r w:rsidRPr="003053EE">
              <w:rPr>
                <w:rFonts w:ascii="Times New Roman" w:eastAsia="Times New Roman" w:hAnsi="Times New Roman" w:cs="Times New Roman"/>
                <w:b/>
                <w:bCs/>
                <w:sz w:val="18"/>
                <w:szCs w:val="18"/>
              </w:rPr>
              <w:t>16%</w:t>
            </w:r>
          </w:p>
        </w:tc>
        <w:tc>
          <w:tcPr>
            <w:tcW w:w="0" w:type="auto"/>
            <w:tcBorders>
              <w:top w:val="nil"/>
              <w:left w:val="nil"/>
              <w:bottom w:val="single" w:sz="4" w:space="0" w:color="000000"/>
              <w:right w:val="single" w:sz="8" w:space="0" w:color="000000"/>
            </w:tcBorders>
            <w:shd w:val="clear" w:color="000000" w:fill="FFCCCC"/>
            <w:vAlign w:val="center"/>
            <w:hideMark/>
          </w:tcPr>
          <w:p w14:paraId="1060992D" w14:textId="77777777" w:rsidR="003053EE" w:rsidRPr="003053EE" w:rsidRDefault="003053EE" w:rsidP="008341C1">
            <w:pPr>
              <w:spacing w:before="0" w:after="0" w:line="240" w:lineRule="auto"/>
              <w:jc w:val="right"/>
              <w:rPr>
                <w:rFonts w:ascii="Times New Roman" w:eastAsia="Times New Roman" w:hAnsi="Times New Roman" w:cs="Times New Roman"/>
                <w:b/>
                <w:bCs/>
                <w:sz w:val="18"/>
                <w:szCs w:val="18"/>
              </w:rPr>
            </w:pPr>
            <w:r w:rsidRPr="003053EE">
              <w:rPr>
                <w:rFonts w:ascii="Times New Roman" w:eastAsia="Times New Roman" w:hAnsi="Times New Roman" w:cs="Times New Roman"/>
                <w:b/>
                <w:bCs/>
                <w:sz w:val="18"/>
                <w:szCs w:val="18"/>
              </w:rPr>
              <w:t>20%</w:t>
            </w:r>
          </w:p>
        </w:tc>
      </w:tr>
      <w:tr w:rsidR="003053EE" w:rsidRPr="003053EE" w14:paraId="5A6BBC7D" w14:textId="77777777" w:rsidTr="008341C1">
        <w:trPr>
          <w:trHeight w:val="288"/>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29ACC8DC" w14:textId="77777777"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3.A</w:t>
            </w:r>
          </w:p>
        </w:tc>
        <w:tc>
          <w:tcPr>
            <w:tcW w:w="0" w:type="auto"/>
            <w:tcBorders>
              <w:top w:val="nil"/>
              <w:left w:val="nil"/>
              <w:bottom w:val="single" w:sz="4" w:space="0" w:color="000000"/>
              <w:right w:val="single" w:sz="4" w:space="0" w:color="000000"/>
            </w:tcBorders>
            <w:shd w:val="clear" w:color="auto" w:fill="auto"/>
            <w:noWrap/>
            <w:vAlign w:val="center"/>
            <w:hideMark/>
          </w:tcPr>
          <w:p w14:paraId="64A25964" w14:textId="77777777"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Administrative Support for NPS Permitting</w:t>
            </w:r>
          </w:p>
        </w:tc>
        <w:tc>
          <w:tcPr>
            <w:tcW w:w="0" w:type="auto"/>
            <w:tcBorders>
              <w:top w:val="nil"/>
              <w:left w:val="nil"/>
              <w:bottom w:val="single" w:sz="4" w:space="0" w:color="000000"/>
              <w:right w:val="single" w:sz="4" w:space="0" w:color="000000"/>
            </w:tcBorders>
            <w:shd w:val="clear" w:color="auto" w:fill="auto"/>
            <w:vAlign w:val="center"/>
            <w:hideMark/>
          </w:tcPr>
          <w:p w14:paraId="434C3761" w14:textId="03109C91"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w:t>
            </w:r>
            <w:r w:rsidR="008341C1">
              <w:rPr>
                <w:rFonts w:ascii="Times New Roman" w:eastAsia="Times New Roman" w:hAnsi="Times New Roman" w:cs="Times New Roman"/>
                <w:color w:val="000000"/>
                <w:sz w:val="18"/>
                <w:szCs w:val="18"/>
              </w:rPr>
              <w:t xml:space="preserve"> </w:t>
            </w:r>
            <w:r w:rsidRPr="003053EE">
              <w:rPr>
                <w:rFonts w:ascii="Times New Roman" w:eastAsia="Times New Roman" w:hAnsi="Times New Roman" w:cs="Times New Roman"/>
                <w:color w:val="000000"/>
                <w:sz w:val="18"/>
                <w:szCs w:val="18"/>
              </w:rPr>
              <w:t xml:space="preserve">      135,000</w:t>
            </w:r>
          </w:p>
        </w:tc>
        <w:tc>
          <w:tcPr>
            <w:tcW w:w="0" w:type="auto"/>
            <w:tcBorders>
              <w:top w:val="nil"/>
              <w:left w:val="nil"/>
              <w:bottom w:val="single" w:sz="4" w:space="0" w:color="000000"/>
              <w:right w:val="single" w:sz="4" w:space="0" w:color="000000"/>
            </w:tcBorders>
            <w:shd w:val="clear" w:color="auto" w:fill="auto"/>
            <w:vAlign w:val="center"/>
            <w:hideMark/>
          </w:tcPr>
          <w:p w14:paraId="5DF56D36" w14:textId="29584F9D"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w:t>
            </w:r>
            <w:r w:rsidR="008341C1">
              <w:rPr>
                <w:rFonts w:ascii="Times New Roman" w:eastAsia="Times New Roman" w:hAnsi="Times New Roman" w:cs="Times New Roman"/>
                <w:color w:val="000000"/>
                <w:sz w:val="18"/>
                <w:szCs w:val="18"/>
              </w:rPr>
              <w:t xml:space="preserve"> </w:t>
            </w:r>
            <w:r w:rsidRPr="003053EE">
              <w:rPr>
                <w:rFonts w:ascii="Times New Roman" w:eastAsia="Times New Roman" w:hAnsi="Times New Roman" w:cs="Times New Roman"/>
                <w:color w:val="000000"/>
                <w:sz w:val="18"/>
                <w:szCs w:val="18"/>
              </w:rPr>
              <w:t xml:space="preserve">          135,000</w:t>
            </w:r>
          </w:p>
        </w:tc>
        <w:tc>
          <w:tcPr>
            <w:tcW w:w="0" w:type="auto"/>
            <w:tcBorders>
              <w:top w:val="nil"/>
              <w:left w:val="nil"/>
              <w:bottom w:val="single" w:sz="4" w:space="0" w:color="000000"/>
              <w:right w:val="single" w:sz="8" w:space="0" w:color="000000"/>
            </w:tcBorders>
            <w:shd w:val="clear" w:color="auto" w:fill="auto"/>
            <w:vAlign w:val="center"/>
            <w:hideMark/>
          </w:tcPr>
          <w:p w14:paraId="2B6B9CD1" w14:textId="3BF3094F"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w:t>
            </w:r>
            <w:r w:rsidR="008341C1">
              <w:rPr>
                <w:rFonts w:ascii="Times New Roman" w:eastAsia="Times New Roman" w:hAnsi="Times New Roman" w:cs="Times New Roman"/>
                <w:color w:val="000000"/>
                <w:sz w:val="18"/>
                <w:szCs w:val="18"/>
              </w:rPr>
              <w:t xml:space="preserve"> </w:t>
            </w:r>
            <w:r w:rsidRPr="003053EE">
              <w:rPr>
                <w:rFonts w:ascii="Times New Roman" w:eastAsia="Times New Roman" w:hAnsi="Times New Roman" w:cs="Times New Roman"/>
                <w:color w:val="000000"/>
                <w:sz w:val="18"/>
                <w:szCs w:val="18"/>
              </w:rPr>
              <w:t xml:space="preserve">        135,000</w:t>
            </w:r>
          </w:p>
        </w:tc>
      </w:tr>
      <w:tr w:rsidR="003053EE" w:rsidRPr="003053EE" w14:paraId="588FDC42" w14:textId="77777777" w:rsidTr="008341C1">
        <w:trPr>
          <w:trHeight w:val="288"/>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722AFAF2" w14:textId="77777777"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3.B</w:t>
            </w:r>
          </w:p>
        </w:tc>
        <w:tc>
          <w:tcPr>
            <w:tcW w:w="0" w:type="auto"/>
            <w:tcBorders>
              <w:top w:val="nil"/>
              <w:left w:val="nil"/>
              <w:bottom w:val="single" w:sz="4" w:space="0" w:color="000000"/>
              <w:right w:val="single" w:sz="4" w:space="0" w:color="000000"/>
            </w:tcBorders>
            <w:shd w:val="clear" w:color="auto" w:fill="auto"/>
            <w:noWrap/>
            <w:vAlign w:val="center"/>
            <w:hideMark/>
          </w:tcPr>
          <w:p w14:paraId="75EA198F" w14:textId="77777777"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Contract Administration</w:t>
            </w:r>
          </w:p>
        </w:tc>
        <w:tc>
          <w:tcPr>
            <w:tcW w:w="0" w:type="auto"/>
            <w:tcBorders>
              <w:top w:val="nil"/>
              <w:left w:val="nil"/>
              <w:bottom w:val="single" w:sz="4" w:space="0" w:color="000000"/>
              <w:right w:val="single" w:sz="4" w:space="0" w:color="000000"/>
            </w:tcBorders>
            <w:shd w:val="clear" w:color="auto" w:fill="auto"/>
            <w:vAlign w:val="center"/>
            <w:hideMark/>
          </w:tcPr>
          <w:p w14:paraId="30E388B3" w14:textId="2F53076C"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w:t>
            </w:r>
            <w:r w:rsidR="008341C1">
              <w:rPr>
                <w:rFonts w:ascii="Times New Roman" w:eastAsia="Times New Roman" w:hAnsi="Times New Roman" w:cs="Times New Roman"/>
                <w:color w:val="000000"/>
                <w:sz w:val="18"/>
                <w:szCs w:val="18"/>
              </w:rPr>
              <w:t xml:space="preserve"> </w:t>
            </w:r>
            <w:r w:rsidRPr="003053EE">
              <w:rPr>
                <w:rFonts w:ascii="Times New Roman" w:eastAsia="Times New Roman" w:hAnsi="Times New Roman" w:cs="Times New Roman"/>
                <w:color w:val="000000"/>
                <w:sz w:val="18"/>
                <w:szCs w:val="18"/>
              </w:rPr>
              <w:t xml:space="preserve">      70,000</w:t>
            </w:r>
          </w:p>
        </w:tc>
        <w:tc>
          <w:tcPr>
            <w:tcW w:w="0" w:type="auto"/>
            <w:tcBorders>
              <w:top w:val="nil"/>
              <w:left w:val="nil"/>
              <w:bottom w:val="single" w:sz="4" w:space="0" w:color="000000"/>
              <w:right w:val="single" w:sz="4" w:space="0" w:color="000000"/>
            </w:tcBorders>
            <w:shd w:val="clear" w:color="auto" w:fill="auto"/>
            <w:vAlign w:val="center"/>
            <w:hideMark/>
          </w:tcPr>
          <w:p w14:paraId="23FFF759" w14:textId="22AB869F"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w:t>
            </w:r>
            <w:r w:rsidR="008341C1">
              <w:rPr>
                <w:rFonts w:ascii="Times New Roman" w:eastAsia="Times New Roman" w:hAnsi="Times New Roman" w:cs="Times New Roman"/>
                <w:color w:val="000000"/>
                <w:sz w:val="18"/>
                <w:szCs w:val="18"/>
              </w:rPr>
              <w:t xml:space="preserve"> </w:t>
            </w:r>
            <w:r w:rsidRPr="003053EE">
              <w:rPr>
                <w:rFonts w:ascii="Times New Roman" w:eastAsia="Times New Roman" w:hAnsi="Times New Roman" w:cs="Times New Roman"/>
                <w:color w:val="000000"/>
                <w:sz w:val="18"/>
                <w:szCs w:val="18"/>
              </w:rPr>
              <w:t xml:space="preserve">           70,000</w:t>
            </w:r>
          </w:p>
        </w:tc>
        <w:tc>
          <w:tcPr>
            <w:tcW w:w="0" w:type="auto"/>
            <w:tcBorders>
              <w:top w:val="nil"/>
              <w:left w:val="nil"/>
              <w:bottom w:val="single" w:sz="4" w:space="0" w:color="000000"/>
              <w:right w:val="single" w:sz="8" w:space="0" w:color="000000"/>
            </w:tcBorders>
            <w:shd w:val="clear" w:color="auto" w:fill="auto"/>
            <w:vAlign w:val="center"/>
            <w:hideMark/>
          </w:tcPr>
          <w:p w14:paraId="2DC0CD47" w14:textId="75B8FC47"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w:t>
            </w:r>
            <w:r w:rsidR="008341C1">
              <w:rPr>
                <w:rFonts w:ascii="Times New Roman" w:eastAsia="Times New Roman" w:hAnsi="Times New Roman" w:cs="Times New Roman"/>
                <w:color w:val="000000"/>
                <w:sz w:val="18"/>
                <w:szCs w:val="18"/>
              </w:rPr>
              <w:t xml:space="preserve"> </w:t>
            </w:r>
            <w:r w:rsidRPr="003053EE">
              <w:rPr>
                <w:rFonts w:ascii="Times New Roman" w:eastAsia="Times New Roman" w:hAnsi="Times New Roman" w:cs="Times New Roman"/>
                <w:color w:val="000000"/>
                <w:sz w:val="18"/>
                <w:szCs w:val="18"/>
              </w:rPr>
              <w:t xml:space="preserve">            70,000</w:t>
            </w:r>
          </w:p>
        </w:tc>
      </w:tr>
      <w:tr w:rsidR="003053EE" w:rsidRPr="003053EE" w14:paraId="47E787B2" w14:textId="77777777" w:rsidTr="008341C1">
        <w:trPr>
          <w:trHeight w:val="288"/>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2201A40C" w14:textId="77777777"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3.C</w:t>
            </w:r>
          </w:p>
        </w:tc>
        <w:tc>
          <w:tcPr>
            <w:tcW w:w="0" w:type="auto"/>
            <w:tcBorders>
              <w:top w:val="nil"/>
              <w:left w:val="nil"/>
              <w:bottom w:val="single" w:sz="4" w:space="0" w:color="000000"/>
              <w:right w:val="single" w:sz="4" w:space="0" w:color="000000"/>
            </w:tcBorders>
            <w:shd w:val="clear" w:color="auto" w:fill="auto"/>
            <w:noWrap/>
            <w:vAlign w:val="center"/>
            <w:hideMark/>
          </w:tcPr>
          <w:p w14:paraId="33FF328F" w14:textId="77777777" w:rsidR="003053EE" w:rsidRPr="003053EE" w:rsidRDefault="003053EE" w:rsidP="008341C1">
            <w:pPr>
              <w:spacing w:before="0" w:after="0" w:line="240" w:lineRule="auto"/>
              <w:jc w:val="right"/>
              <w:rPr>
                <w:rFonts w:ascii="Times New Roman" w:eastAsia="Times New Roman" w:hAnsi="Times New Roman" w:cs="Times New Roman"/>
                <w:sz w:val="18"/>
                <w:szCs w:val="18"/>
              </w:rPr>
            </w:pPr>
            <w:r w:rsidRPr="003053EE">
              <w:rPr>
                <w:rFonts w:ascii="Times New Roman" w:eastAsia="Times New Roman" w:hAnsi="Times New Roman" w:cs="Times New Roman"/>
                <w:sz w:val="18"/>
                <w:szCs w:val="18"/>
              </w:rPr>
              <w:t>Program Management</w:t>
            </w:r>
          </w:p>
        </w:tc>
        <w:tc>
          <w:tcPr>
            <w:tcW w:w="0" w:type="auto"/>
            <w:tcBorders>
              <w:top w:val="nil"/>
              <w:left w:val="nil"/>
              <w:bottom w:val="single" w:sz="4" w:space="0" w:color="000000"/>
              <w:right w:val="single" w:sz="4" w:space="0" w:color="000000"/>
            </w:tcBorders>
            <w:shd w:val="clear" w:color="auto" w:fill="auto"/>
            <w:vAlign w:val="center"/>
            <w:hideMark/>
          </w:tcPr>
          <w:p w14:paraId="60435564" w14:textId="1F507C2D"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w:t>
            </w:r>
            <w:r w:rsidR="008341C1">
              <w:rPr>
                <w:rFonts w:ascii="Times New Roman" w:eastAsia="Times New Roman" w:hAnsi="Times New Roman" w:cs="Times New Roman"/>
                <w:color w:val="000000"/>
                <w:sz w:val="18"/>
                <w:szCs w:val="18"/>
              </w:rPr>
              <w:t xml:space="preserve"> </w:t>
            </w:r>
            <w:r w:rsidRPr="003053EE">
              <w:rPr>
                <w:rFonts w:ascii="Times New Roman" w:eastAsia="Times New Roman" w:hAnsi="Times New Roman" w:cs="Times New Roman"/>
                <w:color w:val="000000"/>
                <w:sz w:val="18"/>
                <w:szCs w:val="18"/>
              </w:rPr>
              <w:t xml:space="preserve">      145,000</w:t>
            </w:r>
          </w:p>
        </w:tc>
        <w:tc>
          <w:tcPr>
            <w:tcW w:w="0" w:type="auto"/>
            <w:tcBorders>
              <w:top w:val="nil"/>
              <w:left w:val="nil"/>
              <w:bottom w:val="single" w:sz="4" w:space="0" w:color="000000"/>
              <w:right w:val="single" w:sz="4" w:space="0" w:color="000000"/>
            </w:tcBorders>
            <w:shd w:val="clear" w:color="auto" w:fill="auto"/>
            <w:vAlign w:val="center"/>
            <w:hideMark/>
          </w:tcPr>
          <w:p w14:paraId="122FB513" w14:textId="787103CB"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w:t>
            </w:r>
            <w:r w:rsidR="008341C1">
              <w:rPr>
                <w:rFonts w:ascii="Times New Roman" w:eastAsia="Times New Roman" w:hAnsi="Times New Roman" w:cs="Times New Roman"/>
                <w:color w:val="000000"/>
                <w:sz w:val="18"/>
                <w:szCs w:val="18"/>
              </w:rPr>
              <w:t xml:space="preserve"> </w:t>
            </w:r>
            <w:r w:rsidRPr="003053EE">
              <w:rPr>
                <w:rFonts w:ascii="Times New Roman" w:eastAsia="Times New Roman" w:hAnsi="Times New Roman" w:cs="Times New Roman"/>
                <w:color w:val="000000"/>
                <w:sz w:val="18"/>
                <w:szCs w:val="18"/>
              </w:rPr>
              <w:t xml:space="preserve">         145,000</w:t>
            </w:r>
          </w:p>
        </w:tc>
        <w:tc>
          <w:tcPr>
            <w:tcW w:w="0" w:type="auto"/>
            <w:tcBorders>
              <w:top w:val="nil"/>
              <w:left w:val="nil"/>
              <w:bottom w:val="single" w:sz="4" w:space="0" w:color="000000"/>
              <w:right w:val="single" w:sz="8" w:space="0" w:color="000000"/>
            </w:tcBorders>
            <w:shd w:val="clear" w:color="auto" w:fill="auto"/>
            <w:vAlign w:val="center"/>
            <w:hideMark/>
          </w:tcPr>
          <w:p w14:paraId="4B4241EA" w14:textId="54B3352A"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w:t>
            </w:r>
            <w:r w:rsidR="008341C1">
              <w:rPr>
                <w:rFonts w:ascii="Times New Roman" w:eastAsia="Times New Roman" w:hAnsi="Times New Roman" w:cs="Times New Roman"/>
                <w:color w:val="000000"/>
                <w:sz w:val="18"/>
                <w:szCs w:val="18"/>
              </w:rPr>
              <w:t xml:space="preserve"> </w:t>
            </w:r>
            <w:r w:rsidRPr="003053EE">
              <w:rPr>
                <w:rFonts w:ascii="Times New Roman" w:eastAsia="Times New Roman" w:hAnsi="Times New Roman" w:cs="Times New Roman"/>
                <w:color w:val="000000"/>
                <w:sz w:val="18"/>
                <w:szCs w:val="18"/>
              </w:rPr>
              <w:t xml:space="preserve">         145,000</w:t>
            </w:r>
          </w:p>
        </w:tc>
      </w:tr>
      <w:tr w:rsidR="003053EE" w:rsidRPr="003053EE" w14:paraId="35EFEFE9" w14:textId="77777777" w:rsidTr="008341C1">
        <w:trPr>
          <w:trHeight w:val="288"/>
        </w:trPr>
        <w:tc>
          <w:tcPr>
            <w:tcW w:w="0" w:type="auto"/>
            <w:tcBorders>
              <w:top w:val="nil"/>
              <w:left w:val="single" w:sz="8" w:space="0" w:color="000000"/>
              <w:bottom w:val="single" w:sz="8" w:space="0" w:color="000000"/>
              <w:right w:val="single" w:sz="4" w:space="0" w:color="000000"/>
            </w:tcBorders>
            <w:shd w:val="clear" w:color="auto" w:fill="auto"/>
            <w:vAlign w:val="center"/>
            <w:hideMark/>
          </w:tcPr>
          <w:p w14:paraId="184DA1C4" w14:textId="77777777"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3.D</w:t>
            </w:r>
          </w:p>
        </w:tc>
        <w:tc>
          <w:tcPr>
            <w:tcW w:w="0" w:type="auto"/>
            <w:tcBorders>
              <w:top w:val="nil"/>
              <w:left w:val="nil"/>
              <w:bottom w:val="single" w:sz="8" w:space="0" w:color="000000"/>
              <w:right w:val="single" w:sz="4" w:space="0" w:color="000000"/>
            </w:tcBorders>
            <w:shd w:val="clear" w:color="auto" w:fill="auto"/>
            <w:noWrap/>
            <w:vAlign w:val="center"/>
            <w:hideMark/>
          </w:tcPr>
          <w:p w14:paraId="75439778" w14:textId="77777777" w:rsidR="003053EE" w:rsidRPr="003053EE" w:rsidRDefault="003053EE" w:rsidP="008341C1">
            <w:pPr>
              <w:spacing w:before="0" w:after="0" w:line="240" w:lineRule="auto"/>
              <w:jc w:val="right"/>
              <w:rPr>
                <w:rFonts w:ascii="Times New Roman" w:eastAsia="Times New Roman" w:hAnsi="Times New Roman" w:cs="Times New Roman"/>
                <w:sz w:val="18"/>
                <w:szCs w:val="18"/>
              </w:rPr>
            </w:pPr>
            <w:r w:rsidRPr="003053EE">
              <w:rPr>
                <w:rFonts w:ascii="Times New Roman" w:eastAsia="Times New Roman" w:hAnsi="Times New Roman" w:cs="Times New Roman"/>
                <w:sz w:val="18"/>
                <w:szCs w:val="18"/>
              </w:rPr>
              <w:t>Future Project Management Actions and Considerations</w:t>
            </w:r>
          </w:p>
        </w:tc>
        <w:tc>
          <w:tcPr>
            <w:tcW w:w="0" w:type="auto"/>
            <w:tcBorders>
              <w:top w:val="nil"/>
              <w:left w:val="nil"/>
              <w:bottom w:val="single" w:sz="8" w:space="0" w:color="000000"/>
              <w:right w:val="single" w:sz="4" w:space="0" w:color="000000"/>
            </w:tcBorders>
            <w:shd w:val="clear" w:color="auto" w:fill="auto"/>
            <w:vAlign w:val="center"/>
            <w:hideMark/>
          </w:tcPr>
          <w:p w14:paraId="3D16CA6F" w14:textId="6DB88ED4"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w:t>
            </w:r>
            <w:r w:rsidR="008341C1">
              <w:rPr>
                <w:rFonts w:ascii="Times New Roman" w:eastAsia="Times New Roman" w:hAnsi="Times New Roman" w:cs="Times New Roman"/>
                <w:color w:val="000000"/>
                <w:sz w:val="18"/>
                <w:szCs w:val="18"/>
              </w:rPr>
              <w:t xml:space="preserve"> </w:t>
            </w:r>
            <w:r w:rsidRPr="003053EE">
              <w:rPr>
                <w:rFonts w:ascii="Times New Roman" w:eastAsia="Times New Roman" w:hAnsi="Times New Roman" w:cs="Times New Roman"/>
                <w:color w:val="000000"/>
                <w:sz w:val="18"/>
                <w:szCs w:val="18"/>
              </w:rPr>
              <w:t xml:space="preserve">                  -</w:t>
            </w:r>
          </w:p>
        </w:tc>
        <w:tc>
          <w:tcPr>
            <w:tcW w:w="0" w:type="auto"/>
            <w:tcBorders>
              <w:top w:val="nil"/>
              <w:left w:val="nil"/>
              <w:bottom w:val="single" w:sz="8" w:space="0" w:color="000000"/>
              <w:right w:val="single" w:sz="4" w:space="0" w:color="000000"/>
            </w:tcBorders>
            <w:shd w:val="clear" w:color="auto" w:fill="auto"/>
            <w:vAlign w:val="center"/>
            <w:hideMark/>
          </w:tcPr>
          <w:p w14:paraId="2E60D745" w14:textId="5C4C5BF7"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w:t>
            </w:r>
            <w:r w:rsidR="008341C1">
              <w:rPr>
                <w:rFonts w:ascii="Times New Roman" w:eastAsia="Times New Roman" w:hAnsi="Times New Roman" w:cs="Times New Roman"/>
                <w:color w:val="000000"/>
                <w:sz w:val="18"/>
                <w:szCs w:val="18"/>
              </w:rPr>
              <w:t xml:space="preserve"> </w:t>
            </w:r>
            <w:r w:rsidRPr="003053EE">
              <w:rPr>
                <w:rFonts w:ascii="Times New Roman" w:eastAsia="Times New Roman" w:hAnsi="Times New Roman" w:cs="Times New Roman"/>
                <w:color w:val="000000"/>
                <w:sz w:val="18"/>
                <w:szCs w:val="18"/>
              </w:rPr>
              <w:t xml:space="preserve">            50,000</w:t>
            </w:r>
          </w:p>
        </w:tc>
        <w:tc>
          <w:tcPr>
            <w:tcW w:w="0" w:type="auto"/>
            <w:tcBorders>
              <w:top w:val="nil"/>
              <w:left w:val="nil"/>
              <w:bottom w:val="single" w:sz="8" w:space="0" w:color="000000"/>
              <w:right w:val="single" w:sz="8" w:space="0" w:color="000000"/>
            </w:tcBorders>
            <w:shd w:val="clear" w:color="auto" w:fill="auto"/>
            <w:vAlign w:val="center"/>
            <w:hideMark/>
          </w:tcPr>
          <w:p w14:paraId="542F4ED4" w14:textId="7A0B7262" w:rsidR="003053EE" w:rsidRPr="003053EE" w:rsidRDefault="003053EE" w:rsidP="008341C1">
            <w:pPr>
              <w:spacing w:before="0" w:after="0" w:line="240" w:lineRule="auto"/>
              <w:jc w:val="right"/>
              <w:rPr>
                <w:rFonts w:ascii="Times New Roman" w:eastAsia="Times New Roman" w:hAnsi="Times New Roman" w:cs="Times New Roman"/>
                <w:color w:val="000000"/>
                <w:sz w:val="18"/>
                <w:szCs w:val="18"/>
              </w:rPr>
            </w:pPr>
            <w:r w:rsidRPr="003053EE">
              <w:rPr>
                <w:rFonts w:ascii="Times New Roman" w:eastAsia="Times New Roman" w:hAnsi="Times New Roman" w:cs="Times New Roman"/>
                <w:color w:val="000000"/>
                <w:sz w:val="18"/>
                <w:szCs w:val="18"/>
              </w:rPr>
              <w:t xml:space="preserve">$     </w:t>
            </w:r>
            <w:r w:rsidR="008341C1">
              <w:rPr>
                <w:rFonts w:ascii="Times New Roman" w:eastAsia="Times New Roman" w:hAnsi="Times New Roman" w:cs="Times New Roman"/>
                <w:color w:val="000000"/>
                <w:sz w:val="18"/>
                <w:szCs w:val="18"/>
              </w:rPr>
              <w:t xml:space="preserve"> </w:t>
            </w:r>
            <w:r w:rsidRPr="003053EE">
              <w:rPr>
                <w:rFonts w:ascii="Times New Roman" w:eastAsia="Times New Roman" w:hAnsi="Times New Roman" w:cs="Times New Roman"/>
                <w:color w:val="000000"/>
                <w:sz w:val="18"/>
                <w:szCs w:val="18"/>
              </w:rPr>
              <w:t xml:space="preserve">        150,000</w:t>
            </w:r>
          </w:p>
        </w:tc>
      </w:tr>
    </w:tbl>
    <w:p w14:paraId="53235197" w14:textId="77777777" w:rsidR="00973EC2" w:rsidRPr="00973EC2" w:rsidRDefault="00973EC2" w:rsidP="00973EC2"/>
    <w:p w14:paraId="3EFF25BA" w14:textId="77777777" w:rsidR="006A1457" w:rsidRDefault="006A1457" w:rsidP="006A1457">
      <w:pPr>
        <w:ind w:left="680"/>
        <w:rPr>
          <w:rFonts w:ascii="Arial Narrow"/>
          <w:spacing w:val="-2"/>
          <w:sz w:val="28"/>
        </w:rPr>
      </w:pPr>
    </w:p>
    <w:p w14:paraId="6085EB3C" w14:textId="77777777" w:rsidR="006A1457" w:rsidRDefault="006A1457" w:rsidP="006A1457">
      <w:pPr>
        <w:ind w:left="680"/>
        <w:rPr>
          <w:rFonts w:ascii="Arial Narrow"/>
          <w:sz w:val="28"/>
        </w:rPr>
      </w:pPr>
    </w:p>
    <w:p w14:paraId="0C9E3956" w14:textId="77777777" w:rsidR="006A1457" w:rsidRDefault="006A1457" w:rsidP="006A1457">
      <w:pPr>
        <w:pStyle w:val="BodyText"/>
        <w:tabs>
          <w:tab w:val="left" w:pos="1759"/>
          <w:tab w:val="left" w:pos="3559"/>
          <w:tab w:val="left" w:pos="5359"/>
        </w:tabs>
        <w:ind w:left="680"/>
        <w:rPr>
          <w:rFonts w:ascii="Trebuchet MS" w:eastAsia="Trebuchet MS" w:hAnsi="Trebuchet MS" w:cs="Trebuchet MS"/>
          <w:sz w:val="36"/>
          <w:szCs w:val="36"/>
        </w:rPr>
      </w:pPr>
    </w:p>
    <w:p w14:paraId="2D0A583C" w14:textId="77777777" w:rsidR="006A1457" w:rsidRDefault="006A1457" w:rsidP="006A1457">
      <w:pPr>
        <w:rPr>
          <w:rFonts w:ascii="Trebuchet MS" w:eastAsia="Trebuchet MS" w:hAnsi="Trebuchet MS" w:cs="Trebuchet MS"/>
          <w:sz w:val="36"/>
          <w:szCs w:val="36"/>
        </w:rPr>
      </w:pPr>
      <w:r>
        <w:br w:type="page"/>
      </w:r>
    </w:p>
    <w:p w14:paraId="5307EC15" w14:textId="497FF7DB" w:rsidR="006A1457" w:rsidRDefault="4F227C98" w:rsidP="00973EC2">
      <w:pPr>
        <w:pStyle w:val="Title"/>
      </w:pPr>
      <w:bookmarkStart w:id="40" w:name="_Toc162958382"/>
      <w:r>
        <w:lastRenderedPageBreak/>
        <w:t>4.</w:t>
      </w:r>
      <w:r w:rsidR="00973EC2">
        <w:t xml:space="preserve"> </w:t>
      </w:r>
      <w:r w:rsidR="006A1457">
        <w:t>ESA Compliance and Management Actions</w:t>
      </w:r>
      <w:bookmarkEnd w:id="40"/>
    </w:p>
    <w:p w14:paraId="701FB200" w14:textId="5A442BB4" w:rsidR="006A1457" w:rsidRDefault="1E31EE10" w:rsidP="00DD5A8A">
      <w:pPr>
        <w:pStyle w:val="Head1"/>
      </w:pPr>
      <w:bookmarkStart w:id="41" w:name="_Toc162958383"/>
      <w:r>
        <w:t>4.A</w:t>
      </w:r>
      <w:r w:rsidR="00973EC2">
        <w:t xml:space="preserve">. </w:t>
      </w:r>
      <w:r w:rsidR="006A1457">
        <w:t>Integrated</w:t>
      </w:r>
      <w:r w:rsidR="006A1457">
        <w:rPr>
          <w:spacing w:val="59"/>
        </w:rPr>
        <w:t xml:space="preserve"> </w:t>
      </w:r>
      <w:r w:rsidR="006A1457">
        <w:t>GCDAMP</w:t>
      </w:r>
      <w:r w:rsidR="006A1457">
        <w:rPr>
          <w:spacing w:val="59"/>
        </w:rPr>
        <w:t xml:space="preserve"> </w:t>
      </w:r>
      <w:r w:rsidR="006A1457">
        <w:t>Stakeholder</w:t>
      </w:r>
      <w:r w:rsidR="006A1457">
        <w:rPr>
          <w:spacing w:val="60"/>
        </w:rPr>
        <w:t xml:space="preserve"> </w:t>
      </w:r>
      <w:r w:rsidR="006A1457">
        <w:t>River</w:t>
      </w:r>
      <w:r w:rsidR="006A1457">
        <w:rPr>
          <w:spacing w:val="59"/>
        </w:rPr>
        <w:t xml:space="preserve"> </w:t>
      </w:r>
      <w:r w:rsidR="006A1457">
        <w:rPr>
          <w:spacing w:val="-4"/>
        </w:rPr>
        <w:t>Trip</w:t>
      </w:r>
      <w:r w:rsidR="7F536C64">
        <w:rPr>
          <w:spacing w:val="-4"/>
        </w:rPr>
        <w:t>s</w:t>
      </w:r>
      <w:bookmarkEnd w:id="41"/>
    </w:p>
    <w:p w14:paraId="11344910" w14:textId="631CB43C" w:rsidR="4CA047EF" w:rsidRDefault="7461E2D4" w:rsidP="18F1C976">
      <w:pPr>
        <w:pStyle w:val="BodyText"/>
      </w:pPr>
      <w:r>
        <w:t xml:space="preserve">The objective of this project is to provide an opportunity for </w:t>
      </w:r>
      <w:r w:rsidR="57469099">
        <w:t>GCD</w:t>
      </w:r>
      <w:r>
        <w:t>AM</w:t>
      </w:r>
      <w:r w:rsidR="72863F9C">
        <w:t>P</w:t>
      </w:r>
      <w:r>
        <w:t xml:space="preserve"> members and stakeholders to articulate their respective values, concerns, and issues in a field setting. The river trip also provides the opportunity for </w:t>
      </w:r>
      <w:r w:rsidR="3274D282">
        <w:t>GCD</w:t>
      </w:r>
      <w:r>
        <w:t>A</w:t>
      </w:r>
      <w:r w:rsidR="5E21ACDB">
        <w:t>MP</w:t>
      </w:r>
      <w:r w:rsidR="3DF85196">
        <w:t xml:space="preserve"> </w:t>
      </w:r>
      <w:r>
        <w:t>members to visit the canyon and gain a greater understanding of GCDAMP resources and issues. The river trip will be agenda-driven and is intended to provide an opportunity for GCDAMP stakeholders to share perspectives about their values and positions respective to the Grand Canyon and the Colorado River. It is expected that one trip every 2 or 3 years is the appropriate frequency.</w:t>
      </w:r>
    </w:p>
    <w:p w14:paraId="5941756E" w14:textId="62858C98" w:rsidR="18F1C976" w:rsidRDefault="18F1C976" w:rsidP="18F1C976">
      <w:pPr>
        <w:pStyle w:val="BodyText"/>
        <w:ind w:firstLine="0"/>
      </w:pPr>
    </w:p>
    <w:p w14:paraId="401D0FF1" w14:textId="2C2AC8D4" w:rsidR="69BC01E8" w:rsidRDefault="69BC01E8" w:rsidP="18F1C976">
      <w:pPr>
        <w:pStyle w:val="BodyText"/>
      </w:pPr>
      <w:r>
        <w:t xml:space="preserve">A second shorter trip will be offered to </w:t>
      </w:r>
      <w:r w:rsidR="46DFC4CD">
        <w:t>provide an opportunity for TWG members and GCDAMP stakeholders to articulate their respective values, concerns, and issues in a field setting. Th</w:t>
      </w:r>
      <w:r w:rsidR="0F1C7FA1">
        <w:t>is short duration</w:t>
      </w:r>
      <w:r w:rsidR="46DFC4CD">
        <w:t xml:space="preserve"> river tr</w:t>
      </w:r>
      <w:r w:rsidR="43B39628">
        <w:t>ip a</w:t>
      </w:r>
      <w:r w:rsidR="46DFC4CD">
        <w:t xml:space="preserve">lso provides the opportunity for TWG members to visit </w:t>
      </w:r>
      <w:r w:rsidR="71A959F8">
        <w:t>the river</w:t>
      </w:r>
      <w:r w:rsidR="46DFC4CD">
        <w:t xml:space="preserve"> and gain a greater understanding of GCDAMP resources and issues. The river trip will be agenda-driven and is intended to provide an opportunity for GCDAMP stakeholders to share perspectives about their values and positions respective to the Grand Canyon and the Colorado River.</w:t>
      </w:r>
    </w:p>
    <w:p w14:paraId="1893703A" w14:textId="77777777" w:rsidR="006A1457" w:rsidRPr="00227535" w:rsidRDefault="006A1457" w:rsidP="00227535">
      <w:pPr>
        <w:pStyle w:val="BodyText"/>
      </w:pPr>
    </w:p>
    <w:p w14:paraId="6B453271" w14:textId="49C1CCC2" w:rsidR="006A1457" w:rsidRPr="00227535" w:rsidRDefault="006A1457" w:rsidP="00227535">
      <w:pPr>
        <w:pStyle w:val="BodyText"/>
      </w:pPr>
      <w:r>
        <w:t>Budget:</w:t>
      </w:r>
      <w:r>
        <w:tab/>
        <w:t>FY25 = $ 50,000</w:t>
      </w:r>
      <w:r>
        <w:tab/>
        <w:t xml:space="preserve">FY26 = $ </w:t>
      </w:r>
      <w:r w:rsidR="1D8C87F8">
        <w:t>10</w:t>
      </w:r>
      <w:r>
        <w:t>,000</w:t>
      </w:r>
      <w:r>
        <w:tab/>
        <w:t>FY27 = $</w:t>
      </w:r>
    </w:p>
    <w:p w14:paraId="58ACFCEE" w14:textId="77777777" w:rsidR="006A1457" w:rsidRDefault="006A1457" w:rsidP="006A1457">
      <w:pPr>
        <w:pStyle w:val="BodyText"/>
        <w:rPr>
          <w:rFonts w:ascii="Arial Narrow"/>
        </w:rPr>
      </w:pPr>
    </w:p>
    <w:p w14:paraId="7F70153E" w14:textId="77777777" w:rsidR="006A1457" w:rsidRDefault="006A1457" w:rsidP="006A1457">
      <w:pPr>
        <w:pStyle w:val="BodyText"/>
        <w:rPr>
          <w:rFonts w:ascii="Trebuchet MS" w:eastAsia="Trebuchet MS" w:hAnsi="Trebuchet MS" w:cs="Trebuchet MS"/>
          <w:w w:val="80"/>
          <w:sz w:val="32"/>
          <w:szCs w:val="32"/>
        </w:rPr>
      </w:pPr>
      <w:bookmarkStart w:id="42" w:name="C.4._Science_Advisors_Program__"/>
      <w:bookmarkEnd w:id="42"/>
      <w:r>
        <w:rPr>
          <w:w w:val="80"/>
        </w:rPr>
        <w:br w:type="page"/>
      </w:r>
    </w:p>
    <w:p w14:paraId="39747F1E" w14:textId="46F5A442" w:rsidR="006A1457" w:rsidRDefault="51A38940" w:rsidP="00DD5A8A">
      <w:pPr>
        <w:pStyle w:val="Head1"/>
      </w:pPr>
      <w:bookmarkStart w:id="43" w:name="_Toc162958384"/>
      <w:r>
        <w:lastRenderedPageBreak/>
        <w:t>4</w:t>
      </w:r>
      <w:r w:rsidR="00973EC2">
        <w:t>.</w:t>
      </w:r>
      <w:r w:rsidR="41DC6F3B">
        <w:t>B</w:t>
      </w:r>
      <w:r w:rsidR="00973EC2">
        <w:t xml:space="preserve">. </w:t>
      </w:r>
      <w:r w:rsidR="006A1457">
        <w:t>Science</w:t>
      </w:r>
      <w:r w:rsidR="006A1457">
        <w:rPr>
          <w:spacing w:val="73"/>
        </w:rPr>
        <w:t xml:space="preserve"> </w:t>
      </w:r>
      <w:r w:rsidR="006A1457">
        <w:t>Advisors</w:t>
      </w:r>
      <w:r w:rsidR="006A1457">
        <w:rPr>
          <w:spacing w:val="65"/>
        </w:rPr>
        <w:t xml:space="preserve"> </w:t>
      </w:r>
      <w:r w:rsidR="006A1457">
        <w:rPr>
          <w:spacing w:val="-2"/>
        </w:rPr>
        <w:t>Program</w:t>
      </w:r>
      <w:bookmarkEnd w:id="43"/>
    </w:p>
    <w:p w14:paraId="453D627D" w14:textId="438D419C" w:rsidR="006A1457" w:rsidRPr="0064111D" w:rsidRDefault="7461E2D4" w:rsidP="0064111D">
      <w:pPr>
        <w:pStyle w:val="BodyText"/>
      </w:pPr>
      <w:r>
        <w:t>This budget provides funding to support the Science Advisors Program</w:t>
      </w:r>
      <w:r w:rsidR="78402522">
        <w:t xml:space="preserve"> (SAP)</w:t>
      </w:r>
      <w:r>
        <w:t>, including the office of the Executive Coordinator for the Science Advisors Program. Consistent with Section 6.1 (f) of the 2016 LTEMP ROD, the S</w:t>
      </w:r>
      <w:r w:rsidR="2DFEF629">
        <w:t>AP</w:t>
      </w:r>
      <w:r>
        <w:t xml:space="preserve"> provides recommendations to the GCDAMP regarding research and monitoring priorities, knowledge integration, and the adaptive management of natural, cultural, and recreational resources affected by Glen Canyon Dam operations and associated adaptive management actions. As part of this effort, the S</w:t>
      </w:r>
      <w:r w:rsidR="22040C91">
        <w:t>AP</w:t>
      </w:r>
      <w:r>
        <w:t xml:space="preserve"> periodically conducts independent, external reviews of GCDAMP resource- specific monitoring and research programs and carries out other advisory tasks as directed by the Department of the Interior and in consultation with GCDAMP. The SAP will be composed of qualified individuals not otherwise participating in the long-term monitoring and research studies. The Executive Coordinator manages the S</w:t>
      </w:r>
      <w:r w:rsidR="61FBDA9A">
        <w:t>AP</w:t>
      </w:r>
      <w:r>
        <w:t xml:space="preserve"> and may also carry out advisory tasks.</w:t>
      </w:r>
    </w:p>
    <w:p w14:paraId="5EF81EEA" w14:textId="77777777" w:rsidR="006A1457" w:rsidRPr="0064111D" w:rsidRDefault="006A1457" w:rsidP="0064111D">
      <w:pPr>
        <w:pStyle w:val="BodyText"/>
      </w:pPr>
    </w:p>
    <w:p w14:paraId="6FC6D81D" w14:textId="77777777" w:rsidR="006A1457" w:rsidRPr="0064111D" w:rsidRDefault="006A1457" w:rsidP="0064111D">
      <w:pPr>
        <w:pStyle w:val="BodyText"/>
      </w:pPr>
      <w:r>
        <w:t>Priority tasks identified for the FY2025-2027 work plan are:</w:t>
      </w:r>
    </w:p>
    <w:p w14:paraId="091B0C58" w14:textId="4E080581" w:rsidR="18F1C976" w:rsidRDefault="18F1C976" w:rsidP="18F1C976">
      <w:pPr>
        <w:pStyle w:val="BodyText"/>
      </w:pPr>
    </w:p>
    <w:p w14:paraId="3A5DB9F6" w14:textId="77777777" w:rsidR="006A1457" w:rsidRDefault="006A1457" w:rsidP="008B55D5">
      <w:pPr>
        <w:pStyle w:val="BodyText"/>
        <w:keepNext w:val="0"/>
        <w:keepLines w:val="0"/>
        <w:widowControl w:val="0"/>
        <w:numPr>
          <w:ilvl w:val="0"/>
          <w:numId w:val="6"/>
        </w:numPr>
        <w:autoSpaceDE w:val="0"/>
        <w:autoSpaceDN w:val="0"/>
        <w:spacing w:before="0"/>
        <w:contextualSpacing w:val="0"/>
      </w:pPr>
      <w:r w:rsidRPr="1C2B1721">
        <w:t>Science</w:t>
      </w:r>
      <w:r w:rsidRPr="1C2B1721">
        <w:rPr>
          <w:spacing w:val="-3"/>
        </w:rPr>
        <w:t xml:space="preserve"> </w:t>
      </w:r>
      <w:r w:rsidRPr="1C2B1721">
        <w:t>Advisors</w:t>
      </w:r>
      <w:r w:rsidRPr="1C2B1721">
        <w:rPr>
          <w:spacing w:val="-1"/>
        </w:rPr>
        <w:t xml:space="preserve"> </w:t>
      </w:r>
      <w:r w:rsidRPr="1C2B1721">
        <w:t>Program</w:t>
      </w:r>
      <w:r w:rsidRPr="1C2B1721">
        <w:rPr>
          <w:spacing w:val="-1"/>
        </w:rPr>
        <w:t xml:space="preserve"> </w:t>
      </w:r>
      <w:r w:rsidRPr="1C2B1721">
        <w:rPr>
          <w:spacing w:val="-2"/>
        </w:rPr>
        <w:t>administration</w:t>
      </w:r>
    </w:p>
    <w:p w14:paraId="38B3DBB9" w14:textId="77777777" w:rsidR="006A1457" w:rsidRDefault="006A1457" w:rsidP="008B55D5">
      <w:pPr>
        <w:pStyle w:val="BodyText"/>
        <w:keepNext w:val="0"/>
        <w:keepLines w:val="0"/>
        <w:widowControl w:val="0"/>
        <w:numPr>
          <w:ilvl w:val="0"/>
          <w:numId w:val="6"/>
        </w:numPr>
        <w:autoSpaceDE w:val="0"/>
        <w:autoSpaceDN w:val="0"/>
        <w:spacing w:before="0"/>
        <w:contextualSpacing w:val="0"/>
      </w:pPr>
      <w:r w:rsidRPr="1C2B1721">
        <w:t>AMWG</w:t>
      </w:r>
      <w:r w:rsidRPr="1C2B1721">
        <w:rPr>
          <w:spacing w:val="-5"/>
        </w:rPr>
        <w:t xml:space="preserve"> </w:t>
      </w:r>
      <w:r w:rsidRPr="1C2B1721">
        <w:t>and</w:t>
      </w:r>
      <w:r w:rsidRPr="1C2B1721">
        <w:rPr>
          <w:spacing w:val="-1"/>
        </w:rPr>
        <w:t xml:space="preserve"> </w:t>
      </w:r>
      <w:r w:rsidRPr="1C2B1721">
        <w:t>TWG</w:t>
      </w:r>
      <w:r w:rsidRPr="1C2B1721">
        <w:rPr>
          <w:spacing w:val="-2"/>
        </w:rPr>
        <w:t xml:space="preserve"> </w:t>
      </w:r>
      <w:r w:rsidRPr="1C2B1721">
        <w:t>meeting</w:t>
      </w:r>
      <w:r w:rsidRPr="1C2B1721">
        <w:rPr>
          <w:spacing w:val="-1"/>
        </w:rPr>
        <w:t xml:space="preserve"> </w:t>
      </w:r>
      <w:r w:rsidRPr="1C2B1721">
        <w:t>attendance</w:t>
      </w:r>
      <w:r w:rsidRPr="1C2B1721">
        <w:rPr>
          <w:spacing w:val="-2"/>
        </w:rPr>
        <w:t xml:space="preserve"> </w:t>
      </w:r>
      <w:r w:rsidRPr="1C2B1721">
        <w:t>and</w:t>
      </w:r>
      <w:r w:rsidRPr="1C2B1721">
        <w:rPr>
          <w:spacing w:val="-1"/>
        </w:rPr>
        <w:t xml:space="preserve"> </w:t>
      </w:r>
      <w:r w:rsidRPr="1C2B1721">
        <w:t>participation,</w:t>
      </w:r>
      <w:r w:rsidRPr="1C2B1721">
        <w:rPr>
          <w:spacing w:val="-1"/>
        </w:rPr>
        <w:t xml:space="preserve"> </w:t>
      </w:r>
      <w:r w:rsidRPr="1C2B1721">
        <w:t>as</w:t>
      </w:r>
      <w:r w:rsidRPr="1C2B1721">
        <w:rPr>
          <w:spacing w:val="-1"/>
        </w:rPr>
        <w:t xml:space="preserve"> </w:t>
      </w:r>
      <w:proofErr w:type="gramStart"/>
      <w:r w:rsidRPr="1C2B1721">
        <w:rPr>
          <w:spacing w:val="-2"/>
        </w:rPr>
        <w:t>directed</w:t>
      </w:r>
      <w:proofErr w:type="gramEnd"/>
    </w:p>
    <w:p w14:paraId="67011B60" w14:textId="77777777" w:rsidR="006A1457" w:rsidRDefault="006A1457" w:rsidP="008B55D5">
      <w:pPr>
        <w:pStyle w:val="BodyText"/>
        <w:keepNext w:val="0"/>
        <w:keepLines w:val="0"/>
        <w:widowControl w:val="0"/>
        <w:numPr>
          <w:ilvl w:val="0"/>
          <w:numId w:val="6"/>
        </w:numPr>
        <w:autoSpaceDE w:val="0"/>
        <w:autoSpaceDN w:val="0"/>
        <w:spacing w:before="0"/>
        <w:contextualSpacing w:val="0"/>
      </w:pPr>
      <w:r w:rsidRPr="1C2B1721">
        <w:t>Establish</w:t>
      </w:r>
      <w:r w:rsidRPr="1C2B1721">
        <w:rPr>
          <w:spacing w:val="-4"/>
        </w:rPr>
        <w:t xml:space="preserve"> </w:t>
      </w:r>
      <w:r w:rsidRPr="1C2B1721">
        <w:t>and</w:t>
      </w:r>
      <w:r w:rsidRPr="1C2B1721">
        <w:rPr>
          <w:spacing w:val="-1"/>
        </w:rPr>
        <w:t xml:space="preserve"> </w:t>
      </w:r>
      <w:r w:rsidRPr="1C2B1721">
        <w:t>convene</w:t>
      </w:r>
      <w:r w:rsidRPr="1C2B1721">
        <w:rPr>
          <w:spacing w:val="-2"/>
        </w:rPr>
        <w:t xml:space="preserve"> </w:t>
      </w:r>
      <w:r w:rsidRPr="1C2B1721">
        <w:t>independent</w:t>
      </w:r>
      <w:r w:rsidRPr="1C2B1721">
        <w:rPr>
          <w:spacing w:val="-1"/>
        </w:rPr>
        <w:t xml:space="preserve"> </w:t>
      </w:r>
      <w:r w:rsidRPr="1C2B1721">
        <w:t>review</w:t>
      </w:r>
      <w:r w:rsidRPr="1C2B1721">
        <w:rPr>
          <w:spacing w:val="-2"/>
        </w:rPr>
        <w:t xml:space="preserve"> </w:t>
      </w:r>
      <w:r w:rsidRPr="1C2B1721">
        <w:t>panels,</w:t>
      </w:r>
      <w:r w:rsidRPr="1C2B1721">
        <w:rPr>
          <w:spacing w:val="1"/>
        </w:rPr>
        <w:t xml:space="preserve"> </w:t>
      </w:r>
      <w:r w:rsidRPr="1C2B1721">
        <w:t>as</w:t>
      </w:r>
      <w:r w:rsidRPr="1C2B1721">
        <w:rPr>
          <w:spacing w:val="-1"/>
        </w:rPr>
        <w:t xml:space="preserve"> </w:t>
      </w:r>
      <w:proofErr w:type="gramStart"/>
      <w:r w:rsidRPr="1C2B1721">
        <w:rPr>
          <w:spacing w:val="-2"/>
        </w:rPr>
        <w:t>directed</w:t>
      </w:r>
      <w:proofErr w:type="gramEnd"/>
    </w:p>
    <w:p w14:paraId="3084238B" w14:textId="4E8F0786" w:rsidR="006A1457" w:rsidRPr="00D44FC4" w:rsidRDefault="006A1457" w:rsidP="008B55D5">
      <w:pPr>
        <w:pStyle w:val="BodyText"/>
        <w:keepNext w:val="0"/>
        <w:keepLines w:val="0"/>
        <w:widowControl w:val="0"/>
        <w:numPr>
          <w:ilvl w:val="0"/>
          <w:numId w:val="6"/>
        </w:numPr>
        <w:autoSpaceDE w:val="0"/>
        <w:autoSpaceDN w:val="0"/>
        <w:spacing w:before="0"/>
      </w:pPr>
      <w:r w:rsidRPr="1C2B1721">
        <w:t>Review</w:t>
      </w:r>
      <w:r w:rsidRPr="1C2B1721">
        <w:rPr>
          <w:spacing w:val="-2"/>
        </w:rPr>
        <w:t xml:space="preserve"> </w:t>
      </w:r>
      <w:r w:rsidRPr="1C2B1721">
        <w:t>#1</w:t>
      </w:r>
      <w:r w:rsidRPr="1C2B1721">
        <w:rPr>
          <w:spacing w:val="-1"/>
        </w:rPr>
        <w:t xml:space="preserve"> </w:t>
      </w:r>
      <w:r w:rsidRPr="1C2B1721">
        <w:t>–</w:t>
      </w:r>
      <w:r w:rsidRPr="1C2B1721">
        <w:rPr>
          <w:spacing w:val="-1"/>
        </w:rPr>
        <w:t xml:space="preserve"> Triennial Work Plan FY28-3</w:t>
      </w:r>
      <w:r w:rsidR="2CC30E99" w:rsidRPr="1C2B1721">
        <w:rPr>
          <w:spacing w:val="-1"/>
        </w:rPr>
        <w:t>0</w:t>
      </w:r>
    </w:p>
    <w:p w14:paraId="58545407" w14:textId="77777777" w:rsidR="006A1457" w:rsidRPr="004029BD" w:rsidRDefault="006A1457" w:rsidP="008B55D5">
      <w:pPr>
        <w:pStyle w:val="BodyText"/>
        <w:keepNext w:val="0"/>
        <w:keepLines w:val="0"/>
        <w:widowControl w:val="0"/>
        <w:numPr>
          <w:ilvl w:val="0"/>
          <w:numId w:val="6"/>
        </w:numPr>
        <w:autoSpaceDE w:val="0"/>
        <w:autoSpaceDN w:val="0"/>
        <w:spacing w:before="0"/>
        <w:contextualSpacing w:val="0"/>
      </w:pPr>
      <w:r w:rsidRPr="1C2B1721">
        <w:rPr>
          <w:spacing w:val="-1"/>
        </w:rPr>
        <w:t>Review #2 – Assistance in 2027 independent review of GCDAMP</w:t>
      </w:r>
    </w:p>
    <w:p w14:paraId="362863CA" w14:textId="77777777" w:rsidR="006A1457" w:rsidRPr="00173A1A" w:rsidRDefault="006A1457" w:rsidP="006A1457">
      <w:pPr>
        <w:pStyle w:val="BodyText"/>
      </w:pPr>
    </w:p>
    <w:p w14:paraId="46890EA7" w14:textId="77777777" w:rsidR="006A1457" w:rsidRPr="00227535" w:rsidRDefault="006A1457" w:rsidP="00227535">
      <w:pPr>
        <w:pStyle w:val="BodyText"/>
        <w:sectPr w:rsidR="006A1457" w:rsidRPr="00227535">
          <w:footerReference w:type="default" r:id="rId24"/>
          <w:pgSz w:w="12240" w:h="15840"/>
          <w:pgMar w:top="1440" w:right="1440" w:bottom="1440" w:left="1440" w:header="0" w:footer="533" w:gutter="0"/>
          <w:cols w:space="720"/>
        </w:sectPr>
      </w:pPr>
      <w:r w:rsidRPr="00227535">
        <w:t>Budget:</w:t>
      </w:r>
      <w:r w:rsidRPr="00227535">
        <w:tab/>
        <w:t>FY25 = $ 150,000</w:t>
      </w:r>
      <w:r w:rsidRPr="00227535">
        <w:tab/>
        <w:t>FY26 = $ 150,000</w:t>
      </w:r>
      <w:r w:rsidRPr="00227535">
        <w:tab/>
        <w:t>FY27 = $ 150,000</w:t>
      </w:r>
    </w:p>
    <w:p w14:paraId="1C9E4DAC" w14:textId="65D5E327" w:rsidR="006A1457" w:rsidRDefault="4D709C00" w:rsidP="00DD5A8A">
      <w:pPr>
        <w:pStyle w:val="Head1"/>
      </w:pPr>
      <w:bookmarkStart w:id="44" w:name="_Toc162958385"/>
      <w:r>
        <w:lastRenderedPageBreak/>
        <w:t>4.C</w:t>
      </w:r>
      <w:r w:rsidR="00973EC2">
        <w:t xml:space="preserve">. </w:t>
      </w:r>
      <w:r w:rsidR="006A1457">
        <w:t>Experimental</w:t>
      </w:r>
      <w:r w:rsidR="006A1457">
        <w:rPr>
          <w:spacing w:val="67"/>
        </w:rPr>
        <w:t xml:space="preserve"> </w:t>
      </w:r>
      <w:r w:rsidR="006A1457">
        <w:t>Management</w:t>
      </w:r>
      <w:r w:rsidR="006A1457">
        <w:rPr>
          <w:spacing w:val="71"/>
        </w:rPr>
        <w:t xml:space="preserve"> </w:t>
      </w:r>
      <w:r w:rsidR="006A1457">
        <w:rPr>
          <w:spacing w:val="-4"/>
        </w:rPr>
        <w:t>Fund</w:t>
      </w:r>
      <w:bookmarkEnd w:id="44"/>
    </w:p>
    <w:p w14:paraId="00168E3D" w14:textId="77777777" w:rsidR="006A1457" w:rsidRPr="0064111D" w:rsidRDefault="006A1457" w:rsidP="0064111D">
      <w:pPr>
        <w:pStyle w:val="BodyText"/>
      </w:pPr>
      <w:r w:rsidRPr="0064111D">
        <w:t>This budget item reserves funds for conducting experiments or management actions within the GCDAMP, with priority given to LTEMP-related experiments and management actions that could not be anticipated in advance of the three-year budget and work plan and require timely implementation. The funds will be available to conduct experiments or management actions when conditions are appropriate. Reclamation will work with DOI agencies, the BAHG and TWG to identify projects that may be appropriate for the Experimental Management Fund. Each year, Reclamation will discuss with the TWG the possible projects or experiments for the upcoming year that may utilize the Experimental Management Fund. Projects that may utilize funds in the Experimental Management Fund include, but are not limited to, additional monitoring in the event of an extended duration fall HFE, additional experimentation related to native fish conservation and/or nonnative fish control, and other newly pressing scientific questions in the GCDAMP.</w:t>
      </w:r>
    </w:p>
    <w:p w14:paraId="7C5B69F6" w14:textId="77777777" w:rsidR="006A1457" w:rsidRPr="0064111D" w:rsidRDefault="006A1457" w:rsidP="0064111D">
      <w:pPr>
        <w:pStyle w:val="BodyText"/>
      </w:pPr>
    </w:p>
    <w:p w14:paraId="59FCFE39" w14:textId="6E9F21EA" w:rsidR="006A1457" w:rsidRPr="0064111D" w:rsidRDefault="006A1457" w:rsidP="0064111D">
      <w:pPr>
        <w:pStyle w:val="BodyText"/>
      </w:pPr>
      <w:r>
        <w:t xml:space="preserve">When implementing experiments under the LTEMP, Reclamation will collaborate with WAPA, GCMRC, and other GCDAMP partners to identify operational scenarios that improve hydropower resources and are consistent with the improvement and long-term sustainability of other downstream resources. </w:t>
      </w:r>
    </w:p>
    <w:p w14:paraId="59B1C1EC" w14:textId="77777777" w:rsidR="006A1457" w:rsidRPr="0064111D" w:rsidRDefault="006A1457" w:rsidP="0064111D">
      <w:pPr>
        <w:pStyle w:val="BodyText"/>
      </w:pPr>
    </w:p>
    <w:p w14:paraId="1369662F" w14:textId="7CC9BBC4" w:rsidR="006A1457" w:rsidRPr="00A63F96" w:rsidRDefault="7461E2D4" w:rsidP="353242F6">
      <w:pPr>
        <w:pStyle w:val="BodyText"/>
        <w:rPr>
          <w:highlight w:val="yellow"/>
        </w:rPr>
      </w:pPr>
      <w:r>
        <w:t xml:space="preserve">If the funds allocated to the Experimental Management Fund are not needed </w:t>
      </w:r>
      <w:proofErr w:type="gramStart"/>
      <w:r>
        <w:t>in a given year</w:t>
      </w:r>
      <w:proofErr w:type="gramEnd"/>
      <w:r>
        <w:t xml:space="preserve">, FY2025-2027 work plan projects proposed but unfunded due to budget limitations will be considered for end of year funding support, assuming all other funding criteria are met. </w:t>
      </w:r>
    </w:p>
    <w:p w14:paraId="4D81DEAF" w14:textId="77777777" w:rsidR="006A1457" w:rsidRPr="00227535" w:rsidRDefault="006A1457" w:rsidP="00227535">
      <w:pPr>
        <w:pStyle w:val="BodyText"/>
      </w:pPr>
    </w:p>
    <w:p w14:paraId="0A48AF9A" w14:textId="77777777" w:rsidR="006A1457" w:rsidRPr="00227535" w:rsidRDefault="006A1457" w:rsidP="00227535">
      <w:pPr>
        <w:pStyle w:val="BodyText"/>
        <w:sectPr w:rsidR="006A1457" w:rsidRPr="00227535">
          <w:footerReference w:type="default" r:id="rId25"/>
          <w:pgSz w:w="12240" w:h="15840"/>
          <w:pgMar w:top="1440" w:right="1440" w:bottom="1440" w:left="1440" w:header="0" w:footer="533" w:gutter="0"/>
          <w:cols w:space="720"/>
        </w:sectPr>
      </w:pPr>
      <w:r w:rsidRPr="00227535">
        <w:t>Budget:</w:t>
      </w:r>
      <w:r w:rsidRPr="00227535">
        <w:tab/>
        <w:t>FY25 = $ 350,000</w:t>
      </w:r>
      <w:r w:rsidRPr="00227535">
        <w:tab/>
        <w:t>FY26 = $ 350,000</w:t>
      </w:r>
      <w:r w:rsidRPr="00227535">
        <w:tab/>
        <w:t>FY27 = $</w:t>
      </w:r>
      <w:bookmarkStart w:id="45" w:name="C.6._Native_Fish_Conservation_Contingenc"/>
      <w:bookmarkEnd w:id="45"/>
      <w:r w:rsidRPr="00227535">
        <w:t xml:space="preserve"> 350,000</w:t>
      </w:r>
    </w:p>
    <w:p w14:paraId="21855A20" w14:textId="77777777" w:rsidR="006A1457" w:rsidRDefault="006A1457" w:rsidP="006A1457">
      <w:pPr>
        <w:pStyle w:val="Heading3"/>
      </w:pPr>
    </w:p>
    <w:p w14:paraId="74C4A01B" w14:textId="2EF44268" w:rsidR="006A1457" w:rsidRDefault="1AFAF426" w:rsidP="00DD5A8A">
      <w:pPr>
        <w:pStyle w:val="Head1"/>
      </w:pPr>
      <w:bookmarkStart w:id="46" w:name="_Toc162958386"/>
      <w:r>
        <w:t>4.D</w:t>
      </w:r>
      <w:r w:rsidR="00973EC2">
        <w:t xml:space="preserve">. </w:t>
      </w:r>
      <w:r w:rsidR="006A1457" w:rsidRPr="00A67CF9">
        <w:t>GRCA</w:t>
      </w:r>
      <w:r w:rsidR="006A1457" w:rsidRPr="00A67CF9">
        <w:rPr>
          <w:spacing w:val="23"/>
        </w:rPr>
        <w:t xml:space="preserve"> </w:t>
      </w:r>
      <w:r w:rsidR="006A1457" w:rsidRPr="00A67CF9">
        <w:t>and</w:t>
      </w:r>
      <w:r w:rsidR="006A1457" w:rsidRPr="00A67CF9">
        <w:rPr>
          <w:spacing w:val="27"/>
        </w:rPr>
        <w:t xml:space="preserve"> </w:t>
      </w:r>
      <w:r w:rsidR="006A1457" w:rsidRPr="00A67CF9">
        <w:t>GLCA</w:t>
      </w:r>
      <w:r w:rsidR="006A1457" w:rsidRPr="00A67CF9">
        <w:rPr>
          <w:spacing w:val="23"/>
        </w:rPr>
        <w:t xml:space="preserve"> </w:t>
      </w:r>
      <w:r w:rsidR="006A1457" w:rsidRPr="00A67CF9">
        <w:t>Experimental</w:t>
      </w:r>
      <w:r w:rsidR="006A1457" w:rsidRPr="00A67CF9">
        <w:rPr>
          <w:spacing w:val="22"/>
        </w:rPr>
        <w:t xml:space="preserve"> </w:t>
      </w:r>
      <w:r w:rsidR="006A1457" w:rsidRPr="00A67CF9">
        <w:t>Vegetation</w:t>
      </w:r>
      <w:r w:rsidR="006A1457" w:rsidRPr="00A67CF9">
        <w:rPr>
          <w:spacing w:val="23"/>
        </w:rPr>
        <w:t xml:space="preserve"> </w:t>
      </w:r>
      <w:r w:rsidR="006A1457" w:rsidRPr="00A67CF9">
        <w:rPr>
          <w:spacing w:val="-2"/>
        </w:rPr>
        <w:t>Treatment</w:t>
      </w:r>
      <w:bookmarkEnd w:id="46"/>
    </w:p>
    <w:p w14:paraId="363F1EE6" w14:textId="7E662FE9" w:rsidR="006A1457" w:rsidRPr="0064111D" w:rsidRDefault="7461E2D4" w:rsidP="0064111D">
      <w:pPr>
        <w:pStyle w:val="BodyText"/>
      </w:pPr>
      <w:r>
        <w:t xml:space="preserve">As described in the LTEMP Record of Decision, experimental riparian vegetation treatment is included as mitigation for dam operations within the Colorado River Ecosystem (CRE). This work is also listed as a priority in the most recent DOI policy guidance memo to the GCDAMP, which was issued by the Assistant Secretary </w:t>
      </w:r>
      <w:r w:rsidR="1181EC6C">
        <w:t xml:space="preserve">Petty </w:t>
      </w:r>
      <w:r>
        <w:t>for Water and Science</w:t>
      </w:r>
      <w:r w:rsidR="352D5D76">
        <w:t xml:space="preserve"> </w:t>
      </w:r>
      <w:r>
        <w:t>on August 14, 2019.</w:t>
      </w:r>
    </w:p>
    <w:p w14:paraId="2E913765" w14:textId="5AD6D91E" w:rsidR="006A1457" w:rsidRPr="0064111D" w:rsidRDefault="7461E2D4" w:rsidP="0064111D">
      <w:pPr>
        <w:pStyle w:val="BodyText"/>
      </w:pPr>
      <w:r>
        <w:t>Vegetation treatment actions on NPS managed lands will be implemented by NPS consistent with NPS Management Policies (NPS 2006) and consistent with the goals and objectives of</w:t>
      </w:r>
      <w:r w:rsidR="7AD96606">
        <w:t xml:space="preserve"> the</w:t>
      </w:r>
      <w:r>
        <w:t xml:space="preserve"> LTEMP ROD. This will occur only within the CRE in areas that are influenced by dam operations. The NPS will work with tribal partners and GCMRC to plan, implement and evaluate </w:t>
      </w:r>
      <w:proofErr w:type="gramStart"/>
      <w:r>
        <w:t>a number of</w:t>
      </w:r>
      <w:proofErr w:type="gramEnd"/>
      <w:r>
        <w:t xml:space="preserve"> vegetation control and native replanting activities on the riparian vegetation within the CRE in Grand Canyon National Park and Glen Canyon National Recreation Area.</w:t>
      </w:r>
    </w:p>
    <w:p w14:paraId="69199C2C" w14:textId="36B37F23" w:rsidR="006A1457" w:rsidRPr="0064111D" w:rsidRDefault="006A1457" w:rsidP="0064111D">
      <w:pPr>
        <w:pStyle w:val="BodyText"/>
      </w:pPr>
      <w:r>
        <w:t>Principal elements of this experimental riparian vegetation proposal include:</w:t>
      </w:r>
    </w:p>
    <w:p w14:paraId="77375B57" w14:textId="70A74FDB" w:rsidR="18F1C976" w:rsidRDefault="18F1C976" w:rsidP="18F1C976">
      <w:pPr>
        <w:pStyle w:val="BodyText"/>
      </w:pPr>
    </w:p>
    <w:p w14:paraId="16893893" w14:textId="77777777" w:rsidR="006A1457" w:rsidRPr="0064111D" w:rsidRDefault="006A1457" w:rsidP="008B55D5">
      <w:pPr>
        <w:pStyle w:val="BodyText"/>
        <w:numPr>
          <w:ilvl w:val="0"/>
          <w:numId w:val="7"/>
        </w:numPr>
      </w:pPr>
      <w:r w:rsidRPr="0064111D">
        <w:t xml:space="preserve">Control nonnative plant species affected by dam operations, including tamarisk and other highly invasive species through various control </w:t>
      </w:r>
      <w:proofErr w:type="gramStart"/>
      <w:r w:rsidRPr="0064111D">
        <w:t>methods;</w:t>
      </w:r>
      <w:proofErr w:type="gramEnd"/>
    </w:p>
    <w:p w14:paraId="294C2B28" w14:textId="77777777" w:rsidR="006A1457" w:rsidRPr="0064111D" w:rsidRDefault="006A1457" w:rsidP="008B55D5">
      <w:pPr>
        <w:pStyle w:val="BodyText"/>
        <w:numPr>
          <w:ilvl w:val="0"/>
          <w:numId w:val="7"/>
        </w:numPr>
      </w:pPr>
      <w:r w:rsidRPr="0064111D">
        <w:t xml:space="preserve">Develop native plant materials for replanting through partnerships and the use of regional </w:t>
      </w:r>
      <w:proofErr w:type="gramStart"/>
      <w:r w:rsidRPr="0064111D">
        <w:t>greenhouses;</w:t>
      </w:r>
      <w:proofErr w:type="gramEnd"/>
    </w:p>
    <w:p w14:paraId="6A206982" w14:textId="77777777" w:rsidR="006A1457" w:rsidRPr="0064111D" w:rsidRDefault="006A1457" w:rsidP="008B55D5">
      <w:pPr>
        <w:pStyle w:val="BodyText"/>
        <w:numPr>
          <w:ilvl w:val="0"/>
          <w:numId w:val="7"/>
        </w:numPr>
      </w:pPr>
      <w:r w:rsidRPr="0064111D">
        <w:t xml:space="preserve">Replant native plant species to priority sites along the river corridor, including native species of interest to </w:t>
      </w:r>
      <w:proofErr w:type="gramStart"/>
      <w:r w:rsidRPr="0064111D">
        <w:t>Tribes;</w:t>
      </w:r>
      <w:proofErr w:type="gramEnd"/>
    </w:p>
    <w:p w14:paraId="787C811B" w14:textId="77777777" w:rsidR="006A1457" w:rsidRPr="0064111D" w:rsidRDefault="006A1457" w:rsidP="008B55D5">
      <w:pPr>
        <w:pStyle w:val="BodyText"/>
        <w:numPr>
          <w:ilvl w:val="0"/>
          <w:numId w:val="7"/>
        </w:numPr>
      </w:pPr>
      <w:r w:rsidRPr="0064111D">
        <w:t>Remove vegetation encroaching on campsites; and</w:t>
      </w:r>
    </w:p>
    <w:p w14:paraId="5B71E3B1" w14:textId="77777777" w:rsidR="006A1457" w:rsidRPr="0064111D" w:rsidRDefault="006A1457" w:rsidP="008B55D5">
      <w:pPr>
        <w:pStyle w:val="BodyText"/>
        <w:numPr>
          <w:ilvl w:val="0"/>
          <w:numId w:val="7"/>
        </w:numPr>
      </w:pPr>
      <w:r w:rsidRPr="0064111D">
        <w:t>Manage vegetation to assist with cultural site protection.</w:t>
      </w:r>
    </w:p>
    <w:p w14:paraId="3B38D2F2" w14:textId="77777777" w:rsidR="006A1457" w:rsidRDefault="006A1457" w:rsidP="006A1457">
      <w:pPr>
        <w:pStyle w:val="BodyText"/>
      </w:pPr>
    </w:p>
    <w:p w14:paraId="0E0158FF" w14:textId="398FE7F1" w:rsidR="006A1457" w:rsidRPr="0064111D" w:rsidRDefault="7461E2D4" w:rsidP="0064111D">
      <w:pPr>
        <w:pStyle w:val="BodyText"/>
      </w:pPr>
      <w:r>
        <w:t xml:space="preserve">The project area is from Glen Canyon dam to Pearce Ferry. Project partners are the National Park Service, associated </w:t>
      </w:r>
      <w:r w:rsidR="4F4CB434">
        <w:t>T</w:t>
      </w:r>
      <w:r>
        <w:t>ribes, GCMRC, Reclamation, youth corps and volunteers. NPS will coordinate closely with GCMRC on this project. GCRMC projects C.</w:t>
      </w:r>
      <w:r w:rsidR="70E2981E">
        <w:t>5</w:t>
      </w:r>
      <w:r>
        <w:t xml:space="preserve"> and D.1 provide for the GCMRC’s coordination with NPS and </w:t>
      </w:r>
      <w:r w:rsidR="747EFA13">
        <w:t>T</w:t>
      </w:r>
      <w:r>
        <w:t xml:space="preserve">ribal partners in developing the scientific design, project site selection, </w:t>
      </w:r>
      <w:proofErr w:type="gramStart"/>
      <w:r>
        <w:t>implementation</w:t>
      </w:r>
      <w:proofErr w:type="gramEnd"/>
      <w:r>
        <w:t xml:space="preserve"> and monitoring protocols for the experimental vegetation treatments. During this triennial</w:t>
      </w:r>
      <w:r w:rsidR="3808357B">
        <w:t xml:space="preserve"> work</w:t>
      </w:r>
      <w:r>
        <w:t xml:space="preserve"> plan, NPS and GCRMC will develop and begin implementing experiments that evaluate techniques for campsite clearing (GRCA), native species replanting (GLCA), and invasive removal (GLCA, GRCA). Additionally, experiments developed in collaboration with GCMRC examining whether and how vegetation removal affects cultural resources and sediment dynamics will continue (see GCMRC TWP D.1).</w:t>
      </w:r>
    </w:p>
    <w:p w14:paraId="64BFE243" w14:textId="77777777" w:rsidR="006A1457" w:rsidRDefault="006A1457" w:rsidP="006A1457">
      <w:pPr>
        <w:pStyle w:val="BodyText"/>
        <w:sectPr w:rsidR="006A1457">
          <w:footerReference w:type="default" r:id="rId26"/>
          <w:pgSz w:w="12240" w:h="15840"/>
          <w:pgMar w:top="1440" w:right="1440" w:bottom="1440" w:left="1440" w:header="0" w:footer="533" w:gutter="0"/>
          <w:cols w:space="720"/>
        </w:sectPr>
      </w:pPr>
    </w:p>
    <w:p w14:paraId="305803F3" w14:textId="77777777" w:rsidR="006A1457" w:rsidRPr="0064111D" w:rsidRDefault="006A1457" w:rsidP="0064111D">
      <w:pPr>
        <w:pStyle w:val="BodyText"/>
      </w:pPr>
      <w:r w:rsidRPr="0064111D">
        <w:lastRenderedPageBreak/>
        <w:t xml:space="preserve">The intent of these evaluations is to identify the most cost-effective and environmentally- sensitive methods to achieve the LTEMP ROD </w:t>
      </w:r>
      <w:proofErr w:type="gramStart"/>
      <w:r w:rsidRPr="0064111D">
        <w:t>principle</w:t>
      </w:r>
      <w:proofErr w:type="gramEnd"/>
      <w:r w:rsidRPr="0064111D">
        <w:t xml:space="preserve"> elements. This will allow for an adaptive management approach to adopt the more efficient approaches over time.</w:t>
      </w:r>
    </w:p>
    <w:p w14:paraId="3B9C526D" w14:textId="77777777" w:rsidR="006A1457" w:rsidRPr="0064111D" w:rsidRDefault="006A1457" w:rsidP="0064111D">
      <w:pPr>
        <w:pStyle w:val="BodyText"/>
      </w:pPr>
    </w:p>
    <w:p w14:paraId="7712EE92" w14:textId="5B72EB42" w:rsidR="006A1457" w:rsidRPr="0064111D" w:rsidRDefault="7461E2D4" w:rsidP="0064111D">
      <w:pPr>
        <w:pStyle w:val="BodyText"/>
      </w:pPr>
      <w:r>
        <w:t xml:space="preserve">Coordinated activities would include removal of selected plant species of concern at targeted sites and </w:t>
      </w:r>
      <w:proofErr w:type="spellStart"/>
      <w:r>
        <w:t>subreaches</w:t>
      </w:r>
      <w:proofErr w:type="spellEnd"/>
      <w:r>
        <w:t xml:space="preserve"> (e.g., </w:t>
      </w:r>
      <w:proofErr w:type="gramStart"/>
      <w:r>
        <w:t>live</w:t>
      </w:r>
      <w:proofErr w:type="gramEnd"/>
      <w:r>
        <w:t xml:space="preserve"> and dead tamarisk, </w:t>
      </w:r>
      <w:proofErr w:type="spellStart"/>
      <w:r>
        <w:t>arrowweed</w:t>
      </w:r>
      <w:proofErr w:type="spellEnd"/>
      <w:r>
        <w:t>), replant</w:t>
      </w:r>
      <w:r w:rsidR="362C9364">
        <w:t>ing</w:t>
      </w:r>
      <w:r>
        <w:t xml:space="preserve"> of native species at targeted sites, and ongoing monitoring of treatment areas. GCMRC project D.1 also provides a formal experimental design for evaluating if vegetation removal increases the probability of “preservation in place” of archaeological sites near HFE-sediment supplied sand bars, including site selection and pre- and post- treatment data collection. This experiment provides the connection for how other LTEMP experiments such as spring, fall or extended HFEs relate to the vegetation work (as HFEs would be predicted to increase sediment at the strategic locations identified and then be available to be blown by wind to cover archeological sites). This experiment includes appropriate monitoring and controls to determine how much benefit to the covering of cultural sites </w:t>
      </w:r>
      <w:proofErr w:type="gramStart"/>
      <w:r>
        <w:t>actually accrues</w:t>
      </w:r>
      <w:proofErr w:type="gramEnd"/>
      <w:r>
        <w:t xml:space="preserve"> from such removals.  In addition, GCMRC projects C.2, C.3</w:t>
      </w:r>
      <w:r w:rsidR="13C22901">
        <w:t>,</w:t>
      </w:r>
      <w:r>
        <w:t xml:space="preserve"> and L</w:t>
      </w:r>
      <w:r w:rsidR="4FBF11AF">
        <w:t>.1</w:t>
      </w:r>
      <w:r>
        <w:t xml:space="preserve"> contribute to the NPS vegetation work in the following ways. Project C.1 provides riparian vegetation monitoring data between Glen Canyon Dam and river mile 240, which can be used to prioritize treatment areas and identify sources of native species for propagation. Project C.2 proposes to conduct manipulative experiments on hydrological tolerances of riparian species of interest, which can be used to inform species used for planting, locations of plantings in relation to surface flows, and anticipated responses of removed plants. Project C.</w:t>
      </w:r>
      <w:r w:rsidR="7FE1C861">
        <w:t>3</w:t>
      </w:r>
      <w:r>
        <w:t xml:space="preserve"> proposes to develop predictive models of vegetation responses to flows using existing data from many sources, including data derived from the LTEMP non-flow vegetation experiments described here. These models can be utilized to develop planting and removal plans to increase treatment success. Project L</w:t>
      </w:r>
      <w:r w:rsidR="13F00D9D">
        <w:t>.1</w:t>
      </w:r>
      <w:r>
        <w:t xml:space="preserve"> will provide base maps for planning and navigating purposes, as well as spatial data sets that will contribute to project evaluation.</w:t>
      </w:r>
    </w:p>
    <w:p w14:paraId="2C57421D" w14:textId="77777777" w:rsidR="006A1457" w:rsidRPr="0064111D" w:rsidRDefault="006A1457" w:rsidP="0064111D">
      <w:pPr>
        <w:pStyle w:val="BodyText"/>
      </w:pPr>
    </w:p>
    <w:p w14:paraId="2A901BBE" w14:textId="77777777" w:rsidR="006A1457" w:rsidRPr="00227535" w:rsidRDefault="006A1457" w:rsidP="00227535">
      <w:pPr>
        <w:pStyle w:val="BodyText"/>
      </w:pPr>
      <w:r w:rsidRPr="0064111D">
        <w:t xml:space="preserve">The project area is from Glen Canyon dam to Pearce Ferry. Project partners are the National Park Service (GLCA, GRCA), associated tribes, GCMRC, Bureau of Reclamation, youth corps and volunteers. Project costs include project coordination, planning and administration costs (including an annual coordination and planning meeting for NPS, GCMRC and tribes; GCMRC vegetation data processing and transfer to NPS), personnel costs (NPS seasonal and term biological technicians for field work, data entry and reporting; NPS term archeologist for on-site field work, GIS and data </w:t>
      </w:r>
      <w:r w:rsidRPr="00227535">
        <w:t>staff support; NPS tribal liaison to work with tribes; NPS compliance staff; funding tribal staff for tribal engagement as partners in planning and executing the experiment and for tribal on-site field work), supplies (tools and herbicides, plant propagation, fuel for boat travel), and contracts, agreements and river support (cooperative agreement for greenhouse operation costs, river support for field work, youth crew agreement to support field work). NPS will explore additional sources of funding external to the program to assist in funding tribal partners.</w:t>
      </w:r>
    </w:p>
    <w:p w14:paraId="75850D41" w14:textId="77777777" w:rsidR="006A1457" w:rsidRPr="00227535" w:rsidRDefault="006A1457" w:rsidP="00227535">
      <w:pPr>
        <w:pStyle w:val="BodyText"/>
      </w:pPr>
    </w:p>
    <w:p w14:paraId="0C5A7086" w14:textId="05CA344C" w:rsidR="006A1457" w:rsidRPr="00227535" w:rsidRDefault="006A1457" w:rsidP="00227535">
      <w:pPr>
        <w:pStyle w:val="BodyText"/>
      </w:pPr>
      <w:r>
        <w:t>Budget:</w:t>
      </w:r>
      <w:r>
        <w:tab/>
        <w:t>FY25 = $ 230,</w:t>
      </w:r>
      <w:r w:rsidR="73755920">
        <w:t>000</w:t>
      </w:r>
      <w:r>
        <w:tab/>
        <w:t>FY26 = $ 245,</w:t>
      </w:r>
      <w:r w:rsidR="5855D6EC">
        <w:t>000</w:t>
      </w:r>
      <w:r>
        <w:tab/>
        <w:t>FY27 = $ 2</w:t>
      </w:r>
      <w:r w:rsidR="737B9790">
        <w:t>50,000</w:t>
      </w:r>
    </w:p>
    <w:p w14:paraId="049B8C8A" w14:textId="77777777" w:rsidR="006A1457" w:rsidRDefault="006A1457" w:rsidP="006A1457">
      <w:pPr>
        <w:pStyle w:val="BodyText"/>
        <w:rPr>
          <w:sz w:val="32"/>
        </w:rPr>
      </w:pPr>
    </w:p>
    <w:p w14:paraId="5E6B4506" w14:textId="77777777" w:rsidR="006A1457" w:rsidRDefault="006A1457" w:rsidP="006A1457">
      <w:pPr>
        <w:sectPr w:rsidR="006A1457">
          <w:footerReference w:type="default" r:id="rId27"/>
          <w:pgSz w:w="12240" w:h="15840"/>
          <w:pgMar w:top="1440" w:right="1440" w:bottom="1440" w:left="1440" w:header="0" w:footer="533" w:gutter="0"/>
          <w:cols w:space="720"/>
        </w:sectPr>
      </w:pPr>
      <w:bookmarkStart w:id="47" w:name="C.9._Evaluation_of_Means_to_Prevent_Fish"/>
      <w:bookmarkStart w:id="48" w:name="C.10._Evaluation_of_Temperature_Control_"/>
      <w:bookmarkEnd w:id="47"/>
      <w:bookmarkEnd w:id="48"/>
    </w:p>
    <w:p w14:paraId="5443EE8A" w14:textId="77777777" w:rsidR="006A1457" w:rsidRDefault="006A1457" w:rsidP="006A1457">
      <w:pPr>
        <w:pStyle w:val="BodyText"/>
        <w:rPr>
          <w:rFonts w:ascii="Arial Narrow"/>
        </w:rPr>
      </w:pPr>
    </w:p>
    <w:p w14:paraId="547E53B8" w14:textId="1C80F3F9" w:rsidR="006A1457" w:rsidRDefault="43F318CD" w:rsidP="00DD5A8A">
      <w:pPr>
        <w:pStyle w:val="Head1"/>
      </w:pPr>
      <w:bookmarkStart w:id="49" w:name="_Toc162958387"/>
      <w:r>
        <w:t>4.E</w:t>
      </w:r>
      <w:r w:rsidR="00FC3F86">
        <w:t xml:space="preserve">. </w:t>
      </w:r>
      <w:r w:rsidR="006A1457" w:rsidRPr="00A67CF9">
        <w:t>Southwestern</w:t>
      </w:r>
      <w:r w:rsidR="006A1457" w:rsidRPr="00A67CF9">
        <w:rPr>
          <w:spacing w:val="44"/>
        </w:rPr>
        <w:t xml:space="preserve"> </w:t>
      </w:r>
      <w:r w:rsidR="006A1457" w:rsidRPr="00A67CF9">
        <w:t>Willow</w:t>
      </w:r>
      <w:r w:rsidR="006A1457" w:rsidRPr="00A67CF9">
        <w:rPr>
          <w:spacing w:val="46"/>
        </w:rPr>
        <w:t xml:space="preserve"> </w:t>
      </w:r>
      <w:r w:rsidR="006A1457" w:rsidRPr="00A67CF9">
        <w:t>Flycatcher</w:t>
      </w:r>
      <w:r w:rsidR="006A1457" w:rsidRPr="00A67CF9">
        <w:rPr>
          <w:spacing w:val="44"/>
        </w:rPr>
        <w:t xml:space="preserve"> </w:t>
      </w:r>
      <w:r w:rsidR="006A1457" w:rsidRPr="00A67CF9">
        <w:rPr>
          <w:spacing w:val="-2"/>
        </w:rPr>
        <w:t>Surveys</w:t>
      </w:r>
      <w:bookmarkEnd w:id="49"/>
    </w:p>
    <w:p w14:paraId="0D5EA897" w14:textId="46ACB3EB" w:rsidR="006A1457" w:rsidRPr="00227535" w:rsidRDefault="7461E2D4" w:rsidP="00227535">
      <w:pPr>
        <w:pStyle w:val="BodyText"/>
      </w:pPr>
      <w:r>
        <w:t xml:space="preserve">In the 2016 Biological Opinion for the LTEMP, Reclamation committed to monitoring two endangered birds: the Yuma Ridgway’s rail and the southwestern willow flycatcher. Reclamation will partially assist in funding National Park Service staff in conducting southwestern willow flycatcher surveys once every two years for the duration of the LTEMP. </w:t>
      </w:r>
      <w:r w:rsidR="32DCE010">
        <w:t>Reclamation f</w:t>
      </w:r>
      <w:r w:rsidR="19496DEF">
        <w:t xml:space="preserve">unding for Yuma Ridgway’s rail surveys was discontinued </w:t>
      </w:r>
      <w:r w:rsidR="5FD3681D">
        <w:t xml:space="preserve">following 2022 surveys </w:t>
      </w:r>
      <w:r w:rsidR="19496DEF">
        <w:t>due to their absence in the Grand Canyon</w:t>
      </w:r>
      <w:r w:rsidR="425C2432">
        <w:t xml:space="preserve">. </w:t>
      </w:r>
      <w:r>
        <w:t xml:space="preserve">The purpose of these surveys is to determine if potential habitat is occupied by breeding birds. These monitoring trips will be coordinated and combined with existing trips. Reporting and documentation will be provided to Reclamation by NPS staff certified to survey for nesting birds during the breeding season. The Southwest willow flycatcher would be surveyed in </w:t>
      </w:r>
      <w:r w:rsidR="718FFE5B">
        <w:t>2025 and 2027.</w:t>
      </w:r>
      <w:r>
        <w:t xml:space="preserve"> This work will focus on the presence/absence surveys in accordance with the conservation measures outlined in the 2016 LTEMP Biological Opinion. Future GCDAMP budget cycles may also consider research questions associated with t</w:t>
      </w:r>
      <w:r w:rsidR="359315AD">
        <w:t xml:space="preserve">his </w:t>
      </w:r>
      <w:r>
        <w:t>species.</w:t>
      </w:r>
    </w:p>
    <w:p w14:paraId="03766E2B" w14:textId="77777777" w:rsidR="006A1457" w:rsidRPr="00227535" w:rsidRDefault="006A1457" w:rsidP="00227535">
      <w:pPr>
        <w:pStyle w:val="BodyText"/>
      </w:pPr>
    </w:p>
    <w:p w14:paraId="716D1BC5" w14:textId="3CF54A6E" w:rsidR="006A1457" w:rsidRPr="00227535" w:rsidRDefault="006A1457" w:rsidP="00227535">
      <w:pPr>
        <w:pStyle w:val="BodyText"/>
      </w:pPr>
      <w:r>
        <w:t>Budget:</w:t>
      </w:r>
      <w:r>
        <w:tab/>
        <w:t>FY25 = $ 4</w:t>
      </w:r>
      <w:r w:rsidR="7BCD2783">
        <w:t>4</w:t>
      </w:r>
      <w:r w:rsidR="59C1B604">
        <w:t>,000</w:t>
      </w:r>
      <w:r>
        <w:t xml:space="preserve"> </w:t>
      </w:r>
      <w:r>
        <w:tab/>
      </w:r>
      <w:r w:rsidR="008341C1">
        <w:t xml:space="preserve">FY26 = </w:t>
      </w:r>
      <w:proofErr w:type="gramStart"/>
      <w:r w:rsidR="008341C1">
        <w:t xml:space="preserve">$  </w:t>
      </w:r>
      <w:r w:rsidR="008341C1">
        <w:tab/>
      </w:r>
      <w:proofErr w:type="gramEnd"/>
      <w:r>
        <w:t>FY27 = $</w:t>
      </w:r>
      <w:bookmarkStart w:id="50" w:name="C.12._Monitoring_Metrics_Development_and"/>
      <w:bookmarkEnd w:id="50"/>
      <w:r>
        <w:t>4</w:t>
      </w:r>
      <w:r w:rsidR="4C60698E">
        <w:t>5,000</w:t>
      </w:r>
    </w:p>
    <w:p w14:paraId="01CF3E98" w14:textId="77777777" w:rsidR="006A1457" w:rsidRDefault="006A1457" w:rsidP="006A1457">
      <w:pPr>
        <w:pStyle w:val="BodyText"/>
        <w:rPr>
          <w:rFonts w:ascii="Trebuchet MS" w:eastAsia="Trebuchet MS" w:hAnsi="Trebuchet MS" w:cs="Trebuchet MS"/>
          <w:w w:val="80"/>
          <w:sz w:val="32"/>
          <w:szCs w:val="32"/>
        </w:rPr>
      </w:pPr>
      <w:r>
        <w:rPr>
          <w:w w:val="80"/>
        </w:rPr>
        <w:br w:type="page"/>
      </w:r>
    </w:p>
    <w:p w14:paraId="69C6FCC9" w14:textId="249EE318" w:rsidR="006A1457" w:rsidRDefault="25BF9AAD" w:rsidP="00DD5A8A">
      <w:pPr>
        <w:pStyle w:val="Head1"/>
      </w:pPr>
      <w:bookmarkStart w:id="51" w:name="_Toc162958388"/>
      <w:r>
        <w:lastRenderedPageBreak/>
        <w:t>4.F</w:t>
      </w:r>
      <w:r w:rsidR="00FC3F86">
        <w:t xml:space="preserve">. </w:t>
      </w:r>
      <w:r w:rsidR="006A1457">
        <w:t>Monitoring Metrics Development and Resource Condition Tracking</w:t>
      </w:r>
      <w:bookmarkEnd w:id="51"/>
    </w:p>
    <w:p w14:paraId="1F14F275" w14:textId="2123AA92" w:rsidR="006A1457" w:rsidRPr="00227535" w:rsidRDefault="0B800950" w:rsidP="00227535">
      <w:pPr>
        <w:pStyle w:val="BodyText"/>
      </w:pPr>
      <w:r>
        <w:t xml:space="preserve">In Section 6.1 (c) of the 2016 LTEMP ROD states that “The DOI, in consultation with the AMWG, will develop monitoring metrics for the goals and objectives using those in Appendix C of the FEIS as a starting point.” The need to prioritize development of resource condition metrics was further emphasized by the August 14, 2019, memo from Dr. Timothy Petty, Assistant Secretary for Water and Science and Secretary’s Designee, which provided strategic guidance for the GCDAMP. During the FY2023-2025, Reclamation and GCMRC reviewed the metrics utilized for the LTEMP FEIS analysis (See Table 1, Appendix C, LTEMP FEIS) for appropriateness and implementation feasibility. Additionally, draft metrics were developed after working with the Science Advisors, Tribes, and other subject matter experts to address gaps, such as where existing metrics cannot be feasibly measured and reported, or where a resource goal does not lend itself to a science-based performance metric. These draft metrics were then presented to AMWG and TWG members throughout the process to collect feedback on whether these draft metrics are meeting the needs of the resource goals within the 2016 LTEMP ROD. Draft monitoring metrics were presented to the DOI agencies to determine which metrics are meeting goals and objectives of the 2016 LTEMP ROD. </w:t>
      </w:r>
    </w:p>
    <w:p w14:paraId="68C80AFA" w14:textId="6E414CC0" w:rsidR="006A1457" w:rsidRPr="00227535" w:rsidRDefault="0B800950" w:rsidP="00227535">
      <w:pPr>
        <w:pStyle w:val="BodyText"/>
      </w:pPr>
      <w:r>
        <w:t xml:space="preserve"> </w:t>
      </w:r>
    </w:p>
    <w:p w14:paraId="707EB1B0" w14:textId="2097F712" w:rsidR="006A1457" w:rsidRPr="00227535" w:rsidRDefault="0B800950" w:rsidP="00227535">
      <w:pPr>
        <w:pStyle w:val="BodyText"/>
      </w:pPr>
      <w:r>
        <w:t>For any monitoring metrics that have not met those goals and objective by the end of FY2024, further discussions and consultations will occur in FY2025. A final adoption by the DOI agencies of all monitoring metrics will occur by the end of FY2025. Once adoption of the monitoring metrics has occurred it is anticipated that these monitoring metrics will be incorporated into further data collection to monitoring resource goals.</w:t>
      </w:r>
      <w:r w:rsidR="1F9EF62F">
        <w:t xml:space="preserve"> </w:t>
      </w:r>
    </w:p>
    <w:p w14:paraId="4773B130" w14:textId="77777777" w:rsidR="006A1457" w:rsidRPr="00227535" w:rsidRDefault="006A1457" w:rsidP="00227535">
      <w:pPr>
        <w:pStyle w:val="BodyText"/>
      </w:pPr>
    </w:p>
    <w:p w14:paraId="3C6148D8" w14:textId="21ECD838" w:rsidR="006A1457" w:rsidRPr="00227535" w:rsidRDefault="006A1457" w:rsidP="00227535">
      <w:pPr>
        <w:pStyle w:val="BodyText"/>
      </w:pPr>
      <w:r>
        <w:t>Budget:</w:t>
      </w:r>
      <w:r>
        <w:tab/>
        <w:t>FY25 = $ 35,000</w:t>
      </w:r>
      <w:r>
        <w:tab/>
        <w:t>FY26 = $</w:t>
      </w:r>
      <w:r w:rsidR="270E0E80">
        <w:t xml:space="preserve"> 15,000</w:t>
      </w:r>
      <w:r>
        <w:tab/>
        <w:t>FY27 = $</w:t>
      </w:r>
      <w:r w:rsidR="5C658A24">
        <w:t>15,000</w:t>
      </w:r>
    </w:p>
    <w:p w14:paraId="7B34481A" w14:textId="77777777" w:rsidR="006A1457" w:rsidRDefault="006A1457" w:rsidP="006A1457">
      <w:pPr>
        <w:pStyle w:val="BodyText"/>
        <w:rPr>
          <w:rFonts w:ascii="Arial Narrow"/>
        </w:rPr>
      </w:pPr>
      <w:bookmarkStart w:id="52" w:name="C.13._Reclamation_Program_Management__"/>
      <w:bookmarkEnd w:id="52"/>
    </w:p>
    <w:p w14:paraId="1FBF1225" w14:textId="77777777" w:rsidR="006A1457" w:rsidRDefault="006A1457" w:rsidP="006A1457">
      <w:pPr>
        <w:pStyle w:val="BodyText"/>
        <w:rPr>
          <w:rFonts w:ascii="Arial Narrow"/>
        </w:rPr>
      </w:pPr>
    </w:p>
    <w:p w14:paraId="6CCA1DAC" w14:textId="77777777" w:rsidR="00FC3F86" w:rsidRDefault="00FC3F86">
      <w:pPr>
        <w:rPr>
          <w:rFonts w:ascii="Arial Narrow" w:eastAsia="Calibri" w:hAnsi="Arial Narrow" w:cs="Times New Roman"/>
          <w:b/>
          <w:w w:val="80"/>
          <w:sz w:val="32"/>
          <w:szCs w:val="24"/>
        </w:rPr>
      </w:pPr>
      <w:r>
        <w:br w:type="page"/>
      </w:r>
    </w:p>
    <w:p w14:paraId="15478386" w14:textId="47B6CC3E" w:rsidR="006A1457" w:rsidRDefault="642F52C4" w:rsidP="00DD5A8A">
      <w:pPr>
        <w:pStyle w:val="Head1"/>
      </w:pPr>
      <w:bookmarkStart w:id="53" w:name="_Toc162958389"/>
      <w:r>
        <w:lastRenderedPageBreak/>
        <w:t>4.G</w:t>
      </w:r>
      <w:r w:rsidR="00FC3F86">
        <w:t xml:space="preserve">. </w:t>
      </w:r>
      <w:r w:rsidR="006A1457">
        <w:t>Hydropower Monitoring and Research</w:t>
      </w:r>
      <w:bookmarkEnd w:id="53"/>
    </w:p>
    <w:p w14:paraId="738D65E6" w14:textId="77777777" w:rsidR="006A1457" w:rsidRPr="0064111D" w:rsidRDefault="006A1457" w:rsidP="0064111D">
      <w:pPr>
        <w:pStyle w:val="BodyText"/>
      </w:pPr>
      <w:r w:rsidRPr="0064111D">
        <w:t xml:space="preserve">The LTEMP (U.S. Department of the Interior, 2016a) states that the objective of the hydropower and energy resource goal is to, “maintain or increase Glen Canyon Dam (GCD) electric energy generation, load following capability, and ramp rate capability, and minimize emissions and costs to the greatest extent practicable, consistent with improvement and long-term sustainability of downstream resources.” This project will identify, coordinate, and collaborate with external partners on monitoring and research opportunities associated with operational experiments at GCD designed to meet hydropower and energy resource objectives, as stated in the LTEMP EIS and its ROD (U.S. Department of the interior, 2016a, b), and guided by the memorandum (Guidance Memo) from the Secretary's Designee, dated August 14, 2019 (Petty, 2019). Operational experiments include proposed experiments in the LTEMP EIS (U.S. Department of Interior, 2016b), and other identified operational scenarios at GCD to improve hydropower and energy resources, while consistent with improvement and long-term sustainability of other downstream resources. This project will identify and prioritize research opportunities associated with operational experiments at GCD designed to meet hydropower and energy resource objectives.  </w:t>
      </w:r>
    </w:p>
    <w:p w14:paraId="1A54F202" w14:textId="77777777" w:rsidR="006A1457" w:rsidRPr="0064111D" w:rsidRDefault="006A1457" w:rsidP="0064111D">
      <w:pPr>
        <w:pStyle w:val="BodyText"/>
      </w:pPr>
    </w:p>
    <w:p w14:paraId="47D4E4CF" w14:textId="77E56F18" w:rsidR="006A1457" w:rsidRPr="00227535" w:rsidRDefault="7461E2D4" w:rsidP="00227535">
      <w:pPr>
        <w:pStyle w:val="BodyText"/>
      </w:pPr>
      <w:r>
        <w:t xml:space="preserve">Reclamation will coordinate a hydropower workshop to identify opportunities to improve upon GCD flow experiments identified in LTEMP and any new flow experiments that may be developed </w:t>
      </w:r>
      <w:proofErr w:type="gramStart"/>
      <w:r>
        <w:t>during the course of</w:t>
      </w:r>
      <w:proofErr w:type="gramEnd"/>
      <w:r>
        <w:t xml:space="preserve"> this workplan.  Experiments include, but </w:t>
      </w:r>
      <w:r w:rsidR="0F73B915">
        <w:t xml:space="preserve">are </w:t>
      </w:r>
      <w:r>
        <w:t xml:space="preserve">not limited to macroinvertebrate flows, trout management flows, and high-flow experiments.  Additionally, this workshop will be used to identify potential experimental hydrographs at GCD that improve the value or production of hydropower, outside of flow experiments specific to biological and physical resources, to better achieve the hydropower and energy resource goal. These experimental hydrographs to improve the value or production of hydropower will be consistent with the improvement and long-term sustainability of downstream resources.  Products from this project will include an annual workshop and report that summarizes workshop outcomes. </w:t>
      </w:r>
    </w:p>
    <w:p w14:paraId="4D5AA7E0" w14:textId="77777777" w:rsidR="006A1457" w:rsidRPr="00227535" w:rsidRDefault="006A1457" w:rsidP="00227535">
      <w:pPr>
        <w:pStyle w:val="BodyText"/>
      </w:pPr>
    </w:p>
    <w:p w14:paraId="29E70B93" w14:textId="77777777" w:rsidR="006A1457" w:rsidRPr="00227535" w:rsidRDefault="006A1457" w:rsidP="00227535">
      <w:pPr>
        <w:pStyle w:val="BodyText"/>
      </w:pPr>
      <w:r w:rsidRPr="00227535">
        <w:t>Budget:</w:t>
      </w:r>
      <w:r w:rsidRPr="00227535">
        <w:tab/>
        <w:t>FY25 = $</w:t>
      </w:r>
      <w:r w:rsidRPr="00227535">
        <w:tab/>
        <w:t>FY26 = $ 25,000</w:t>
      </w:r>
      <w:r w:rsidRPr="00227535">
        <w:tab/>
        <w:t>FY27 = $</w:t>
      </w:r>
    </w:p>
    <w:p w14:paraId="1FB3E005" w14:textId="77777777" w:rsidR="006A1457" w:rsidRDefault="006A1457" w:rsidP="006A1457">
      <w:pPr>
        <w:pStyle w:val="BodyText"/>
        <w:rPr>
          <w:rFonts w:ascii="Trebuchet MS" w:eastAsia="Trebuchet MS" w:hAnsi="Trebuchet MS" w:cs="Trebuchet MS"/>
          <w:w w:val="80"/>
          <w:sz w:val="36"/>
          <w:szCs w:val="36"/>
        </w:rPr>
      </w:pPr>
    </w:p>
    <w:p w14:paraId="52A5DC95" w14:textId="77777777" w:rsidR="006A1457" w:rsidRDefault="006A1457" w:rsidP="006A1457">
      <w:pPr>
        <w:rPr>
          <w:w w:val="80"/>
          <w:sz w:val="36"/>
          <w:szCs w:val="24"/>
        </w:rPr>
      </w:pPr>
      <w:r>
        <w:rPr>
          <w:w w:val="80"/>
        </w:rPr>
        <w:br w:type="page"/>
      </w:r>
    </w:p>
    <w:p w14:paraId="1E814DB0" w14:textId="226BD143" w:rsidR="006A1457" w:rsidRPr="00363EF6" w:rsidRDefault="006A1457" w:rsidP="18F1C976">
      <w:pPr>
        <w:pStyle w:val="Heading5"/>
        <w:rPr>
          <w:spacing w:val="-2"/>
          <w:w w:val="80"/>
        </w:rPr>
        <w:sectPr w:rsidR="006A1457" w:rsidRPr="00363EF6">
          <w:footerReference w:type="default" r:id="rId28"/>
          <w:pgSz w:w="12240" w:h="15840"/>
          <w:pgMar w:top="1440" w:right="1440" w:bottom="1440" w:left="1440" w:header="0" w:footer="533" w:gutter="0"/>
          <w:cols w:space="720"/>
        </w:sectPr>
      </w:pPr>
    </w:p>
    <w:p w14:paraId="618E0DD6" w14:textId="75881A63" w:rsidR="006A1457" w:rsidRPr="00FC3F86" w:rsidRDefault="00FC3F86" w:rsidP="00FC3F86">
      <w:pPr>
        <w:pStyle w:val="Caption"/>
        <w:keepNext/>
        <w:rPr>
          <w:rFonts w:ascii="Arial Narrow" w:hAnsi="Arial Narrow"/>
          <w:i w:val="0"/>
          <w:iCs w:val="0"/>
          <w:color w:val="auto"/>
          <w:sz w:val="28"/>
          <w:szCs w:val="28"/>
        </w:rPr>
      </w:pPr>
      <w:bookmarkStart w:id="54" w:name="_Toc162958521"/>
      <w:r w:rsidRPr="00FC3F86">
        <w:rPr>
          <w:rFonts w:ascii="Arial Narrow" w:hAnsi="Arial Narrow"/>
          <w:i w:val="0"/>
          <w:iCs w:val="0"/>
          <w:color w:val="auto"/>
          <w:sz w:val="28"/>
          <w:szCs w:val="28"/>
        </w:rPr>
        <w:lastRenderedPageBreak/>
        <w:t xml:space="preserve">Table </w:t>
      </w:r>
      <w:r w:rsidRPr="00FC3F86">
        <w:rPr>
          <w:rFonts w:ascii="Arial Narrow" w:hAnsi="Arial Narrow"/>
          <w:i w:val="0"/>
          <w:iCs w:val="0"/>
          <w:color w:val="auto"/>
          <w:sz w:val="28"/>
          <w:szCs w:val="28"/>
        </w:rPr>
        <w:fldChar w:fldCharType="begin"/>
      </w:r>
      <w:r w:rsidRPr="00FC3F86">
        <w:rPr>
          <w:rFonts w:ascii="Arial Narrow" w:hAnsi="Arial Narrow"/>
          <w:i w:val="0"/>
          <w:iCs w:val="0"/>
          <w:color w:val="auto"/>
          <w:sz w:val="28"/>
          <w:szCs w:val="28"/>
        </w:rPr>
        <w:instrText xml:space="preserve"> SEQ Table \* ARABIC </w:instrText>
      </w:r>
      <w:r w:rsidRPr="00FC3F86">
        <w:rPr>
          <w:rFonts w:ascii="Arial Narrow" w:hAnsi="Arial Narrow"/>
          <w:i w:val="0"/>
          <w:iCs w:val="0"/>
          <w:color w:val="auto"/>
          <w:sz w:val="28"/>
          <w:szCs w:val="28"/>
        </w:rPr>
        <w:fldChar w:fldCharType="separate"/>
      </w:r>
      <w:r w:rsidR="00227535">
        <w:rPr>
          <w:rFonts w:ascii="Arial Narrow" w:hAnsi="Arial Narrow"/>
          <w:i w:val="0"/>
          <w:iCs w:val="0"/>
          <w:noProof/>
          <w:color w:val="auto"/>
          <w:sz w:val="28"/>
          <w:szCs w:val="28"/>
        </w:rPr>
        <w:t>4</w:t>
      </w:r>
      <w:r w:rsidRPr="00FC3F86">
        <w:rPr>
          <w:rFonts w:ascii="Arial Narrow" w:hAnsi="Arial Narrow"/>
          <w:i w:val="0"/>
          <w:iCs w:val="0"/>
          <w:color w:val="auto"/>
          <w:sz w:val="28"/>
          <w:szCs w:val="28"/>
        </w:rPr>
        <w:fldChar w:fldCharType="end"/>
      </w:r>
      <w:r w:rsidR="006A1457" w:rsidRPr="00FC3F86">
        <w:rPr>
          <w:rFonts w:ascii="Arial Narrow" w:hAnsi="Arial Narrow"/>
          <w:b/>
          <w:i w:val="0"/>
          <w:iCs w:val="0"/>
          <w:color w:val="auto"/>
          <w:sz w:val="28"/>
          <w:szCs w:val="28"/>
        </w:rPr>
        <w:t>.</w:t>
      </w:r>
      <w:r w:rsidR="006A1457" w:rsidRPr="00FC3F86">
        <w:rPr>
          <w:rFonts w:ascii="Arial Narrow" w:hAnsi="Arial Narrow"/>
          <w:b/>
          <w:i w:val="0"/>
          <w:iCs w:val="0"/>
          <w:color w:val="auto"/>
          <w:spacing w:val="57"/>
          <w:sz w:val="28"/>
          <w:szCs w:val="28"/>
        </w:rPr>
        <w:t xml:space="preserve"> </w:t>
      </w:r>
      <w:r w:rsidR="006A1457" w:rsidRPr="00FC3F86">
        <w:rPr>
          <w:rFonts w:ascii="Arial Narrow" w:hAnsi="Arial Narrow"/>
          <w:i w:val="0"/>
          <w:iCs w:val="0"/>
          <w:color w:val="auto"/>
          <w:sz w:val="28"/>
          <w:szCs w:val="28"/>
        </w:rPr>
        <w:t>Reclamation</w:t>
      </w:r>
      <w:r w:rsidR="006A1457" w:rsidRPr="00FC3F86">
        <w:rPr>
          <w:rFonts w:ascii="Arial Narrow" w:hAnsi="Arial Narrow"/>
          <w:i w:val="0"/>
          <w:iCs w:val="0"/>
          <w:color w:val="auto"/>
          <w:spacing w:val="-6"/>
          <w:sz w:val="28"/>
          <w:szCs w:val="28"/>
        </w:rPr>
        <w:t xml:space="preserve"> </w:t>
      </w:r>
      <w:r w:rsidR="006A1457" w:rsidRPr="00FC3F86">
        <w:rPr>
          <w:rFonts w:ascii="Arial Narrow" w:hAnsi="Arial Narrow"/>
          <w:i w:val="0"/>
          <w:iCs w:val="0"/>
          <w:color w:val="auto"/>
          <w:sz w:val="28"/>
          <w:szCs w:val="28"/>
        </w:rPr>
        <w:t>ESA</w:t>
      </w:r>
      <w:r w:rsidR="006A1457" w:rsidRPr="00FC3F86">
        <w:rPr>
          <w:rFonts w:ascii="Arial Narrow" w:hAnsi="Arial Narrow"/>
          <w:i w:val="0"/>
          <w:iCs w:val="0"/>
          <w:color w:val="auto"/>
          <w:spacing w:val="-5"/>
          <w:sz w:val="28"/>
          <w:szCs w:val="28"/>
        </w:rPr>
        <w:t xml:space="preserve"> </w:t>
      </w:r>
      <w:r w:rsidR="006A1457" w:rsidRPr="00FC3F86">
        <w:rPr>
          <w:rFonts w:ascii="Arial Narrow" w:hAnsi="Arial Narrow"/>
          <w:i w:val="0"/>
          <w:iCs w:val="0"/>
          <w:color w:val="auto"/>
          <w:sz w:val="28"/>
          <w:szCs w:val="28"/>
        </w:rPr>
        <w:t>Compliance</w:t>
      </w:r>
      <w:r w:rsidR="006A1457" w:rsidRPr="00FC3F86">
        <w:rPr>
          <w:rFonts w:ascii="Arial Narrow" w:hAnsi="Arial Narrow"/>
          <w:i w:val="0"/>
          <w:iCs w:val="0"/>
          <w:color w:val="auto"/>
          <w:spacing w:val="-3"/>
          <w:sz w:val="28"/>
          <w:szCs w:val="28"/>
        </w:rPr>
        <w:t xml:space="preserve"> </w:t>
      </w:r>
      <w:r w:rsidR="006A1457" w:rsidRPr="00FC3F86">
        <w:rPr>
          <w:rFonts w:ascii="Arial Narrow" w:hAnsi="Arial Narrow"/>
          <w:i w:val="0"/>
          <w:iCs w:val="0"/>
          <w:color w:val="auto"/>
          <w:sz w:val="28"/>
          <w:szCs w:val="28"/>
        </w:rPr>
        <w:t>and</w:t>
      </w:r>
      <w:r w:rsidR="006A1457" w:rsidRPr="00FC3F86">
        <w:rPr>
          <w:rFonts w:ascii="Arial Narrow" w:hAnsi="Arial Narrow"/>
          <w:i w:val="0"/>
          <w:iCs w:val="0"/>
          <w:color w:val="auto"/>
          <w:spacing w:val="-4"/>
          <w:sz w:val="28"/>
          <w:szCs w:val="28"/>
        </w:rPr>
        <w:t xml:space="preserve"> </w:t>
      </w:r>
      <w:r w:rsidR="006A1457" w:rsidRPr="00FC3F86">
        <w:rPr>
          <w:rFonts w:ascii="Arial Narrow" w:hAnsi="Arial Narrow"/>
          <w:i w:val="0"/>
          <w:iCs w:val="0"/>
          <w:color w:val="auto"/>
          <w:sz w:val="28"/>
          <w:szCs w:val="28"/>
        </w:rPr>
        <w:t>Management</w:t>
      </w:r>
      <w:r w:rsidR="006A1457" w:rsidRPr="00FC3F86">
        <w:rPr>
          <w:rFonts w:ascii="Arial Narrow" w:hAnsi="Arial Narrow"/>
          <w:i w:val="0"/>
          <w:iCs w:val="0"/>
          <w:color w:val="auto"/>
          <w:spacing w:val="-3"/>
          <w:sz w:val="28"/>
          <w:szCs w:val="28"/>
        </w:rPr>
        <w:t xml:space="preserve"> </w:t>
      </w:r>
      <w:r w:rsidR="006A1457" w:rsidRPr="00FC3F86">
        <w:rPr>
          <w:rFonts w:ascii="Arial Narrow" w:hAnsi="Arial Narrow"/>
          <w:i w:val="0"/>
          <w:iCs w:val="0"/>
          <w:color w:val="auto"/>
          <w:spacing w:val="-2"/>
          <w:sz w:val="28"/>
          <w:szCs w:val="28"/>
        </w:rPr>
        <w:t>Actions</w:t>
      </w:r>
      <w:r w:rsidRPr="00FC3F86">
        <w:rPr>
          <w:rFonts w:ascii="Arial Narrow" w:hAnsi="Arial Narrow"/>
          <w:i w:val="0"/>
          <w:iCs w:val="0"/>
          <w:color w:val="auto"/>
          <w:spacing w:val="-2"/>
          <w:sz w:val="28"/>
          <w:szCs w:val="28"/>
        </w:rPr>
        <w:t>.</w:t>
      </w:r>
      <w:bookmarkEnd w:id="54"/>
    </w:p>
    <w:p w14:paraId="21B5ADBA" w14:textId="77777777" w:rsidR="006A1457" w:rsidRDefault="006A1457" w:rsidP="006A1457">
      <w:pPr>
        <w:pStyle w:val="BodyText"/>
        <w:rPr>
          <w:rFonts w:ascii="Arial Narrow"/>
          <w:sz w:val="12"/>
        </w:rPr>
      </w:pPr>
    </w:p>
    <w:tbl>
      <w:tblPr>
        <w:tblW w:w="0" w:type="auto"/>
        <w:tblLook w:val="04A0" w:firstRow="1" w:lastRow="0" w:firstColumn="1" w:lastColumn="0" w:noHBand="0" w:noVBand="1"/>
      </w:tblPr>
      <w:tblGrid>
        <w:gridCol w:w="481"/>
        <w:gridCol w:w="4546"/>
        <w:gridCol w:w="1446"/>
        <w:gridCol w:w="1401"/>
        <w:gridCol w:w="1431"/>
      </w:tblGrid>
      <w:tr w:rsidR="008341C1" w:rsidRPr="008341C1" w14:paraId="1BAC1AF6" w14:textId="77777777" w:rsidTr="008341C1">
        <w:trPr>
          <w:trHeight w:val="288"/>
        </w:trPr>
        <w:tc>
          <w:tcPr>
            <w:tcW w:w="0" w:type="auto"/>
            <w:tcBorders>
              <w:top w:val="single" w:sz="8" w:space="0" w:color="000000"/>
              <w:left w:val="single" w:sz="8" w:space="0" w:color="000000"/>
              <w:bottom w:val="single" w:sz="4" w:space="0" w:color="000000"/>
              <w:right w:val="single" w:sz="4" w:space="0" w:color="000000"/>
            </w:tcBorders>
            <w:shd w:val="clear" w:color="000000" w:fill="D9E1F2"/>
            <w:vAlign w:val="center"/>
            <w:hideMark/>
          </w:tcPr>
          <w:p w14:paraId="3D76A22C" w14:textId="77777777" w:rsidR="008341C1" w:rsidRPr="008341C1" w:rsidRDefault="008341C1" w:rsidP="008341C1">
            <w:pPr>
              <w:spacing w:before="0" w:after="0" w:line="240" w:lineRule="auto"/>
              <w:jc w:val="right"/>
              <w:rPr>
                <w:rFonts w:ascii="Times New Roman" w:eastAsia="Times New Roman" w:hAnsi="Times New Roman" w:cs="Times New Roman"/>
                <w:b/>
                <w:bCs/>
                <w:color w:val="000000"/>
                <w:sz w:val="18"/>
                <w:szCs w:val="18"/>
              </w:rPr>
            </w:pPr>
            <w:r w:rsidRPr="008341C1">
              <w:rPr>
                <w:rFonts w:ascii="Times New Roman" w:eastAsia="Times New Roman" w:hAnsi="Times New Roman" w:cs="Times New Roman"/>
                <w:b/>
                <w:bCs/>
                <w:color w:val="000000"/>
                <w:sz w:val="18"/>
                <w:szCs w:val="18"/>
              </w:rPr>
              <w:t>4</w:t>
            </w:r>
          </w:p>
        </w:tc>
        <w:tc>
          <w:tcPr>
            <w:tcW w:w="0" w:type="auto"/>
            <w:tcBorders>
              <w:top w:val="single" w:sz="8" w:space="0" w:color="000000"/>
              <w:left w:val="nil"/>
              <w:bottom w:val="single" w:sz="4" w:space="0" w:color="000000"/>
              <w:right w:val="single" w:sz="4" w:space="0" w:color="000000"/>
            </w:tcBorders>
            <w:shd w:val="clear" w:color="000000" w:fill="D9E1F2"/>
            <w:vAlign w:val="center"/>
            <w:hideMark/>
          </w:tcPr>
          <w:p w14:paraId="0B384BD4" w14:textId="77777777" w:rsidR="008341C1" w:rsidRPr="008341C1" w:rsidRDefault="008341C1" w:rsidP="008341C1">
            <w:pPr>
              <w:spacing w:before="0" w:after="0" w:line="240" w:lineRule="auto"/>
              <w:jc w:val="right"/>
              <w:rPr>
                <w:rFonts w:ascii="Times New Roman" w:eastAsia="Times New Roman" w:hAnsi="Times New Roman" w:cs="Times New Roman"/>
                <w:b/>
                <w:bCs/>
                <w:color w:val="000000"/>
                <w:sz w:val="18"/>
                <w:szCs w:val="18"/>
              </w:rPr>
            </w:pPr>
            <w:r w:rsidRPr="008341C1">
              <w:rPr>
                <w:rFonts w:ascii="Times New Roman" w:eastAsia="Times New Roman" w:hAnsi="Times New Roman" w:cs="Times New Roman"/>
                <w:b/>
                <w:bCs/>
                <w:color w:val="000000"/>
                <w:sz w:val="18"/>
                <w:szCs w:val="18"/>
              </w:rPr>
              <w:t>ESA Compliance and Management Actions</w:t>
            </w:r>
          </w:p>
        </w:tc>
        <w:tc>
          <w:tcPr>
            <w:tcW w:w="0" w:type="auto"/>
            <w:tcBorders>
              <w:top w:val="single" w:sz="8" w:space="0" w:color="000000"/>
              <w:left w:val="nil"/>
              <w:bottom w:val="single" w:sz="4" w:space="0" w:color="000000"/>
              <w:right w:val="single" w:sz="4" w:space="0" w:color="000000"/>
            </w:tcBorders>
            <w:shd w:val="clear" w:color="000000" w:fill="D9E1F2"/>
            <w:vAlign w:val="center"/>
            <w:hideMark/>
          </w:tcPr>
          <w:p w14:paraId="09C1AF54" w14:textId="70B081FA" w:rsidR="008341C1" w:rsidRPr="008341C1" w:rsidRDefault="008341C1" w:rsidP="008341C1">
            <w:pPr>
              <w:spacing w:before="0" w:after="0" w:line="240" w:lineRule="auto"/>
              <w:jc w:val="right"/>
              <w:rPr>
                <w:rFonts w:ascii="Times New Roman" w:eastAsia="Times New Roman" w:hAnsi="Times New Roman" w:cs="Times New Roman"/>
                <w:b/>
                <w:bCs/>
                <w:sz w:val="18"/>
                <w:szCs w:val="18"/>
              </w:rPr>
            </w:pPr>
            <w:r w:rsidRPr="008341C1">
              <w:rPr>
                <w:rFonts w:ascii="Times New Roman" w:eastAsia="Times New Roman" w:hAnsi="Times New Roman" w:cs="Times New Roman"/>
                <w:b/>
                <w:bCs/>
                <w:sz w:val="18"/>
                <w:szCs w:val="18"/>
              </w:rPr>
              <w:t>$           859,000</w:t>
            </w:r>
          </w:p>
        </w:tc>
        <w:tc>
          <w:tcPr>
            <w:tcW w:w="0" w:type="auto"/>
            <w:tcBorders>
              <w:top w:val="single" w:sz="8" w:space="0" w:color="000000"/>
              <w:left w:val="nil"/>
              <w:bottom w:val="single" w:sz="4" w:space="0" w:color="000000"/>
              <w:right w:val="single" w:sz="4" w:space="0" w:color="000000"/>
            </w:tcBorders>
            <w:shd w:val="clear" w:color="000000" w:fill="D9E1F2"/>
            <w:vAlign w:val="center"/>
            <w:hideMark/>
          </w:tcPr>
          <w:p w14:paraId="666FDC8A" w14:textId="028BDFC2" w:rsidR="008341C1" w:rsidRPr="008341C1" w:rsidRDefault="008341C1" w:rsidP="008341C1">
            <w:pPr>
              <w:spacing w:before="0" w:after="0" w:line="240" w:lineRule="auto"/>
              <w:jc w:val="right"/>
              <w:rPr>
                <w:rFonts w:ascii="Times New Roman" w:eastAsia="Times New Roman" w:hAnsi="Times New Roman" w:cs="Times New Roman"/>
                <w:b/>
                <w:bCs/>
                <w:sz w:val="18"/>
                <w:szCs w:val="18"/>
              </w:rPr>
            </w:pPr>
            <w:r w:rsidRPr="008341C1">
              <w:rPr>
                <w:rFonts w:ascii="Times New Roman" w:eastAsia="Times New Roman" w:hAnsi="Times New Roman" w:cs="Times New Roman"/>
                <w:b/>
                <w:bCs/>
                <w:sz w:val="18"/>
                <w:szCs w:val="18"/>
              </w:rPr>
              <w:t>$           795,000</w:t>
            </w:r>
          </w:p>
        </w:tc>
        <w:tc>
          <w:tcPr>
            <w:tcW w:w="0" w:type="auto"/>
            <w:tcBorders>
              <w:top w:val="single" w:sz="8" w:space="0" w:color="000000"/>
              <w:left w:val="nil"/>
              <w:bottom w:val="single" w:sz="4" w:space="0" w:color="000000"/>
              <w:right w:val="single" w:sz="8" w:space="0" w:color="000000"/>
            </w:tcBorders>
            <w:shd w:val="clear" w:color="000000" w:fill="D9E1F2"/>
            <w:vAlign w:val="center"/>
            <w:hideMark/>
          </w:tcPr>
          <w:p w14:paraId="6C6C8EB8" w14:textId="4B13B47F" w:rsidR="008341C1" w:rsidRPr="008341C1" w:rsidRDefault="008341C1" w:rsidP="008341C1">
            <w:pPr>
              <w:spacing w:before="0" w:after="0" w:line="240" w:lineRule="auto"/>
              <w:jc w:val="right"/>
              <w:rPr>
                <w:rFonts w:ascii="Times New Roman" w:eastAsia="Times New Roman" w:hAnsi="Times New Roman" w:cs="Times New Roman"/>
                <w:b/>
                <w:bCs/>
                <w:sz w:val="18"/>
                <w:szCs w:val="18"/>
              </w:rPr>
            </w:pPr>
            <w:r w:rsidRPr="008341C1">
              <w:rPr>
                <w:rFonts w:ascii="Times New Roman" w:eastAsia="Times New Roman" w:hAnsi="Times New Roman" w:cs="Times New Roman"/>
                <w:b/>
                <w:bCs/>
                <w:sz w:val="18"/>
                <w:szCs w:val="18"/>
              </w:rPr>
              <w:t>$            810,000</w:t>
            </w:r>
          </w:p>
        </w:tc>
      </w:tr>
      <w:tr w:rsidR="008341C1" w:rsidRPr="008341C1" w14:paraId="0961F04A" w14:textId="77777777" w:rsidTr="008341C1">
        <w:trPr>
          <w:trHeight w:val="288"/>
        </w:trPr>
        <w:tc>
          <w:tcPr>
            <w:tcW w:w="0" w:type="auto"/>
            <w:tcBorders>
              <w:top w:val="nil"/>
              <w:left w:val="single" w:sz="8" w:space="0" w:color="000000"/>
              <w:bottom w:val="single" w:sz="4" w:space="0" w:color="000000"/>
              <w:right w:val="single" w:sz="4" w:space="0" w:color="000000"/>
            </w:tcBorders>
            <w:shd w:val="clear" w:color="000000" w:fill="D9E1F2"/>
            <w:vAlign w:val="center"/>
            <w:hideMark/>
          </w:tcPr>
          <w:p w14:paraId="34931B6C" w14:textId="0C0C6E7B" w:rsidR="008341C1" w:rsidRPr="008341C1" w:rsidRDefault="008341C1" w:rsidP="008341C1">
            <w:pPr>
              <w:spacing w:before="0" w:after="0" w:line="240" w:lineRule="auto"/>
              <w:jc w:val="right"/>
              <w:rPr>
                <w:rFonts w:ascii="Times New Roman" w:eastAsia="Times New Roman" w:hAnsi="Times New Roman" w:cs="Times New Roman"/>
                <w:b/>
                <w:bCs/>
                <w:color w:val="000000"/>
                <w:sz w:val="18"/>
                <w:szCs w:val="18"/>
              </w:rPr>
            </w:pPr>
          </w:p>
        </w:tc>
        <w:tc>
          <w:tcPr>
            <w:tcW w:w="0" w:type="auto"/>
            <w:tcBorders>
              <w:top w:val="nil"/>
              <w:left w:val="nil"/>
              <w:bottom w:val="single" w:sz="4" w:space="0" w:color="000000"/>
              <w:right w:val="single" w:sz="4" w:space="0" w:color="000000"/>
            </w:tcBorders>
            <w:shd w:val="clear" w:color="000000" w:fill="D9E1F2"/>
            <w:vAlign w:val="center"/>
            <w:hideMark/>
          </w:tcPr>
          <w:p w14:paraId="0A8FBFBA" w14:textId="77777777" w:rsidR="008341C1" w:rsidRPr="008341C1" w:rsidRDefault="008341C1" w:rsidP="008341C1">
            <w:pPr>
              <w:spacing w:before="0" w:after="0" w:line="240" w:lineRule="auto"/>
              <w:jc w:val="right"/>
              <w:rPr>
                <w:rFonts w:ascii="Times New Roman" w:eastAsia="Times New Roman" w:hAnsi="Times New Roman" w:cs="Times New Roman"/>
                <w:i/>
                <w:iCs/>
                <w:color w:val="000000"/>
                <w:sz w:val="18"/>
                <w:szCs w:val="18"/>
              </w:rPr>
            </w:pPr>
            <w:r w:rsidRPr="008341C1">
              <w:rPr>
                <w:rFonts w:ascii="Times New Roman" w:eastAsia="Times New Roman" w:hAnsi="Times New Roman" w:cs="Times New Roman"/>
                <w:i/>
                <w:iCs/>
                <w:color w:val="000000"/>
                <w:sz w:val="18"/>
                <w:szCs w:val="18"/>
              </w:rPr>
              <w:t>percent of BOR budget</w:t>
            </w:r>
          </w:p>
        </w:tc>
        <w:tc>
          <w:tcPr>
            <w:tcW w:w="0" w:type="auto"/>
            <w:tcBorders>
              <w:top w:val="nil"/>
              <w:left w:val="nil"/>
              <w:bottom w:val="single" w:sz="4" w:space="0" w:color="000000"/>
              <w:right w:val="single" w:sz="4" w:space="0" w:color="000000"/>
            </w:tcBorders>
            <w:shd w:val="clear" w:color="000000" w:fill="D9E1F2"/>
            <w:vAlign w:val="center"/>
            <w:hideMark/>
          </w:tcPr>
          <w:p w14:paraId="47BAEC9B" w14:textId="77777777" w:rsidR="008341C1" w:rsidRPr="008341C1" w:rsidRDefault="008341C1" w:rsidP="008341C1">
            <w:pPr>
              <w:spacing w:before="0" w:after="0" w:line="240" w:lineRule="auto"/>
              <w:jc w:val="right"/>
              <w:rPr>
                <w:rFonts w:ascii="Times New Roman" w:eastAsia="Times New Roman" w:hAnsi="Times New Roman" w:cs="Times New Roman"/>
                <w:b/>
                <w:bCs/>
                <w:sz w:val="18"/>
                <w:szCs w:val="18"/>
              </w:rPr>
            </w:pPr>
            <w:r w:rsidRPr="008341C1">
              <w:rPr>
                <w:rFonts w:ascii="Times New Roman" w:eastAsia="Times New Roman" w:hAnsi="Times New Roman" w:cs="Times New Roman"/>
                <w:b/>
                <w:bCs/>
                <w:sz w:val="18"/>
                <w:szCs w:val="18"/>
              </w:rPr>
              <w:t>34%</w:t>
            </w:r>
          </w:p>
        </w:tc>
        <w:tc>
          <w:tcPr>
            <w:tcW w:w="0" w:type="auto"/>
            <w:tcBorders>
              <w:top w:val="nil"/>
              <w:left w:val="nil"/>
              <w:bottom w:val="single" w:sz="4" w:space="0" w:color="000000"/>
              <w:right w:val="single" w:sz="4" w:space="0" w:color="000000"/>
            </w:tcBorders>
            <w:shd w:val="clear" w:color="000000" w:fill="D9E1F2"/>
            <w:vAlign w:val="center"/>
            <w:hideMark/>
          </w:tcPr>
          <w:p w14:paraId="6913CC53" w14:textId="77777777" w:rsidR="008341C1" w:rsidRPr="008341C1" w:rsidRDefault="008341C1" w:rsidP="008341C1">
            <w:pPr>
              <w:spacing w:before="0" w:after="0" w:line="240" w:lineRule="auto"/>
              <w:jc w:val="right"/>
              <w:rPr>
                <w:rFonts w:ascii="Times New Roman" w:eastAsia="Times New Roman" w:hAnsi="Times New Roman" w:cs="Times New Roman"/>
                <w:b/>
                <w:bCs/>
                <w:sz w:val="18"/>
                <w:szCs w:val="18"/>
              </w:rPr>
            </w:pPr>
            <w:r w:rsidRPr="008341C1">
              <w:rPr>
                <w:rFonts w:ascii="Times New Roman" w:eastAsia="Times New Roman" w:hAnsi="Times New Roman" w:cs="Times New Roman"/>
                <w:b/>
                <w:bCs/>
                <w:sz w:val="18"/>
                <w:szCs w:val="18"/>
              </w:rPr>
              <w:t>32%</w:t>
            </w:r>
          </w:p>
        </w:tc>
        <w:tc>
          <w:tcPr>
            <w:tcW w:w="0" w:type="auto"/>
            <w:tcBorders>
              <w:top w:val="nil"/>
              <w:left w:val="nil"/>
              <w:bottom w:val="single" w:sz="4" w:space="0" w:color="000000"/>
              <w:right w:val="single" w:sz="8" w:space="0" w:color="000000"/>
            </w:tcBorders>
            <w:shd w:val="clear" w:color="000000" w:fill="D9E1F2"/>
            <w:vAlign w:val="center"/>
            <w:hideMark/>
          </w:tcPr>
          <w:p w14:paraId="37927A13" w14:textId="77777777" w:rsidR="008341C1" w:rsidRPr="008341C1" w:rsidRDefault="008341C1" w:rsidP="008341C1">
            <w:pPr>
              <w:spacing w:before="0" w:after="0" w:line="240" w:lineRule="auto"/>
              <w:jc w:val="right"/>
              <w:rPr>
                <w:rFonts w:ascii="Times New Roman" w:eastAsia="Times New Roman" w:hAnsi="Times New Roman" w:cs="Times New Roman"/>
                <w:b/>
                <w:bCs/>
                <w:sz w:val="18"/>
                <w:szCs w:val="18"/>
              </w:rPr>
            </w:pPr>
            <w:r w:rsidRPr="008341C1">
              <w:rPr>
                <w:rFonts w:ascii="Times New Roman" w:eastAsia="Times New Roman" w:hAnsi="Times New Roman" w:cs="Times New Roman"/>
                <w:b/>
                <w:bCs/>
                <w:sz w:val="18"/>
                <w:szCs w:val="18"/>
              </w:rPr>
              <w:t>32%</w:t>
            </w:r>
          </w:p>
        </w:tc>
      </w:tr>
      <w:tr w:rsidR="008341C1" w:rsidRPr="008341C1" w14:paraId="57D4F4B5" w14:textId="77777777" w:rsidTr="008341C1">
        <w:trPr>
          <w:trHeight w:val="288"/>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0D4C0201" w14:textId="77777777"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4.A</w:t>
            </w:r>
          </w:p>
        </w:tc>
        <w:tc>
          <w:tcPr>
            <w:tcW w:w="0" w:type="auto"/>
            <w:tcBorders>
              <w:top w:val="nil"/>
              <w:left w:val="nil"/>
              <w:bottom w:val="single" w:sz="4" w:space="0" w:color="000000"/>
              <w:right w:val="single" w:sz="4" w:space="0" w:color="000000"/>
            </w:tcBorders>
            <w:shd w:val="clear" w:color="auto" w:fill="auto"/>
            <w:noWrap/>
            <w:vAlign w:val="center"/>
            <w:hideMark/>
          </w:tcPr>
          <w:p w14:paraId="37F59FE7" w14:textId="53F71636" w:rsidR="008341C1" w:rsidRPr="008341C1" w:rsidRDefault="008341C1" w:rsidP="008341C1">
            <w:pPr>
              <w:spacing w:before="0" w:after="0" w:line="240" w:lineRule="auto"/>
              <w:jc w:val="right"/>
              <w:rPr>
                <w:rFonts w:ascii="Times New Roman" w:eastAsia="Times New Roman" w:hAnsi="Times New Roman" w:cs="Times New Roman"/>
                <w:sz w:val="18"/>
                <w:szCs w:val="18"/>
              </w:rPr>
            </w:pPr>
            <w:r w:rsidRPr="008341C1">
              <w:rPr>
                <w:rFonts w:ascii="Times New Roman" w:eastAsia="Times New Roman" w:hAnsi="Times New Roman" w:cs="Times New Roman"/>
                <w:sz w:val="18"/>
                <w:szCs w:val="18"/>
              </w:rPr>
              <w:t>Integrated Stakeholder River Trip</w:t>
            </w:r>
          </w:p>
        </w:tc>
        <w:tc>
          <w:tcPr>
            <w:tcW w:w="0" w:type="auto"/>
            <w:tcBorders>
              <w:top w:val="nil"/>
              <w:left w:val="nil"/>
              <w:bottom w:val="single" w:sz="4" w:space="0" w:color="000000"/>
              <w:right w:val="single" w:sz="4" w:space="0" w:color="000000"/>
            </w:tcBorders>
            <w:shd w:val="clear" w:color="auto" w:fill="auto"/>
            <w:vAlign w:val="center"/>
            <w:hideMark/>
          </w:tcPr>
          <w:p w14:paraId="65043BF4" w14:textId="27672FDF"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50,000</w:t>
            </w:r>
          </w:p>
        </w:tc>
        <w:tc>
          <w:tcPr>
            <w:tcW w:w="0" w:type="auto"/>
            <w:tcBorders>
              <w:top w:val="nil"/>
              <w:left w:val="nil"/>
              <w:bottom w:val="single" w:sz="4" w:space="0" w:color="000000"/>
              <w:right w:val="single" w:sz="4" w:space="0" w:color="000000"/>
            </w:tcBorders>
            <w:shd w:val="clear" w:color="auto" w:fill="auto"/>
            <w:vAlign w:val="center"/>
            <w:hideMark/>
          </w:tcPr>
          <w:p w14:paraId="6E7CF414" w14:textId="7FDAAC7F"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10,000</w:t>
            </w:r>
          </w:p>
        </w:tc>
        <w:tc>
          <w:tcPr>
            <w:tcW w:w="0" w:type="auto"/>
            <w:tcBorders>
              <w:top w:val="nil"/>
              <w:left w:val="nil"/>
              <w:bottom w:val="single" w:sz="4" w:space="0" w:color="000000"/>
              <w:right w:val="single" w:sz="8" w:space="0" w:color="000000"/>
            </w:tcBorders>
            <w:shd w:val="clear" w:color="auto" w:fill="auto"/>
            <w:vAlign w:val="center"/>
            <w:hideMark/>
          </w:tcPr>
          <w:p w14:paraId="4AAC8772" w14:textId="331275DD"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w:t>
            </w:r>
          </w:p>
        </w:tc>
      </w:tr>
      <w:tr w:rsidR="008341C1" w:rsidRPr="008341C1" w14:paraId="06B9BD2B" w14:textId="77777777" w:rsidTr="008341C1">
        <w:trPr>
          <w:trHeight w:val="288"/>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1FBCAADC" w14:textId="77777777"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4.B</w:t>
            </w:r>
          </w:p>
        </w:tc>
        <w:tc>
          <w:tcPr>
            <w:tcW w:w="0" w:type="auto"/>
            <w:tcBorders>
              <w:top w:val="nil"/>
              <w:left w:val="nil"/>
              <w:bottom w:val="single" w:sz="4" w:space="0" w:color="000000"/>
              <w:right w:val="single" w:sz="4" w:space="0" w:color="000000"/>
            </w:tcBorders>
            <w:shd w:val="clear" w:color="auto" w:fill="auto"/>
            <w:noWrap/>
            <w:vAlign w:val="center"/>
            <w:hideMark/>
          </w:tcPr>
          <w:p w14:paraId="23F36B00" w14:textId="77777777"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Science Advisors Program</w:t>
            </w:r>
          </w:p>
        </w:tc>
        <w:tc>
          <w:tcPr>
            <w:tcW w:w="0" w:type="auto"/>
            <w:tcBorders>
              <w:top w:val="nil"/>
              <w:left w:val="nil"/>
              <w:bottom w:val="single" w:sz="4" w:space="0" w:color="000000"/>
              <w:right w:val="single" w:sz="4" w:space="0" w:color="000000"/>
            </w:tcBorders>
            <w:shd w:val="clear" w:color="auto" w:fill="auto"/>
            <w:vAlign w:val="center"/>
            <w:hideMark/>
          </w:tcPr>
          <w:p w14:paraId="4C5CB7DD" w14:textId="2E890C4B"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150,000</w:t>
            </w:r>
          </w:p>
        </w:tc>
        <w:tc>
          <w:tcPr>
            <w:tcW w:w="0" w:type="auto"/>
            <w:tcBorders>
              <w:top w:val="nil"/>
              <w:left w:val="nil"/>
              <w:bottom w:val="single" w:sz="4" w:space="0" w:color="000000"/>
              <w:right w:val="single" w:sz="4" w:space="0" w:color="000000"/>
            </w:tcBorders>
            <w:shd w:val="clear" w:color="auto" w:fill="auto"/>
            <w:vAlign w:val="center"/>
            <w:hideMark/>
          </w:tcPr>
          <w:p w14:paraId="1C068376" w14:textId="154E81EA"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150,000</w:t>
            </w:r>
          </w:p>
        </w:tc>
        <w:tc>
          <w:tcPr>
            <w:tcW w:w="0" w:type="auto"/>
            <w:tcBorders>
              <w:top w:val="nil"/>
              <w:left w:val="nil"/>
              <w:bottom w:val="single" w:sz="4" w:space="0" w:color="000000"/>
              <w:right w:val="single" w:sz="8" w:space="0" w:color="000000"/>
            </w:tcBorders>
            <w:shd w:val="clear" w:color="auto" w:fill="auto"/>
            <w:vAlign w:val="center"/>
            <w:hideMark/>
          </w:tcPr>
          <w:p w14:paraId="40EE081B" w14:textId="77526418"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150,000</w:t>
            </w:r>
          </w:p>
        </w:tc>
      </w:tr>
      <w:tr w:rsidR="008341C1" w:rsidRPr="008341C1" w14:paraId="2477DB7A" w14:textId="77777777" w:rsidTr="008341C1">
        <w:trPr>
          <w:trHeight w:val="288"/>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1E9AC76E" w14:textId="77777777"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4.C</w:t>
            </w:r>
          </w:p>
        </w:tc>
        <w:tc>
          <w:tcPr>
            <w:tcW w:w="0" w:type="auto"/>
            <w:tcBorders>
              <w:top w:val="nil"/>
              <w:left w:val="nil"/>
              <w:bottom w:val="single" w:sz="4" w:space="0" w:color="000000"/>
              <w:right w:val="single" w:sz="4" w:space="0" w:color="000000"/>
            </w:tcBorders>
            <w:shd w:val="clear" w:color="auto" w:fill="auto"/>
            <w:noWrap/>
            <w:vAlign w:val="center"/>
            <w:hideMark/>
          </w:tcPr>
          <w:p w14:paraId="32E19244" w14:textId="77777777"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Experimental Management Fund</w:t>
            </w:r>
          </w:p>
        </w:tc>
        <w:tc>
          <w:tcPr>
            <w:tcW w:w="0" w:type="auto"/>
            <w:tcBorders>
              <w:top w:val="nil"/>
              <w:left w:val="nil"/>
              <w:bottom w:val="single" w:sz="4" w:space="0" w:color="000000"/>
              <w:right w:val="single" w:sz="4" w:space="0" w:color="000000"/>
            </w:tcBorders>
            <w:shd w:val="clear" w:color="auto" w:fill="auto"/>
            <w:vAlign w:val="center"/>
            <w:hideMark/>
          </w:tcPr>
          <w:p w14:paraId="12B5033D" w14:textId="0E069B86"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350,000</w:t>
            </w:r>
          </w:p>
        </w:tc>
        <w:tc>
          <w:tcPr>
            <w:tcW w:w="0" w:type="auto"/>
            <w:tcBorders>
              <w:top w:val="nil"/>
              <w:left w:val="nil"/>
              <w:bottom w:val="single" w:sz="4" w:space="0" w:color="000000"/>
              <w:right w:val="single" w:sz="4" w:space="0" w:color="000000"/>
            </w:tcBorders>
            <w:shd w:val="clear" w:color="auto" w:fill="auto"/>
            <w:vAlign w:val="center"/>
            <w:hideMark/>
          </w:tcPr>
          <w:p w14:paraId="4549E80B" w14:textId="66B05234"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350,000</w:t>
            </w:r>
          </w:p>
        </w:tc>
        <w:tc>
          <w:tcPr>
            <w:tcW w:w="0" w:type="auto"/>
            <w:tcBorders>
              <w:top w:val="nil"/>
              <w:left w:val="nil"/>
              <w:bottom w:val="single" w:sz="4" w:space="0" w:color="000000"/>
              <w:right w:val="single" w:sz="8" w:space="0" w:color="000000"/>
            </w:tcBorders>
            <w:shd w:val="clear" w:color="auto" w:fill="auto"/>
            <w:vAlign w:val="center"/>
            <w:hideMark/>
          </w:tcPr>
          <w:p w14:paraId="3F57C045" w14:textId="076CE323"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350,000</w:t>
            </w:r>
          </w:p>
        </w:tc>
      </w:tr>
      <w:tr w:rsidR="008341C1" w:rsidRPr="008341C1" w14:paraId="369F6E3B" w14:textId="77777777" w:rsidTr="008341C1">
        <w:trPr>
          <w:trHeight w:val="288"/>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252BAAF1" w14:textId="77777777"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4.D</w:t>
            </w:r>
          </w:p>
        </w:tc>
        <w:tc>
          <w:tcPr>
            <w:tcW w:w="0" w:type="auto"/>
            <w:tcBorders>
              <w:top w:val="nil"/>
              <w:left w:val="nil"/>
              <w:bottom w:val="single" w:sz="4" w:space="0" w:color="000000"/>
              <w:right w:val="single" w:sz="4" w:space="0" w:color="000000"/>
            </w:tcBorders>
            <w:shd w:val="clear" w:color="auto" w:fill="auto"/>
            <w:noWrap/>
            <w:vAlign w:val="center"/>
            <w:hideMark/>
          </w:tcPr>
          <w:p w14:paraId="1749AE4E" w14:textId="77777777"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Experimental Vegetation Treatment - Grand Canyon</w:t>
            </w:r>
          </w:p>
        </w:tc>
        <w:tc>
          <w:tcPr>
            <w:tcW w:w="0" w:type="auto"/>
            <w:tcBorders>
              <w:top w:val="nil"/>
              <w:left w:val="nil"/>
              <w:bottom w:val="single" w:sz="4" w:space="0" w:color="000000"/>
              <w:right w:val="single" w:sz="4" w:space="0" w:color="000000"/>
            </w:tcBorders>
            <w:shd w:val="clear" w:color="auto" w:fill="auto"/>
            <w:vAlign w:val="center"/>
            <w:hideMark/>
          </w:tcPr>
          <w:p w14:paraId="00B09625" w14:textId="5741AFEA"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150,000</w:t>
            </w:r>
          </w:p>
        </w:tc>
        <w:tc>
          <w:tcPr>
            <w:tcW w:w="0" w:type="auto"/>
            <w:tcBorders>
              <w:top w:val="nil"/>
              <w:left w:val="nil"/>
              <w:bottom w:val="single" w:sz="4" w:space="0" w:color="000000"/>
              <w:right w:val="single" w:sz="4" w:space="0" w:color="000000"/>
            </w:tcBorders>
            <w:shd w:val="clear" w:color="auto" w:fill="auto"/>
            <w:vAlign w:val="center"/>
            <w:hideMark/>
          </w:tcPr>
          <w:p w14:paraId="117CB893" w14:textId="77C24410"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162,000</w:t>
            </w:r>
          </w:p>
        </w:tc>
        <w:tc>
          <w:tcPr>
            <w:tcW w:w="0" w:type="auto"/>
            <w:tcBorders>
              <w:top w:val="nil"/>
              <w:left w:val="nil"/>
              <w:bottom w:val="single" w:sz="4" w:space="0" w:color="000000"/>
              <w:right w:val="single" w:sz="8" w:space="0" w:color="000000"/>
            </w:tcBorders>
            <w:shd w:val="clear" w:color="auto" w:fill="auto"/>
            <w:vAlign w:val="center"/>
            <w:hideMark/>
          </w:tcPr>
          <w:p w14:paraId="78C19C8B" w14:textId="3D913A0D"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165,000</w:t>
            </w:r>
          </w:p>
        </w:tc>
      </w:tr>
      <w:tr w:rsidR="008341C1" w:rsidRPr="008341C1" w14:paraId="04156804" w14:textId="77777777" w:rsidTr="008341C1">
        <w:trPr>
          <w:trHeight w:val="288"/>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1D5494B1" w14:textId="77777777"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4.D</w:t>
            </w:r>
          </w:p>
        </w:tc>
        <w:tc>
          <w:tcPr>
            <w:tcW w:w="0" w:type="auto"/>
            <w:tcBorders>
              <w:top w:val="nil"/>
              <w:left w:val="nil"/>
              <w:bottom w:val="single" w:sz="4" w:space="0" w:color="000000"/>
              <w:right w:val="single" w:sz="4" w:space="0" w:color="000000"/>
            </w:tcBorders>
            <w:shd w:val="clear" w:color="auto" w:fill="auto"/>
            <w:noWrap/>
            <w:vAlign w:val="center"/>
            <w:hideMark/>
          </w:tcPr>
          <w:p w14:paraId="50D91A2C" w14:textId="77777777"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Experimental Vegetation Treatment - Glen Canyon</w:t>
            </w:r>
          </w:p>
        </w:tc>
        <w:tc>
          <w:tcPr>
            <w:tcW w:w="0" w:type="auto"/>
            <w:tcBorders>
              <w:top w:val="nil"/>
              <w:left w:val="nil"/>
              <w:bottom w:val="single" w:sz="4" w:space="0" w:color="000000"/>
              <w:right w:val="single" w:sz="4" w:space="0" w:color="000000"/>
            </w:tcBorders>
            <w:shd w:val="clear" w:color="auto" w:fill="auto"/>
            <w:vAlign w:val="center"/>
            <w:hideMark/>
          </w:tcPr>
          <w:p w14:paraId="33CDFBF4" w14:textId="68CE8E9B"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80,000</w:t>
            </w:r>
          </w:p>
        </w:tc>
        <w:tc>
          <w:tcPr>
            <w:tcW w:w="0" w:type="auto"/>
            <w:tcBorders>
              <w:top w:val="nil"/>
              <w:left w:val="nil"/>
              <w:bottom w:val="single" w:sz="4" w:space="0" w:color="000000"/>
              <w:right w:val="single" w:sz="4" w:space="0" w:color="000000"/>
            </w:tcBorders>
            <w:shd w:val="clear" w:color="auto" w:fill="auto"/>
            <w:vAlign w:val="center"/>
            <w:hideMark/>
          </w:tcPr>
          <w:p w14:paraId="00477DAF" w14:textId="1D1A5678"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83,000</w:t>
            </w:r>
          </w:p>
        </w:tc>
        <w:tc>
          <w:tcPr>
            <w:tcW w:w="0" w:type="auto"/>
            <w:tcBorders>
              <w:top w:val="nil"/>
              <w:left w:val="nil"/>
              <w:bottom w:val="single" w:sz="4" w:space="0" w:color="000000"/>
              <w:right w:val="single" w:sz="8" w:space="0" w:color="000000"/>
            </w:tcBorders>
            <w:shd w:val="clear" w:color="auto" w:fill="auto"/>
            <w:vAlign w:val="center"/>
            <w:hideMark/>
          </w:tcPr>
          <w:p w14:paraId="51AD6556" w14:textId="3B0EB061"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85,000</w:t>
            </w:r>
          </w:p>
        </w:tc>
      </w:tr>
      <w:tr w:rsidR="008341C1" w:rsidRPr="008341C1" w14:paraId="436639D2" w14:textId="77777777" w:rsidTr="008341C1">
        <w:trPr>
          <w:trHeight w:val="288"/>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4444262A" w14:textId="77777777"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4.E</w:t>
            </w:r>
          </w:p>
        </w:tc>
        <w:tc>
          <w:tcPr>
            <w:tcW w:w="0" w:type="auto"/>
            <w:tcBorders>
              <w:top w:val="nil"/>
              <w:left w:val="nil"/>
              <w:bottom w:val="single" w:sz="4" w:space="0" w:color="000000"/>
              <w:right w:val="single" w:sz="4" w:space="0" w:color="000000"/>
            </w:tcBorders>
            <w:shd w:val="clear" w:color="auto" w:fill="auto"/>
            <w:noWrap/>
            <w:vAlign w:val="center"/>
            <w:hideMark/>
          </w:tcPr>
          <w:p w14:paraId="0578E264" w14:textId="77777777" w:rsidR="008341C1" w:rsidRPr="008341C1" w:rsidRDefault="008341C1" w:rsidP="008341C1">
            <w:pPr>
              <w:spacing w:before="0" w:after="0" w:line="240" w:lineRule="auto"/>
              <w:jc w:val="right"/>
              <w:rPr>
                <w:rFonts w:ascii="Times New Roman" w:eastAsia="Times New Roman" w:hAnsi="Times New Roman" w:cs="Times New Roman"/>
                <w:sz w:val="18"/>
                <w:szCs w:val="18"/>
              </w:rPr>
            </w:pPr>
            <w:r w:rsidRPr="008341C1">
              <w:rPr>
                <w:rFonts w:ascii="Times New Roman" w:eastAsia="Times New Roman" w:hAnsi="Times New Roman" w:cs="Times New Roman"/>
                <w:sz w:val="18"/>
                <w:szCs w:val="18"/>
              </w:rPr>
              <w:t>Ridgway Rail and Southwest Willow Flycatcher monitoring</w:t>
            </w:r>
          </w:p>
        </w:tc>
        <w:tc>
          <w:tcPr>
            <w:tcW w:w="0" w:type="auto"/>
            <w:tcBorders>
              <w:top w:val="nil"/>
              <w:left w:val="nil"/>
              <w:bottom w:val="single" w:sz="4" w:space="0" w:color="000000"/>
              <w:right w:val="single" w:sz="4" w:space="0" w:color="000000"/>
            </w:tcBorders>
            <w:shd w:val="clear" w:color="auto" w:fill="auto"/>
            <w:vAlign w:val="center"/>
            <w:hideMark/>
          </w:tcPr>
          <w:p w14:paraId="0991D499" w14:textId="72CF779A"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44,000</w:t>
            </w:r>
          </w:p>
        </w:tc>
        <w:tc>
          <w:tcPr>
            <w:tcW w:w="0" w:type="auto"/>
            <w:tcBorders>
              <w:top w:val="nil"/>
              <w:left w:val="nil"/>
              <w:bottom w:val="single" w:sz="4" w:space="0" w:color="000000"/>
              <w:right w:val="single" w:sz="4" w:space="0" w:color="000000"/>
            </w:tcBorders>
            <w:shd w:val="clear" w:color="auto" w:fill="auto"/>
            <w:vAlign w:val="center"/>
            <w:hideMark/>
          </w:tcPr>
          <w:p w14:paraId="3A95A2E3" w14:textId="031870B6"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w:t>
            </w:r>
          </w:p>
        </w:tc>
        <w:tc>
          <w:tcPr>
            <w:tcW w:w="0" w:type="auto"/>
            <w:tcBorders>
              <w:top w:val="nil"/>
              <w:left w:val="nil"/>
              <w:bottom w:val="single" w:sz="4" w:space="0" w:color="000000"/>
              <w:right w:val="single" w:sz="8" w:space="0" w:color="000000"/>
            </w:tcBorders>
            <w:shd w:val="clear" w:color="auto" w:fill="auto"/>
            <w:vAlign w:val="center"/>
            <w:hideMark/>
          </w:tcPr>
          <w:p w14:paraId="1996A5E0" w14:textId="1D64B208"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45,000</w:t>
            </w:r>
          </w:p>
        </w:tc>
      </w:tr>
      <w:tr w:rsidR="008341C1" w:rsidRPr="008341C1" w14:paraId="68639C9C" w14:textId="77777777" w:rsidTr="008341C1">
        <w:trPr>
          <w:trHeight w:val="288"/>
        </w:trPr>
        <w:tc>
          <w:tcPr>
            <w:tcW w:w="0" w:type="auto"/>
            <w:tcBorders>
              <w:top w:val="nil"/>
              <w:left w:val="single" w:sz="8" w:space="0" w:color="000000"/>
              <w:bottom w:val="single" w:sz="4" w:space="0" w:color="000000"/>
              <w:right w:val="single" w:sz="4" w:space="0" w:color="000000"/>
            </w:tcBorders>
            <w:shd w:val="clear" w:color="auto" w:fill="auto"/>
            <w:vAlign w:val="center"/>
            <w:hideMark/>
          </w:tcPr>
          <w:p w14:paraId="43C51703" w14:textId="77777777"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4.F</w:t>
            </w:r>
          </w:p>
        </w:tc>
        <w:tc>
          <w:tcPr>
            <w:tcW w:w="0" w:type="auto"/>
            <w:tcBorders>
              <w:top w:val="nil"/>
              <w:left w:val="nil"/>
              <w:bottom w:val="single" w:sz="4" w:space="0" w:color="000000"/>
              <w:right w:val="single" w:sz="4" w:space="0" w:color="000000"/>
            </w:tcBorders>
            <w:shd w:val="clear" w:color="auto" w:fill="auto"/>
            <w:noWrap/>
            <w:vAlign w:val="center"/>
            <w:hideMark/>
          </w:tcPr>
          <w:p w14:paraId="7B10B33D" w14:textId="77777777" w:rsidR="008341C1" w:rsidRPr="008341C1" w:rsidRDefault="008341C1" w:rsidP="008341C1">
            <w:pPr>
              <w:spacing w:before="0" w:after="0" w:line="240" w:lineRule="auto"/>
              <w:jc w:val="right"/>
              <w:rPr>
                <w:rFonts w:ascii="Times New Roman" w:eastAsia="Times New Roman" w:hAnsi="Times New Roman" w:cs="Times New Roman"/>
                <w:sz w:val="18"/>
                <w:szCs w:val="18"/>
              </w:rPr>
            </w:pPr>
            <w:r w:rsidRPr="008341C1">
              <w:rPr>
                <w:rFonts w:ascii="Times New Roman" w:eastAsia="Times New Roman" w:hAnsi="Times New Roman" w:cs="Times New Roman"/>
                <w:sz w:val="18"/>
                <w:szCs w:val="18"/>
              </w:rPr>
              <w:t>Monitoring Metrics Development and Tracking</w:t>
            </w:r>
          </w:p>
        </w:tc>
        <w:tc>
          <w:tcPr>
            <w:tcW w:w="0" w:type="auto"/>
            <w:tcBorders>
              <w:top w:val="nil"/>
              <w:left w:val="nil"/>
              <w:bottom w:val="single" w:sz="4" w:space="0" w:color="000000"/>
              <w:right w:val="single" w:sz="4" w:space="0" w:color="000000"/>
            </w:tcBorders>
            <w:shd w:val="clear" w:color="auto" w:fill="auto"/>
            <w:vAlign w:val="center"/>
            <w:hideMark/>
          </w:tcPr>
          <w:p w14:paraId="4AB9339B" w14:textId="42ED3512"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35,000</w:t>
            </w:r>
          </w:p>
        </w:tc>
        <w:tc>
          <w:tcPr>
            <w:tcW w:w="0" w:type="auto"/>
            <w:tcBorders>
              <w:top w:val="nil"/>
              <w:left w:val="nil"/>
              <w:bottom w:val="single" w:sz="4" w:space="0" w:color="000000"/>
              <w:right w:val="single" w:sz="4" w:space="0" w:color="000000"/>
            </w:tcBorders>
            <w:shd w:val="clear" w:color="auto" w:fill="auto"/>
            <w:vAlign w:val="center"/>
            <w:hideMark/>
          </w:tcPr>
          <w:p w14:paraId="3DFD924E" w14:textId="376E18C2"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15,000</w:t>
            </w:r>
          </w:p>
        </w:tc>
        <w:tc>
          <w:tcPr>
            <w:tcW w:w="0" w:type="auto"/>
            <w:tcBorders>
              <w:top w:val="nil"/>
              <w:left w:val="nil"/>
              <w:bottom w:val="single" w:sz="4" w:space="0" w:color="000000"/>
              <w:right w:val="single" w:sz="8" w:space="0" w:color="000000"/>
            </w:tcBorders>
            <w:shd w:val="clear" w:color="auto" w:fill="auto"/>
            <w:vAlign w:val="center"/>
            <w:hideMark/>
          </w:tcPr>
          <w:p w14:paraId="43E2A1BD" w14:textId="45B3CA4C"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15,000</w:t>
            </w:r>
          </w:p>
        </w:tc>
      </w:tr>
      <w:tr w:rsidR="008341C1" w:rsidRPr="008341C1" w14:paraId="34D57B54" w14:textId="77777777" w:rsidTr="008341C1">
        <w:trPr>
          <w:trHeight w:val="288"/>
        </w:trPr>
        <w:tc>
          <w:tcPr>
            <w:tcW w:w="0" w:type="auto"/>
            <w:tcBorders>
              <w:top w:val="nil"/>
              <w:left w:val="single" w:sz="8" w:space="0" w:color="000000"/>
              <w:bottom w:val="single" w:sz="8" w:space="0" w:color="000000"/>
              <w:right w:val="single" w:sz="4" w:space="0" w:color="000000"/>
            </w:tcBorders>
            <w:shd w:val="clear" w:color="auto" w:fill="auto"/>
            <w:vAlign w:val="center"/>
            <w:hideMark/>
          </w:tcPr>
          <w:p w14:paraId="507BFB6A" w14:textId="77777777"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4.G</w:t>
            </w:r>
          </w:p>
        </w:tc>
        <w:tc>
          <w:tcPr>
            <w:tcW w:w="0" w:type="auto"/>
            <w:tcBorders>
              <w:top w:val="nil"/>
              <w:left w:val="nil"/>
              <w:bottom w:val="single" w:sz="8" w:space="0" w:color="000000"/>
              <w:right w:val="single" w:sz="4" w:space="0" w:color="000000"/>
            </w:tcBorders>
            <w:shd w:val="clear" w:color="auto" w:fill="auto"/>
            <w:noWrap/>
            <w:vAlign w:val="center"/>
            <w:hideMark/>
          </w:tcPr>
          <w:p w14:paraId="3F68FD2E" w14:textId="77777777" w:rsidR="008341C1" w:rsidRPr="008341C1" w:rsidRDefault="008341C1" w:rsidP="008341C1">
            <w:pPr>
              <w:spacing w:before="0" w:after="0" w:line="240" w:lineRule="auto"/>
              <w:jc w:val="right"/>
              <w:rPr>
                <w:rFonts w:ascii="Times New Roman" w:eastAsia="Times New Roman" w:hAnsi="Times New Roman" w:cs="Times New Roman"/>
                <w:sz w:val="18"/>
                <w:szCs w:val="18"/>
              </w:rPr>
            </w:pPr>
            <w:r w:rsidRPr="008341C1">
              <w:rPr>
                <w:rFonts w:ascii="Times New Roman" w:eastAsia="Times New Roman" w:hAnsi="Times New Roman" w:cs="Times New Roman"/>
                <w:sz w:val="18"/>
                <w:szCs w:val="18"/>
              </w:rPr>
              <w:t>Hydropower Monitoring and Research</w:t>
            </w:r>
          </w:p>
        </w:tc>
        <w:tc>
          <w:tcPr>
            <w:tcW w:w="0" w:type="auto"/>
            <w:tcBorders>
              <w:top w:val="nil"/>
              <w:left w:val="nil"/>
              <w:bottom w:val="single" w:sz="8" w:space="0" w:color="000000"/>
              <w:right w:val="single" w:sz="4" w:space="0" w:color="000000"/>
            </w:tcBorders>
            <w:shd w:val="clear" w:color="auto" w:fill="auto"/>
            <w:vAlign w:val="center"/>
            <w:hideMark/>
          </w:tcPr>
          <w:p w14:paraId="39C5A83A" w14:textId="2430098C"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8341C1">
              <w:rPr>
                <w:rFonts w:ascii="Times New Roman" w:eastAsia="Times New Roman" w:hAnsi="Times New Roman" w:cs="Times New Roman"/>
                <w:color w:val="000000"/>
                <w:sz w:val="18"/>
                <w:szCs w:val="18"/>
              </w:rPr>
              <w:t xml:space="preserve">                -</w:t>
            </w:r>
          </w:p>
        </w:tc>
        <w:tc>
          <w:tcPr>
            <w:tcW w:w="0" w:type="auto"/>
            <w:tcBorders>
              <w:top w:val="nil"/>
              <w:left w:val="nil"/>
              <w:bottom w:val="single" w:sz="8" w:space="0" w:color="000000"/>
              <w:right w:val="single" w:sz="4" w:space="0" w:color="000000"/>
            </w:tcBorders>
            <w:shd w:val="clear" w:color="auto" w:fill="auto"/>
            <w:vAlign w:val="center"/>
            <w:hideMark/>
          </w:tcPr>
          <w:p w14:paraId="6ED37CBA" w14:textId="15B891A9"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25,000</w:t>
            </w:r>
          </w:p>
        </w:tc>
        <w:tc>
          <w:tcPr>
            <w:tcW w:w="0" w:type="auto"/>
            <w:tcBorders>
              <w:top w:val="nil"/>
              <w:left w:val="nil"/>
              <w:bottom w:val="single" w:sz="8" w:space="0" w:color="000000"/>
              <w:right w:val="single" w:sz="8" w:space="0" w:color="000000"/>
            </w:tcBorders>
            <w:shd w:val="clear" w:color="auto" w:fill="auto"/>
            <w:vAlign w:val="center"/>
            <w:hideMark/>
          </w:tcPr>
          <w:p w14:paraId="4264EC99" w14:textId="030D30EF" w:rsidR="008341C1" w:rsidRPr="008341C1" w:rsidRDefault="008341C1" w:rsidP="008341C1">
            <w:pPr>
              <w:spacing w:before="0" w:after="0" w:line="240" w:lineRule="auto"/>
              <w:jc w:val="right"/>
              <w:rPr>
                <w:rFonts w:ascii="Times New Roman" w:eastAsia="Times New Roman" w:hAnsi="Times New Roman" w:cs="Times New Roman"/>
                <w:color w:val="000000"/>
                <w:sz w:val="18"/>
                <w:szCs w:val="18"/>
              </w:rPr>
            </w:pPr>
            <w:r w:rsidRPr="008341C1">
              <w:rPr>
                <w:rFonts w:ascii="Times New Roman" w:eastAsia="Times New Roman" w:hAnsi="Times New Roman" w:cs="Times New Roman"/>
                <w:color w:val="000000"/>
                <w:sz w:val="18"/>
                <w:szCs w:val="18"/>
              </w:rPr>
              <w:t>$                       -</w:t>
            </w:r>
          </w:p>
        </w:tc>
      </w:tr>
    </w:tbl>
    <w:p w14:paraId="46B1A298" w14:textId="130E491B" w:rsidR="18F1C976" w:rsidRDefault="18F1C976"/>
    <w:p w14:paraId="6BC62A02" w14:textId="77777777" w:rsidR="006A1457" w:rsidRDefault="006A1457" w:rsidP="006A1457">
      <w:pPr>
        <w:rPr>
          <w:rFonts w:ascii="Arial Narrow"/>
          <w:sz w:val="12"/>
        </w:rPr>
        <w:sectPr w:rsidR="006A1457">
          <w:footerReference w:type="default" r:id="rId29"/>
          <w:pgSz w:w="12240" w:h="15840"/>
          <w:pgMar w:top="1440" w:right="1440" w:bottom="1440" w:left="1440" w:header="0" w:footer="533" w:gutter="0"/>
          <w:cols w:space="720"/>
        </w:sectPr>
      </w:pPr>
    </w:p>
    <w:p w14:paraId="24E9CBA1" w14:textId="113D56CE" w:rsidR="006A1457" w:rsidRDefault="0E2ED947" w:rsidP="00FC3F86">
      <w:pPr>
        <w:pStyle w:val="Title"/>
      </w:pPr>
      <w:bookmarkStart w:id="55" w:name="_Toc162958390"/>
      <w:r>
        <w:lastRenderedPageBreak/>
        <w:t>5</w:t>
      </w:r>
      <w:r w:rsidR="00FC3F86">
        <w:t xml:space="preserve">. </w:t>
      </w:r>
      <w:r w:rsidR="006A1457">
        <w:t>NHPA</w:t>
      </w:r>
      <w:r w:rsidR="006A1457">
        <w:rPr>
          <w:spacing w:val="50"/>
        </w:rPr>
        <w:t xml:space="preserve"> </w:t>
      </w:r>
      <w:r w:rsidR="006A1457">
        <w:t>Compliance</w:t>
      </w:r>
      <w:r w:rsidR="006A1457">
        <w:rPr>
          <w:spacing w:val="53"/>
        </w:rPr>
        <w:t xml:space="preserve"> </w:t>
      </w:r>
      <w:r w:rsidR="006A1457">
        <w:t>and</w:t>
      </w:r>
      <w:r w:rsidR="006A1457">
        <w:rPr>
          <w:spacing w:val="54"/>
        </w:rPr>
        <w:t xml:space="preserve"> </w:t>
      </w:r>
      <w:r w:rsidR="006A1457">
        <w:t>Cultural</w:t>
      </w:r>
      <w:r w:rsidR="006A1457">
        <w:rPr>
          <w:spacing w:val="50"/>
        </w:rPr>
        <w:t xml:space="preserve"> </w:t>
      </w:r>
      <w:r w:rsidR="006A1457">
        <w:t>Resources</w:t>
      </w:r>
      <w:r w:rsidR="006A1457">
        <w:rPr>
          <w:spacing w:val="50"/>
        </w:rPr>
        <w:t xml:space="preserve"> </w:t>
      </w:r>
      <w:r w:rsidR="006A1457">
        <w:t>Program</w:t>
      </w:r>
      <w:r w:rsidR="006A1457">
        <w:rPr>
          <w:spacing w:val="50"/>
        </w:rPr>
        <w:t xml:space="preserve"> </w:t>
      </w:r>
      <w:r w:rsidR="006A1457">
        <w:rPr>
          <w:spacing w:val="-2"/>
        </w:rPr>
        <w:t>Management</w:t>
      </w:r>
      <w:bookmarkEnd w:id="55"/>
    </w:p>
    <w:p w14:paraId="7F4D461B" w14:textId="5C84533A" w:rsidR="006A1457" w:rsidRDefault="55F08A79" w:rsidP="00DD5A8A">
      <w:pPr>
        <w:pStyle w:val="Head1"/>
      </w:pPr>
      <w:bookmarkStart w:id="56" w:name="_Toc162958391"/>
      <w:r>
        <w:t>5.A</w:t>
      </w:r>
      <w:r w:rsidR="00FC3F86">
        <w:t xml:space="preserve">. </w:t>
      </w:r>
      <w:r w:rsidR="006A1457">
        <w:t>Cultural Resources Program Administrative Costs</w:t>
      </w:r>
      <w:bookmarkEnd w:id="56"/>
    </w:p>
    <w:p w14:paraId="5287895F" w14:textId="77777777" w:rsidR="006A1457" w:rsidRPr="0064111D" w:rsidRDefault="006A1457" w:rsidP="0064111D">
      <w:pPr>
        <w:pStyle w:val="BodyText"/>
      </w:pPr>
      <w:r w:rsidRPr="0064111D">
        <w:t>This budget funds the salary and travel expenses of Reclamation cultural resources staff to administer the National Historic Preservation Act (NHPA) compliance for the GCDAMP utilizing the 2017 Programmatic Agreement (PA), which includes the Section 106 compliance, documentation for the Determination of Eligibility, contracting and reviewing of proposals and reports, annual cultural resources reporting and meeting, costs associated with maintaining the grants for tribal participation in the GCDAMP and tribal contracts to implement tribal monitoring protocols, general consultations, and Historic Preservation Plan (HPP) implementation. This includes the implementation of the 2017 PA for Glen Canyon Dam Operations, as well as the 2012 Memoranda of Agreement (MOA) for Non-native Fish Control or its replacement. This budget item also supports Reclamation management involvement in tribal consultations and other cultural resources compliance activities.</w:t>
      </w:r>
    </w:p>
    <w:p w14:paraId="34ADDC40" w14:textId="77777777" w:rsidR="006A1457" w:rsidRPr="0064111D" w:rsidRDefault="006A1457" w:rsidP="0064111D">
      <w:pPr>
        <w:pStyle w:val="BodyText"/>
      </w:pPr>
    </w:p>
    <w:p w14:paraId="22BA2F3A" w14:textId="76BCF55A" w:rsidR="006A1457" w:rsidRPr="0064111D" w:rsidRDefault="006A1457" w:rsidP="0064111D">
      <w:pPr>
        <w:pStyle w:val="BodyText"/>
      </w:pPr>
      <w:r>
        <w:t>The project goals and objectives are:</w:t>
      </w:r>
    </w:p>
    <w:p w14:paraId="69897F16" w14:textId="1C364956" w:rsidR="18F1C976" w:rsidRDefault="18F1C976" w:rsidP="18F1C976">
      <w:pPr>
        <w:pStyle w:val="BodyText"/>
      </w:pPr>
    </w:p>
    <w:p w14:paraId="5BB296CA" w14:textId="4F73E3E1" w:rsidR="006A1457" w:rsidRPr="0064111D" w:rsidRDefault="006A1457" w:rsidP="008B55D5">
      <w:pPr>
        <w:pStyle w:val="BodyText"/>
        <w:numPr>
          <w:ilvl w:val="0"/>
          <w:numId w:val="8"/>
        </w:numPr>
      </w:pPr>
      <w:r>
        <w:t xml:space="preserve">Management of </w:t>
      </w:r>
      <w:r w:rsidR="002754D2">
        <w:t xml:space="preserve">federal funding of </w:t>
      </w:r>
      <w:r>
        <w:t>five tribal grants for participation in the GCDAMP to provide implementation of tribal monitoring protocols.</w:t>
      </w:r>
    </w:p>
    <w:p w14:paraId="6D4FB19A" w14:textId="77777777" w:rsidR="006A1457" w:rsidRPr="0064111D" w:rsidRDefault="006A1457" w:rsidP="008B55D5">
      <w:pPr>
        <w:pStyle w:val="BodyText"/>
        <w:numPr>
          <w:ilvl w:val="0"/>
          <w:numId w:val="8"/>
        </w:numPr>
      </w:pPr>
      <w:r w:rsidRPr="0064111D">
        <w:t>Management of the monitoring and mitigation of at-risk historic properties and other related projects associated with implementation of NHPA compliance agreements for the operation of Glen Canyon Dam.</w:t>
      </w:r>
    </w:p>
    <w:p w14:paraId="255D4234" w14:textId="30C04876" w:rsidR="006A1457" w:rsidRPr="0064111D" w:rsidRDefault="006A1457" w:rsidP="008B55D5">
      <w:pPr>
        <w:pStyle w:val="BodyText"/>
        <w:numPr>
          <w:ilvl w:val="0"/>
          <w:numId w:val="8"/>
        </w:numPr>
      </w:pPr>
      <w:r>
        <w:t xml:space="preserve">Reclamation cultural resource personnel attending, as needed, AMWG </w:t>
      </w:r>
      <w:r w:rsidR="610A8661">
        <w:t>and TWG</w:t>
      </w:r>
      <w:r>
        <w:t xml:space="preserve"> meetings, Cultural Ad Hoc Group meetings, and conducting meetings required by the 2017 PA and revised 2012 MOAs.</w:t>
      </w:r>
    </w:p>
    <w:p w14:paraId="05C1960B" w14:textId="77777777" w:rsidR="006A1457" w:rsidRPr="0064111D" w:rsidRDefault="006A1457" w:rsidP="0064111D">
      <w:pPr>
        <w:pStyle w:val="BodyText"/>
      </w:pPr>
    </w:p>
    <w:p w14:paraId="6EA5CC9B" w14:textId="77777777" w:rsidR="006A1457" w:rsidRPr="00227535" w:rsidRDefault="006A1457" w:rsidP="00227535">
      <w:pPr>
        <w:pStyle w:val="BodyText"/>
      </w:pPr>
      <w:r w:rsidRPr="0064111D">
        <w:t xml:space="preserve">Completion of this project’s components allow for compliance with the 2017 PA Stipulations I- IX, XI, and XII which also ensures accountability for the tribal grants and contracts and appropriate use of funds. The budget covers labor and travel for approximately 70% of one full time archeologist, as </w:t>
      </w:r>
      <w:r w:rsidRPr="00227535">
        <w:t>well as Reclamation management involvement in tribal consultations and other cultural resources compliance activities.</w:t>
      </w:r>
    </w:p>
    <w:p w14:paraId="69A74161" w14:textId="77777777" w:rsidR="006A1457" w:rsidRPr="00227535" w:rsidRDefault="006A1457" w:rsidP="00227535">
      <w:pPr>
        <w:pStyle w:val="BodyText"/>
      </w:pPr>
    </w:p>
    <w:p w14:paraId="508415CE" w14:textId="77777777" w:rsidR="006A1457" w:rsidRPr="00227535" w:rsidRDefault="006A1457" w:rsidP="00227535">
      <w:pPr>
        <w:pStyle w:val="BodyText"/>
      </w:pPr>
      <w:r w:rsidRPr="00227535">
        <w:t>Budget:</w:t>
      </w:r>
      <w:r w:rsidRPr="00227535">
        <w:tab/>
        <w:t>FY25 = $ 120,000</w:t>
      </w:r>
      <w:r w:rsidRPr="00227535">
        <w:tab/>
        <w:t>FY26 = $ 120,000</w:t>
      </w:r>
      <w:r w:rsidRPr="00227535">
        <w:tab/>
        <w:t>FY27 = $ 120,000</w:t>
      </w:r>
    </w:p>
    <w:p w14:paraId="76456B6E" w14:textId="77777777" w:rsidR="006A1457" w:rsidRDefault="006A1457" w:rsidP="006A1457">
      <w:pPr>
        <w:sectPr w:rsidR="006A1457">
          <w:footerReference w:type="default" r:id="rId30"/>
          <w:pgSz w:w="12240" w:h="15840"/>
          <w:pgMar w:top="1440" w:right="1440" w:bottom="1440" w:left="1440" w:header="0" w:footer="533" w:gutter="0"/>
          <w:cols w:space="720"/>
        </w:sectPr>
      </w:pPr>
      <w:bookmarkStart w:id="57" w:name="D.2._External_Support_for_Cultural_Resou"/>
      <w:bookmarkEnd w:id="57"/>
    </w:p>
    <w:p w14:paraId="603754DE" w14:textId="77777777" w:rsidR="006A1457" w:rsidRDefault="006A1457" w:rsidP="006A1457">
      <w:pPr>
        <w:pStyle w:val="BodyText"/>
        <w:rPr>
          <w:rFonts w:ascii="Arial Narrow"/>
        </w:rPr>
      </w:pPr>
    </w:p>
    <w:p w14:paraId="66D743E7" w14:textId="73F87912" w:rsidR="006A1457" w:rsidRDefault="6D98A7E7" w:rsidP="00DD5A8A">
      <w:pPr>
        <w:pStyle w:val="Head1"/>
      </w:pPr>
      <w:bookmarkStart w:id="58" w:name="_Toc162958392"/>
      <w:r>
        <w:t>5</w:t>
      </w:r>
      <w:r w:rsidR="00FC3F86">
        <w:t>.</w:t>
      </w:r>
      <w:r w:rsidR="1C8EB623">
        <w:t>B</w:t>
      </w:r>
      <w:r w:rsidR="00FC3F86">
        <w:t xml:space="preserve">. </w:t>
      </w:r>
      <w:r w:rsidR="006A1457">
        <w:t>Cultural</w:t>
      </w:r>
      <w:r w:rsidR="006A1457">
        <w:rPr>
          <w:spacing w:val="54"/>
        </w:rPr>
        <w:t xml:space="preserve"> </w:t>
      </w:r>
      <w:r w:rsidR="006A1457">
        <w:t>Resources</w:t>
      </w:r>
      <w:r w:rsidR="006A1457">
        <w:rPr>
          <w:spacing w:val="54"/>
        </w:rPr>
        <w:t xml:space="preserve"> </w:t>
      </w:r>
      <w:r w:rsidR="006A1457">
        <w:t>Monitoring</w:t>
      </w:r>
      <w:r w:rsidR="006A1457">
        <w:rPr>
          <w:spacing w:val="54"/>
        </w:rPr>
        <w:t xml:space="preserve"> </w:t>
      </w:r>
      <w:r w:rsidR="006A1457">
        <w:t>–</w:t>
      </w:r>
      <w:r w:rsidR="006A1457">
        <w:rPr>
          <w:spacing w:val="56"/>
        </w:rPr>
        <w:t xml:space="preserve"> </w:t>
      </w:r>
      <w:r w:rsidR="006A1457">
        <w:t>Grand</w:t>
      </w:r>
      <w:r w:rsidR="006A1457">
        <w:rPr>
          <w:spacing w:val="58"/>
        </w:rPr>
        <w:t xml:space="preserve"> </w:t>
      </w:r>
      <w:r w:rsidR="006A1457">
        <w:t>Canyon</w:t>
      </w:r>
      <w:r w:rsidR="006A1457">
        <w:rPr>
          <w:spacing w:val="52"/>
        </w:rPr>
        <w:t xml:space="preserve"> </w:t>
      </w:r>
      <w:r w:rsidR="006A1457">
        <w:rPr>
          <w:spacing w:val="-2"/>
        </w:rPr>
        <w:t>(NPS)</w:t>
      </w:r>
      <w:bookmarkEnd w:id="58"/>
    </w:p>
    <w:p w14:paraId="6B54EC47" w14:textId="67175DD1" w:rsidR="006A1457" w:rsidRPr="0064111D" w:rsidRDefault="006A1457" w:rsidP="0064111D">
      <w:pPr>
        <w:pStyle w:val="BodyText"/>
      </w:pPr>
      <w:r>
        <w:t xml:space="preserve">The NPS, Grand Canyon will conduct data review, field work within the CRE, data entry, </w:t>
      </w:r>
      <w:proofErr w:type="gramStart"/>
      <w:r>
        <w:t>analysis</w:t>
      </w:r>
      <w:proofErr w:type="gramEnd"/>
      <w:r>
        <w:t xml:space="preserve"> and report preparation to support Reclamation’s Section 106 compliance and implementation of the 2017 LTEMP PA, Stipulations IV and VI. Field staff will utilize the existing 2016 Cultural Resource Management protocol and associated SOPs for all activities. Protocols will be used to streamline field activities. The project goals and objectives are:</w:t>
      </w:r>
    </w:p>
    <w:p w14:paraId="1F6E1980" w14:textId="58FD1E89" w:rsidR="18F1C976" w:rsidRDefault="18F1C976" w:rsidP="18F1C976">
      <w:pPr>
        <w:pStyle w:val="BodyText"/>
      </w:pPr>
    </w:p>
    <w:p w14:paraId="33F94732" w14:textId="77777777" w:rsidR="006A1457" w:rsidRDefault="006A1457" w:rsidP="008B55D5">
      <w:pPr>
        <w:pStyle w:val="BodyText"/>
        <w:keepNext w:val="0"/>
        <w:keepLines w:val="0"/>
        <w:widowControl w:val="0"/>
        <w:numPr>
          <w:ilvl w:val="0"/>
          <w:numId w:val="9"/>
        </w:numPr>
        <w:autoSpaceDE w:val="0"/>
        <w:autoSpaceDN w:val="0"/>
        <w:spacing w:before="0"/>
        <w:contextualSpacing w:val="0"/>
      </w:pPr>
      <w:r>
        <w:t>Support</w:t>
      </w:r>
      <w:r>
        <w:rPr>
          <w:spacing w:val="-5"/>
        </w:rPr>
        <w:t xml:space="preserve"> </w:t>
      </w:r>
      <w:r>
        <w:t>Reclamation’s</w:t>
      </w:r>
      <w:r>
        <w:rPr>
          <w:spacing w:val="-5"/>
        </w:rPr>
        <w:t xml:space="preserve"> </w:t>
      </w:r>
      <w:r>
        <w:t>Section</w:t>
      </w:r>
      <w:r>
        <w:rPr>
          <w:spacing w:val="-5"/>
        </w:rPr>
        <w:t xml:space="preserve"> </w:t>
      </w:r>
      <w:r>
        <w:t>106</w:t>
      </w:r>
      <w:r>
        <w:rPr>
          <w:spacing w:val="-5"/>
        </w:rPr>
        <w:t xml:space="preserve"> </w:t>
      </w:r>
      <w:r>
        <w:t>compliance</w:t>
      </w:r>
      <w:r>
        <w:rPr>
          <w:spacing w:val="-4"/>
        </w:rPr>
        <w:t xml:space="preserve"> </w:t>
      </w:r>
      <w:r>
        <w:t>responsibilities</w:t>
      </w:r>
      <w:r>
        <w:rPr>
          <w:spacing w:val="-5"/>
        </w:rPr>
        <w:t xml:space="preserve"> </w:t>
      </w:r>
      <w:r>
        <w:t>under</w:t>
      </w:r>
      <w:r>
        <w:rPr>
          <w:spacing w:val="-6"/>
        </w:rPr>
        <w:t xml:space="preserve"> </w:t>
      </w:r>
      <w:r>
        <w:t>the</w:t>
      </w:r>
      <w:r>
        <w:rPr>
          <w:spacing w:val="-6"/>
        </w:rPr>
        <w:t xml:space="preserve"> </w:t>
      </w:r>
      <w:r>
        <w:t>2017 PA, Stipulations IV and VI.</w:t>
      </w:r>
    </w:p>
    <w:p w14:paraId="7D2D161D" w14:textId="77777777" w:rsidR="006A1457" w:rsidRDefault="006A1457" w:rsidP="008B55D5">
      <w:pPr>
        <w:pStyle w:val="BodyText"/>
        <w:keepNext w:val="0"/>
        <w:keepLines w:val="0"/>
        <w:widowControl w:val="0"/>
        <w:numPr>
          <w:ilvl w:val="0"/>
          <w:numId w:val="9"/>
        </w:numPr>
        <w:autoSpaceDE w:val="0"/>
        <w:autoSpaceDN w:val="0"/>
        <w:spacing w:before="0"/>
        <w:contextualSpacing w:val="0"/>
      </w:pPr>
      <w:r>
        <w:t>Conduct</w:t>
      </w:r>
      <w:r>
        <w:rPr>
          <w:spacing w:val="-4"/>
        </w:rPr>
        <w:t xml:space="preserve"> </w:t>
      </w:r>
      <w:r>
        <w:t>field</w:t>
      </w:r>
      <w:r>
        <w:rPr>
          <w:spacing w:val="-4"/>
        </w:rPr>
        <w:t xml:space="preserve"> </w:t>
      </w:r>
      <w:r>
        <w:t>assessments</w:t>
      </w:r>
      <w:r>
        <w:rPr>
          <w:spacing w:val="-4"/>
        </w:rPr>
        <w:t xml:space="preserve"> </w:t>
      </w:r>
      <w:r>
        <w:t>to</w:t>
      </w:r>
      <w:r>
        <w:rPr>
          <w:spacing w:val="-4"/>
        </w:rPr>
        <w:t xml:space="preserve"> </w:t>
      </w:r>
      <w:r>
        <w:t>update</w:t>
      </w:r>
      <w:r>
        <w:rPr>
          <w:spacing w:val="-5"/>
        </w:rPr>
        <w:t xml:space="preserve"> </w:t>
      </w:r>
      <w:r>
        <w:t>condition</w:t>
      </w:r>
      <w:r>
        <w:rPr>
          <w:spacing w:val="-4"/>
        </w:rPr>
        <w:t xml:space="preserve"> </w:t>
      </w:r>
      <w:r>
        <w:t>and</w:t>
      </w:r>
      <w:r>
        <w:rPr>
          <w:spacing w:val="-4"/>
        </w:rPr>
        <w:t xml:space="preserve"> </w:t>
      </w:r>
      <w:r>
        <w:t>impact</w:t>
      </w:r>
      <w:r>
        <w:rPr>
          <w:spacing w:val="-4"/>
        </w:rPr>
        <w:t xml:space="preserve"> </w:t>
      </w:r>
      <w:r>
        <w:t>data</w:t>
      </w:r>
      <w:r>
        <w:rPr>
          <w:spacing w:val="-5"/>
        </w:rPr>
        <w:t xml:space="preserve"> </w:t>
      </w:r>
      <w:r>
        <w:t>using</w:t>
      </w:r>
      <w:r>
        <w:rPr>
          <w:spacing w:val="-4"/>
        </w:rPr>
        <w:t xml:space="preserve"> </w:t>
      </w:r>
      <w:r>
        <w:t>existing monitoring protocols and subsequent updates as defined in the Historic Preservation Plan (HPP).</w:t>
      </w:r>
    </w:p>
    <w:p w14:paraId="45B64547" w14:textId="77777777" w:rsidR="006A1457" w:rsidRDefault="006A1457" w:rsidP="008B55D5">
      <w:pPr>
        <w:pStyle w:val="BodyText"/>
        <w:keepNext w:val="0"/>
        <w:keepLines w:val="0"/>
        <w:widowControl w:val="0"/>
        <w:numPr>
          <w:ilvl w:val="0"/>
          <w:numId w:val="9"/>
        </w:numPr>
        <w:autoSpaceDE w:val="0"/>
        <w:autoSpaceDN w:val="0"/>
        <w:spacing w:before="0"/>
        <w:contextualSpacing w:val="0"/>
      </w:pPr>
      <w:r>
        <w:t>Provide</w:t>
      </w:r>
      <w:r>
        <w:rPr>
          <w:spacing w:val="-5"/>
        </w:rPr>
        <w:t xml:space="preserve"> </w:t>
      </w:r>
      <w:r>
        <w:t>Reclamation</w:t>
      </w:r>
      <w:r>
        <w:rPr>
          <w:spacing w:val="-4"/>
        </w:rPr>
        <w:t xml:space="preserve"> </w:t>
      </w:r>
      <w:r>
        <w:t>site</w:t>
      </w:r>
      <w:r>
        <w:rPr>
          <w:spacing w:val="-5"/>
        </w:rPr>
        <w:t xml:space="preserve"> </w:t>
      </w:r>
      <w:r>
        <w:t>data</w:t>
      </w:r>
      <w:r>
        <w:rPr>
          <w:spacing w:val="-5"/>
        </w:rPr>
        <w:t xml:space="preserve"> </w:t>
      </w:r>
      <w:r>
        <w:t>to</w:t>
      </w:r>
      <w:r>
        <w:rPr>
          <w:spacing w:val="-4"/>
        </w:rPr>
        <w:t xml:space="preserve"> </w:t>
      </w:r>
      <w:r>
        <w:t>support</w:t>
      </w:r>
      <w:r>
        <w:rPr>
          <w:spacing w:val="-4"/>
        </w:rPr>
        <w:t xml:space="preserve"> </w:t>
      </w:r>
      <w:r>
        <w:t>the</w:t>
      </w:r>
      <w:r>
        <w:rPr>
          <w:spacing w:val="-5"/>
        </w:rPr>
        <w:t xml:space="preserve"> </w:t>
      </w:r>
      <w:r>
        <w:t>development</w:t>
      </w:r>
      <w:r>
        <w:rPr>
          <w:spacing w:val="-4"/>
        </w:rPr>
        <w:t xml:space="preserve"> </w:t>
      </w:r>
      <w:r>
        <w:t>and</w:t>
      </w:r>
      <w:r>
        <w:rPr>
          <w:spacing w:val="-4"/>
        </w:rPr>
        <w:t xml:space="preserve"> </w:t>
      </w:r>
      <w:r>
        <w:t>implementation of the HPP.</w:t>
      </w:r>
    </w:p>
    <w:p w14:paraId="7C8CA09D" w14:textId="77777777" w:rsidR="006A1457" w:rsidRDefault="006A1457" w:rsidP="008B55D5">
      <w:pPr>
        <w:pStyle w:val="BodyText"/>
        <w:keepNext w:val="0"/>
        <w:keepLines w:val="0"/>
        <w:widowControl w:val="0"/>
        <w:numPr>
          <w:ilvl w:val="0"/>
          <w:numId w:val="9"/>
        </w:numPr>
        <w:autoSpaceDE w:val="0"/>
        <w:autoSpaceDN w:val="0"/>
        <w:spacing w:before="0"/>
        <w:contextualSpacing w:val="0"/>
      </w:pPr>
      <w:r>
        <w:t>Review</w:t>
      </w:r>
      <w:r>
        <w:rPr>
          <w:spacing w:val="-6"/>
        </w:rPr>
        <w:t xml:space="preserve"> </w:t>
      </w:r>
      <w:r>
        <w:t>and</w:t>
      </w:r>
      <w:r>
        <w:rPr>
          <w:spacing w:val="-5"/>
        </w:rPr>
        <w:t xml:space="preserve"> </w:t>
      </w:r>
      <w:r>
        <w:t>update</w:t>
      </w:r>
      <w:r>
        <w:rPr>
          <w:spacing w:val="-6"/>
        </w:rPr>
        <w:t xml:space="preserve"> </w:t>
      </w:r>
      <w:r>
        <w:t>site</w:t>
      </w:r>
      <w:r>
        <w:rPr>
          <w:spacing w:val="-6"/>
        </w:rPr>
        <w:t xml:space="preserve"> </w:t>
      </w:r>
      <w:r>
        <w:t>information</w:t>
      </w:r>
      <w:r>
        <w:rPr>
          <w:spacing w:val="-5"/>
        </w:rPr>
        <w:t xml:space="preserve"> </w:t>
      </w:r>
      <w:r>
        <w:t>and</w:t>
      </w:r>
      <w:r>
        <w:rPr>
          <w:spacing w:val="-5"/>
        </w:rPr>
        <w:t xml:space="preserve"> </w:t>
      </w:r>
      <w:r>
        <w:t>associated</w:t>
      </w:r>
      <w:r>
        <w:rPr>
          <w:spacing w:val="-5"/>
        </w:rPr>
        <w:t xml:space="preserve"> </w:t>
      </w:r>
      <w:r>
        <w:t>treatment</w:t>
      </w:r>
      <w:r>
        <w:rPr>
          <w:spacing w:val="-5"/>
        </w:rPr>
        <w:t xml:space="preserve"> </w:t>
      </w:r>
      <w:r>
        <w:t>recommendations contained within Reclamation’s 2007 Geoarchaeological Investigations and Treatment Plan.</w:t>
      </w:r>
    </w:p>
    <w:p w14:paraId="39FA8F7C" w14:textId="77777777" w:rsidR="006A1457" w:rsidRDefault="006A1457" w:rsidP="008B55D5">
      <w:pPr>
        <w:pStyle w:val="BodyText"/>
        <w:keepNext w:val="0"/>
        <w:keepLines w:val="0"/>
        <w:widowControl w:val="0"/>
        <w:numPr>
          <w:ilvl w:val="0"/>
          <w:numId w:val="9"/>
        </w:numPr>
        <w:autoSpaceDE w:val="0"/>
        <w:autoSpaceDN w:val="0"/>
        <w:spacing w:before="0"/>
        <w:contextualSpacing w:val="0"/>
      </w:pPr>
      <w:r>
        <w:t>Coordinate</w:t>
      </w:r>
      <w:r>
        <w:rPr>
          <w:spacing w:val="-6"/>
        </w:rPr>
        <w:t xml:space="preserve"> </w:t>
      </w:r>
      <w:r>
        <w:t>with</w:t>
      </w:r>
      <w:r>
        <w:rPr>
          <w:spacing w:val="-5"/>
        </w:rPr>
        <w:t xml:space="preserve"> </w:t>
      </w:r>
      <w:r>
        <w:t>resource</w:t>
      </w:r>
      <w:r>
        <w:rPr>
          <w:spacing w:val="-5"/>
        </w:rPr>
        <w:t xml:space="preserve"> </w:t>
      </w:r>
      <w:r>
        <w:t>managers</w:t>
      </w:r>
      <w:r>
        <w:rPr>
          <w:spacing w:val="-5"/>
        </w:rPr>
        <w:t xml:space="preserve"> </w:t>
      </w:r>
      <w:r>
        <w:t>to</w:t>
      </w:r>
      <w:r>
        <w:rPr>
          <w:spacing w:val="-5"/>
        </w:rPr>
        <w:t xml:space="preserve"> </w:t>
      </w:r>
      <w:r>
        <w:t>design</w:t>
      </w:r>
      <w:r>
        <w:rPr>
          <w:spacing w:val="-5"/>
        </w:rPr>
        <w:t xml:space="preserve"> </w:t>
      </w:r>
      <w:r>
        <w:t>and</w:t>
      </w:r>
      <w:r>
        <w:rPr>
          <w:spacing w:val="-5"/>
        </w:rPr>
        <w:t xml:space="preserve"> </w:t>
      </w:r>
      <w:r>
        <w:t>implement</w:t>
      </w:r>
      <w:r>
        <w:rPr>
          <w:spacing w:val="-5"/>
        </w:rPr>
        <w:t xml:space="preserve"> </w:t>
      </w:r>
      <w:r>
        <w:t>appropriate management actions.</w:t>
      </w:r>
    </w:p>
    <w:p w14:paraId="5C5F69FA" w14:textId="77777777" w:rsidR="006A1457" w:rsidRDefault="006A1457" w:rsidP="008B55D5">
      <w:pPr>
        <w:pStyle w:val="BodyText"/>
        <w:keepNext w:val="0"/>
        <w:keepLines w:val="0"/>
        <w:widowControl w:val="0"/>
        <w:numPr>
          <w:ilvl w:val="0"/>
          <w:numId w:val="9"/>
        </w:numPr>
        <w:autoSpaceDE w:val="0"/>
        <w:autoSpaceDN w:val="0"/>
        <w:spacing w:before="0"/>
        <w:contextualSpacing w:val="0"/>
      </w:pPr>
      <w:r>
        <w:t>Streamline</w:t>
      </w:r>
      <w:r>
        <w:rPr>
          <w:spacing w:val="-5"/>
        </w:rPr>
        <w:t xml:space="preserve"> </w:t>
      </w:r>
      <w:r>
        <w:t>data</w:t>
      </w:r>
      <w:r>
        <w:rPr>
          <w:spacing w:val="-5"/>
        </w:rPr>
        <w:t xml:space="preserve"> </w:t>
      </w:r>
      <w:r>
        <w:t>collection</w:t>
      </w:r>
      <w:r>
        <w:rPr>
          <w:spacing w:val="-4"/>
        </w:rPr>
        <w:t xml:space="preserve"> </w:t>
      </w:r>
      <w:r>
        <w:t>and</w:t>
      </w:r>
      <w:r>
        <w:rPr>
          <w:spacing w:val="-4"/>
        </w:rPr>
        <w:t xml:space="preserve"> </w:t>
      </w:r>
      <w:r>
        <w:t>data</w:t>
      </w:r>
      <w:r>
        <w:rPr>
          <w:spacing w:val="-5"/>
        </w:rPr>
        <w:t xml:space="preserve"> </w:t>
      </w:r>
      <w:r>
        <w:t>management</w:t>
      </w:r>
      <w:r>
        <w:rPr>
          <w:spacing w:val="-4"/>
        </w:rPr>
        <w:t xml:space="preserve"> </w:t>
      </w:r>
      <w:r>
        <w:t>for</w:t>
      </w:r>
      <w:r>
        <w:rPr>
          <w:spacing w:val="-5"/>
        </w:rPr>
        <w:t xml:space="preserve"> </w:t>
      </w:r>
      <w:r>
        <w:t>cultural</w:t>
      </w:r>
      <w:r>
        <w:rPr>
          <w:spacing w:val="-4"/>
        </w:rPr>
        <w:t xml:space="preserve"> </w:t>
      </w:r>
      <w:r>
        <w:t>resources</w:t>
      </w:r>
      <w:r>
        <w:rPr>
          <w:spacing w:val="-2"/>
        </w:rPr>
        <w:t xml:space="preserve"> </w:t>
      </w:r>
      <w:r>
        <w:t>along</w:t>
      </w:r>
      <w:r>
        <w:rPr>
          <w:spacing w:val="-4"/>
        </w:rPr>
        <w:t xml:space="preserve"> </w:t>
      </w:r>
      <w:r>
        <w:t>the river corridor and report annually to Reclamation on activities and findings.</w:t>
      </w:r>
    </w:p>
    <w:p w14:paraId="5371852B" w14:textId="77777777" w:rsidR="006A1457" w:rsidRDefault="006A1457" w:rsidP="006A1457">
      <w:pPr>
        <w:pStyle w:val="BodyText"/>
      </w:pPr>
    </w:p>
    <w:p w14:paraId="450EAB4C" w14:textId="77777777" w:rsidR="006A1457" w:rsidRPr="00227535" w:rsidRDefault="006A1457" w:rsidP="00227535">
      <w:pPr>
        <w:pStyle w:val="BodyText"/>
      </w:pPr>
      <w:r w:rsidRPr="0064111D">
        <w:t xml:space="preserve">Completion of this project component allows for compliance with the 2017 PA Stipulation VI, and NHPA, Section 106. </w:t>
      </w:r>
      <w:r w:rsidRPr="00227535">
        <w:t xml:space="preserve">The </w:t>
      </w:r>
      <w:proofErr w:type="gramStart"/>
      <w:r w:rsidRPr="00227535">
        <w:t>ultimate goal</w:t>
      </w:r>
      <w:proofErr w:type="gramEnd"/>
      <w:r w:rsidRPr="00227535">
        <w:t xml:space="preserve"> of the long-term monitoring program is to collect data to support the evaluation of impacts to historic properties (as identified in 2017 PA Stipulation VI &amp; VII); and, as appropriate, to help identify mitigation measures to remediate sites damaged by the operations of Glen Canyon Dam.</w:t>
      </w:r>
    </w:p>
    <w:p w14:paraId="5ECE52EE" w14:textId="77777777" w:rsidR="006A1457" w:rsidRPr="00227535" w:rsidRDefault="006A1457" w:rsidP="00227535">
      <w:pPr>
        <w:pStyle w:val="BodyText"/>
      </w:pPr>
    </w:p>
    <w:p w14:paraId="2C5069E0" w14:textId="43129E96" w:rsidR="006A1457" w:rsidRPr="00227535" w:rsidRDefault="006A1457" w:rsidP="00227535">
      <w:pPr>
        <w:pStyle w:val="BodyText"/>
      </w:pPr>
      <w:r>
        <w:t>Budget:</w:t>
      </w:r>
      <w:r>
        <w:tab/>
        <w:t>FY25 = $ 8</w:t>
      </w:r>
      <w:r w:rsidR="0D9ADBE0">
        <w:t>5</w:t>
      </w:r>
      <w:r>
        <w:t>,</w:t>
      </w:r>
      <w:r w:rsidR="4DC47330">
        <w:t>000</w:t>
      </w:r>
      <w:r>
        <w:tab/>
        <w:t>FY26 = $ 8</w:t>
      </w:r>
      <w:r w:rsidR="5BBD227A">
        <w:t>5</w:t>
      </w:r>
      <w:r>
        <w:t>,</w:t>
      </w:r>
      <w:r w:rsidR="550AD271">
        <w:t>000</w:t>
      </w:r>
      <w:r>
        <w:tab/>
        <w:t>FY27 = $ 85,</w:t>
      </w:r>
      <w:r w:rsidR="11C5D66C">
        <w:t>000</w:t>
      </w:r>
    </w:p>
    <w:p w14:paraId="23FA820E" w14:textId="77777777" w:rsidR="006A1457" w:rsidRPr="00227535" w:rsidRDefault="006A1457" w:rsidP="00227535">
      <w:pPr>
        <w:pStyle w:val="BodyText"/>
      </w:pPr>
      <w:r w:rsidRPr="00227535">
        <w:br w:type="page"/>
      </w:r>
    </w:p>
    <w:p w14:paraId="541535B9" w14:textId="450CFF09" w:rsidR="006A1457" w:rsidRDefault="031338CE" w:rsidP="00DD5A8A">
      <w:pPr>
        <w:pStyle w:val="Head1"/>
      </w:pPr>
      <w:bookmarkStart w:id="59" w:name="D.4._Cultural_Resources_Monitoring_–_Gle"/>
      <w:bookmarkStart w:id="60" w:name="_Toc162958393"/>
      <w:bookmarkEnd w:id="59"/>
      <w:r>
        <w:lastRenderedPageBreak/>
        <w:t>5.C</w:t>
      </w:r>
      <w:r w:rsidR="00FC3F86">
        <w:t xml:space="preserve">. </w:t>
      </w:r>
      <w:r w:rsidR="006A1457">
        <w:t>Cultural</w:t>
      </w:r>
      <w:r w:rsidR="006A1457">
        <w:rPr>
          <w:spacing w:val="53"/>
        </w:rPr>
        <w:t xml:space="preserve"> </w:t>
      </w:r>
      <w:r w:rsidR="006A1457">
        <w:t>Resources</w:t>
      </w:r>
      <w:r w:rsidR="006A1457">
        <w:rPr>
          <w:spacing w:val="54"/>
        </w:rPr>
        <w:t xml:space="preserve"> </w:t>
      </w:r>
      <w:r w:rsidR="006A1457">
        <w:t>Monitoring</w:t>
      </w:r>
      <w:r w:rsidR="006A1457">
        <w:rPr>
          <w:spacing w:val="53"/>
        </w:rPr>
        <w:t xml:space="preserve"> </w:t>
      </w:r>
      <w:r w:rsidR="006A1457">
        <w:t>–</w:t>
      </w:r>
      <w:r w:rsidR="006A1457">
        <w:rPr>
          <w:spacing w:val="55"/>
        </w:rPr>
        <w:t xml:space="preserve"> </w:t>
      </w:r>
      <w:r w:rsidR="006A1457">
        <w:t>Glen</w:t>
      </w:r>
      <w:r w:rsidR="006A1457">
        <w:rPr>
          <w:spacing w:val="58"/>
        </w:rPr>
        <w:t xml:space="preserve"> </w:t>
      </w:r>
      <w:r w:rsidR="006A1457">
        <w:t>Canyon</w:t>
      </w:r>
      <w:r w:rsidR="006A1457">
        <w:rPr>
          <w:spacing w:val="55"/>
        </w:rPr>
        <w:t xml:space="preserve"> </w:t>
      </w:r>
      <w:r w:rsidR="006A1457">
        <w:rPr>
          <w:spacing w:val="-2"/>
        </w:rPr>
        <w:t>(NPS)</w:t>
      </w:r>
      <w:bookmarkEnd w:id="60"/>
    </w:p>
    <w:p w14:paraId="4CBACE5A" w14:textId="0F81672A" w:rsidR="006A1457" w:rsidRPr="0064111D" w:rsidRDefault="006A1457" w:rsidP="0064111D">
      <w:pPr>
        <w:pStyle w:val="BodyText"/>
      </w:pPr>
      <w:r w:rsidRPr="0064111D">
        <w:t xml:space="preserve">Long-term monitoring of cultural resources within the </w:t>
      </w:r>
      <w:r>
        <w:t>CRE</w:t>
      </w:r>
      <w:r w:rsidRPr="0064111D">
        <w:t xml:space="preserve"> of the Glen Canyon Reach is required for compliance with Section 106 of NHPA and the Grand Canyon Protection Act, and implementation of the 2017 LTEMP PA, Stipulations IV and VI. Implementation of long-term monitoring in the Glen Canyon reach will be conducted by National Park Service (NPS) through Glen Canyon National Recreation Area (NRA) and coordinated with other NPS entities, Reclamation, the Grand Canyon Monitoring and Research Center (GCMRC), Tribes, and other stakeholders.</w:t>
      </w:r>
    </w:p>
    <w:p w14:paraId="358B2BDC" w14:textId="77777777" w:rsidR="006A1457" w:rsidRPr="0064111D" w:rsidRDefault="006A1457" w:rsidP="0064111D">
      <w:pPr>
        <w:pStyle w:val="BodyText"/>
      </w:pPr>
    </w:p>
    <w:p w14:paraId="371E769B" w14:textId="77777777" w:rsidR="006A1457" w:rsidRPr="0064111D" w:rsidRDefault="006A1457" w:rsidP="0064111D">
      <w:pPr>
        <w:pStyle w:val="BodyText"/>
      </w:pPr>
      <w:r w:rsidRPr="0064111D">
        <w:t>This project will maintain a program of long-term monitoring in the Glen Canyon reach that meets the updated requirements of the 2017 PA for LTEMP and the associated HPP. It will support the evaluation and documentation of effects to historic properties and inform the development of any mitigation measures identified to protect historic properties from documented adverse effects of dam operations. NPS would work with Reclamation to identify mitigation measures for any documented adverse effects at specific sites in Glen Canyon NRA. NPS will continue consultation concerning tribal values associated with Glen Canyon Reach with Hopi Tribe, Hualapai Tribe, Navajo Tribe, Southern Paiute Consortium, and Pueblo of Zuni. This consultation helps formulate a plan for ethnographic data collection to assist with mitigation of sites.</w:t>
      </w:r>
    </w:p>
    <w:p w14:paraId="26B8F06D" w14:textId="77777777" w:rsidR="006A1457" w:rsidRPr="0064111D" w:rsidRDefault="006A1457" w:rsidP="0064111D">
      <w:pPr>
        <w:pStyle w:val="BodyText"/>
      </w:pPr>
    </w:p>
    <w:p w14:paraId="1FEC5074" w14:textId="7C467D64" w:rsidR="006A1457" w:rsidRPr="0064111D" w:rsidRDefault="006A1457" w:rsidP="0064111D">
      <w:pPr>
        <w:pStyle w:val="BodyText"/>
      </w:pPr>
      <w:r>
        <w:t xml:space="preserve">This project meets objectives of cultural resources protection on lands administered by Glen Canyon NRA using adaptive management processes for the NPS and Reclamation to achieve specific goals for identification, monitoring, </w:t>
      </w:r>
      <w:proofErr w:type="gramStart"/>
      <w:r>
        <w:t>documentation</w:t>
      </w:r>
      <w:proofErr w:type="gramEnd"/>
      <w:r>
        <w:t xml:space="preserve"> and mitigation actions with regard to cultural resources in the Glen Canyon reach during fiscal years 202</w:t>
      </w:r>
      <w:r w:rsidR="670AEA36">
        <w:t>5</w:t>
      </w:r>
      <w:r>
        <w:t>-202</w:t>
      </w:r>
      <w:r w:rsidR="65AD996D">
        <w:t>7</w:t>
      </w:r>
      <w:r>
        <w:t>. The project goals and objectives are:</w:t>
      </w:r>
    </w:p>
    <w:p w14:paraId="47EFCCF3" w14:textId="68B92455" w:rsidR="18F1C976" w:rsidRDefault="18F1C976" w:rsidP="008341C1">
      <w:pPr>
        <w:pStyle w:val="BodyText"/>
        <w:ind w:left="360" w:firstLine="0"/>
      </w:pPr>
    </w:p>
    <w:p w14:paraId="266E71AE" w14:textId="77777777" w:rsidR="006A1457" w:rsidRDefault="006A1457" w:rsidP="008B55D5">
      <w:pPr>
        <w:pStyle w:val="BodyText"/>
        <w:keepNext w:val="0"/>
        <w:keepLines w:val="0"/>
        <w:widowControl w:val="0"/>
        <w:numPr>
          <w:ilvl w:val="0"/>
          <w:numId w:val="10"/>
        </w:numPr>
        <w:autoSpaceDE w:val="0"/>
        <w:autoSpaceDN w:val="0"/>
        <w:spacing w:before="0"/>
        <w:contextualSpacing w:val="0"/>
      </w:pPr>
      <w:r w:rsidRPr="1C2B1721">
        <w:t>Support</w:t>
      </w:r>
      <w:r w:rsidRPr="1C2B1721">
        <w:rPr>
          <w:spacing w:val="-5"/>
        </w:rPr>
        <w:t xml:space="preserve"> </w:t>
      </w:r>
      <w:r w:rsidRPr="1C2B1721">
        <w:t>Reclamation’s</w:t>
      </w:r>
      <w:r w:rsidRPr="1C2B1721">
        <w:rPr>
          <w:spacing w:val="-5"/>
        </w:rPr>
        <w:t xml:space="preserve"> </w:t>
      </w:r>
      <w:r w:rsidRPr="1C2B1721">
        <w:t>Section</w:t>
      </w:r>
      <w:r w:rsidRPr="1C2B1721">
        <w:rPr>
          <w:spacing w:val="-5"/>
        </w:rPr>
        <w:t xml:space="preserve"> </w:t>
      </w:r>
      <w:r w:rsidRPr="1C2B1721">
        <w:t>106</w:t>
      </w:r>
      <w:r w:rsidRPr="1C2B1721">
        <w:rPr>
          <w:spacing w:val="-5"/>
        </w:rPr>
        <w:t xml:space="preserve"> </w:t>
      </w:r>
      <w:r w:rsidRPr="1C2B1721">
        <w:t>compliance</w:t>
      </w:r>
      <w:r w:rsidRPr="1C2B1721">
        <w:rPr>
          <w:spacing w:val="-4"/>
        </w:rPr>
        <w:t xml:space="preserve"> </w:t>
      </w:r>
      <w:r w:rsidRPr="1C2B1721">
        <w:t>responsibilities</w:t>
      </w:r>
      <w:r w:rsidRPr="1C2B1721">
        <w:rPr>
          <w:spacing w:val="-5"/>
        </w:rPr>
        <w:t xml:space="preserve"> </w:t>
      </w:r>
      <w:r w:rsidRPr="1C2B1721">
        <w:t>under</w:t>
      </w:r>
      <w:r w:rsidRPr="1C2B1721">
        <w:rPr>
          <w:spacing w:val="-6"/>
        </w:rPr>
        <w:t xml:space="preserve"> </w:t>
      </w:r>
      <w:r w:rsidRPr="1C2B1721">
        <w:t>the</w:t>
      </w:r>
      <w:r w:rsidRPr="1C2B1721">
        <w:rPr>
          <w:spacing w:val="-6"/>
        </w:rPr>
        <w:t xml:space="preserve"> </w:t>
      </w:r>
      <w:r w:rsidRPr="1C2B1721">
        <w:t>2017 PA, Stipulations IV and VI.</w:t>
      </w:r>
    </w:p>
    <w:p w14:paraId="760BF03B" w14:textId="77777777" w:rsidR="006A1457" w:rsidRDefault="006A1457" w:rsidP="008B55D5">
      <w:pPr>
        <w:pStyle w:val="BodyText"/>
        <w:keepNext w:val="0"/>
        <w:keepLines w:val="0"/>
        <w:widowControl w:val="0"/>
        <w:numPr>
          <w:ilvl w:val="0"/>
          <w:numId w:val="10"/>
        </w:numPr>
        <w:autoSpaceDE w:val="0"/>
        <w:autoSpaceDN w:val="0"/>
        <w:spacing w:before="0"/>
        <w:contextualSpacing w:val="0"/>
      </w:pPr>
      <w:r w:rsidRPr="1C2B1721">
        <w:t>Conduct</w:t>
      </w:r>
      <w:r w:rsidRPr="1C2B1721">
        <w:rPr>
          <w:spacing w:val="-4"/>
        </w:rPr>
        <w:t xml:space="preserve"> </w:t>
      </w:r>
      <w:r w:rsidRPr="1C2B1721">
        <w:t>field</w:t>
      </w:r>
      <w:r w:rsidRPr="1C2B1721">
        <w:rPr>
          <w:spacing w:val="-4"/>
        </w:rPr>
        <w:t xml:space="preserve"> </w:t>
      </w:r>
      <w:r w:rsidRPr="1C2B1721">
        <w:t>assessments</w:t>
      </w:r>
      <w:r w:rsidRPr="1C2B1721">
        <w:rPr>
          <w:spacing w:val="-4"/>
        </w:rPr>
        <w:t xml:space="preserve"> </w:t>
      </w:r>
      <w:r w:rsidRPr="1C2B1721">
        <w:t>to</w:t>
      </w:r>
      <w:r w:rsidRPr="1C2B1721">
        <w:rPr>
          <w:spacing w:val="-4"/>
        </w:rPr>
        <w:t xml:space="preserve"> </w:t>
      </w:r>
      <w:r w:rsidRPr="1C2B1721">
        <w:t>update</w:t>
      </w:r>
      <w:r w:rsidRPr="1C2B1721">
        <w:rPr>
          <w:spacing w:val="-5"/>
        </w:rPr>
        <w:t xml:space="preserve"> </w:t>
      </w:r>
      <w:r w:rsidRPr="1C2B1721">
        <w:t>condition</w:t>
      </w:r>
      <w:r w:rsidRPr="1C2B1721">
        <w:rPr>
          <w:spacing w:val="-4"/>
        </w:rPr>
        <w:t xml:space="preserve"> </w:t>
      </w:r>
      <w:r w:rsidRPr="1C2B1721">
        <w:t>and</w:t>
      </w:r>
      <w:r w:rsidRPr="1C2B1721">
        <w:rPr>
          <w:spacing w:val="-4"/>
        </w:rPr>
        <w:t xml:space="preserve"> </w:t>
      </w:r>
      <w:r w:rsidRPr="1C2B1721">
        <w:t>impact</w:t>
      </w:r>
      <w:r w:rsidRPr="1C2B1721">
        <w:rPr>
          <w:spacing w:val="-4"/>
        </w:rPr>
        <w:t xml:space="preserve"> </w:t>
      </w:r>
      <w:r w:rsidRPr="1C2B1721">
        <w:t>data</w:t>
      </w:r>
      <w:r w:rsidRPr="1C2B1721">
        <w:rPr>
          <w:spacing w:val="-5"/>
        </w:rPr>
        <w:t xml:space="preserve"> </w:t>
      </w:r>
      <w:r w:rsidRPr="1C2B1721">
        <w:t>using</w:t>
      </w:r>
      <w:r w:rsidRPr="1C2B1721">
        <w:rPr>
          <w:spacing w:val="-4"/>
        </w:rPr>
        <w:t xml:space="preserve"> </w:t>
      </w:r>
      <w:r w:rsidRPr="1C2B1721">
        <w:t>existing monitoring protocols and subsequent updates as defined in the Historic Preservation Plan (HPP).</w:t>
      </w:r>
    </w:p>
    <w:p w14:paraId="430C0756" w14:textId="77777777" w:rsidR="006A1457" w:rsidRDefault="006A1457" w:rsidP="008B55D5">
      <w:pPr>
        <w:pStyle w:val="BodyText"/>
        <w:keepNext w:val="0"/>
        <w:keepLines w:val="0"/>
        <w:widowControl w:val="0"/>
        <w:numPr>
          <w:ilvl w:val="0"/>
          <w:numId w:val="10"/>
        </w:numPr>
        <w:autoSpaceDE w:val="0"/>
        <w:autoSpaceDN w:val="0"/>
        <w:spacing w:before="0"/>
        <w:contextualSpacing w:val="0"/>
      </w:pPr>
      <w:r w:rsidRPr="1C2B1721">
        <w:t>Provide</w:t>
      </w:r>
      <w:r w:rsidRPr="1C2B1721">
        <w:rPr>
          <w:spacing w:val="-5"/>
        </w:rPr>
        <w:t xml:space="preserve"> </w:t>
      </w:r>
      <w:r w:rsidRPr="1C2B1721">
        <w:t>Reclamation</w:t>
      </w:r>
      <w:r w:rsidRPr="1C2B1721">
        <w:rPr>
          <w:spacing w:val="-4"/>
        </w:rPr>
        <w:t xml:space="preserve"> </w:t>
      </w:r>
      <w:r w:rsidRPr="1C2B1721">
        <w:t>site</w:t>
      </w:r>
      <w:r w:rsidRPr="1C2B1721">
        <w:rPr>
          <w:spacing w:val="-5"/>
        </w:rPr>
        <w:t xml:space="preserve"> </w:t>
      </w:r>
      <w:r w:rsidRPr="1C2B1721">
        <w:t>data</w:t>
      </w:r>
      <w:r w:rsidRPr="1C2B1721">
        <w:rPr>
          <w:spacing w:val="-5"/>
        </w:rPr>
        <w:t xml:space="preserve"> </w:t>
      </w:r>
      <w:r w:rsidRPr="1C2B1721">
        <w:t>to</w:t>
      </w:r>
      <w:r w:rsidRPr="1C2B1721">
        <w:rPr>
          <w:spacing w:val="-4"/>
        </w:rPr>
        <w:t xml:space="preserve"> </w:t>
      </w:r>
      <w:r w:rsidRPr="1C2B1721">
        <w:t>support</w:t>
      </w:r>
      <w:r w:rsidRPr="1C2B1721">
        <w:rPr>
          <w:spacing w:val="-4"/>
        </w:rPr>
        <w:t xml:space="preserve"> </w:t>
      </w:r>
      <w:r w:rsidRPr="1C2B1721">
        <w:t>the</w:t>
      </w:r>
      <w:r w:rsidRPr="1C2B1721">
        <w:rPr>
          <w:spacing w:val="-5"/>
        </w:rPr>
        <w:t xml:space="preserve"> </w:t>
      </w:r>
      <w:r w:rsidRPr="1C2B1721">
        <w:t>development</w:t>
      </w:r>
      <w:r w:rsidRPr="1C2B1721">
        <w:rPr>
          <w:spacing w:val="-4"/>
        </w:rPr>
        <w:t xml:space="preserve"> </w:t>
      </w:r>
      <w:r w:rsidRPr="1C2B1721">
        <w:t>and</w:t>
      </w:r>
      <w:r w:rsidRPr="1C2B1721">
        <w:rPr>
          <w:spacing w:val="-4"/>
        </w:rPr>
        <w:t xml:space="preserve"> </w:t>
      </w:r>
      <w:r w:rsidRPr="1C2B1721">
        <w:t>implementation of the HPP.</w:t>
      </w:r>
    </w:p>
    <w:p w14:paraId="3F824A7B" w14:textId="77777777" w:rsidR="006A1457" w:rsidRDefault="006A1457" w:rsidP="008B55D5">
      <w:pPr>
        <w:pStyle w:val="BodyText"/>
        <w:keepNext w:val="0"/>
        <w:keepLines w:val="0"/>
        <w:widowControl w:val="0"/>
        <w:numPr>
          <w:ilvl w:val="0"/>
          <w:numId w:val="10"/>
        </w:numPr>
        <w:autoSpaceDE w:val="0"/>
        <w:autoSpaceDN w:val="0"/>
        <w:spacing w:before="0"/>
        <w:contextualSpacing w:val="0"/>
      </w:pPr>
      <w:r w:rsidRPr="1C2B1721">
        <w:t>Conduct</w:t>
      </w:r>
      <w:r w:rsidRPr="1C2B1721">
        <w:rPr>
          <w:spacing w:val="-4"/>
        </w:rPr>
        <w:t xml:space="preserve"> </w:t>
      </w:r>
      <w:r w:rsidRPr="1C2B1721">
        <w:t>monitoring</w:t>
      </w:r>
      <w:r w:rsidRPr="1C2B1721">
        <w:rPr>
          <w:spacing w:val="-4"/>
        </w:rPr>
        <w:t xml:space="preserve"> </w:t>
      </w:r>
      <w:r w:rsidRPr="1C2B1721">
        <w:t>and</w:t>
      </w:r>
      <w:r w:rsidRPr="1C2B1721">
        <w:rPr>
          <w:spacing w:val="-4"/>
        </w:rPr>
        <w:t xml:space="preserve"> </w:t>
      </w:r>
      <w:r w:rsidRPr="1C2B1721">
        <w:t>data</w:t>
      </w:r>
      <w:r w:rsidRPr="1C2B1721">
        <w:rPr>
          <w:spacing w:val="-5"/>
        </w:rPr>
        <w:t xml:space="preserve"> </w:t>
      </w:r>
      <w:r w:rsidRPr="1C2B1721">
        <w:t>collection</w:t>
      </w:r>
      <w:r w:rsidRPr="1C2B1721">
        <w:rPr>
          <w:spacing w:val="-4"/>
        </w:rPr>
        <w:t xml:space="preserve"> </w:t>
      </w:r>
      <w:r w:rsidRPr="1C2B1721">
        <w:t>in</w:t>
      </w:r>
      <w:r w:rsidRPr="1C2B1721">
        <w:rPr>
          <w:spacing w:val="-4"/>
        </w:rPr>
        <w:t xml:space="preserve"> </w:t>
      </w:r>
      <w:r w:rsidRPr="1C2B1721">
        <w:t>support</w:t>
      </w:r>
      <w:r w:rsidRPr="1C2B1721">
        <w:rPr>
          <w:spacing w:val="-2"/>
        </w:rPr>
        <w:t xml:space="preserve"> </w:t>
      </w:r>
      <w:r w:rsidRPr="1C2B1721">
        <w:t>of</w:t>
      </w:r>
      <w:r w:rsidRPr="1C2B1721">
        <w:rPr>
          <w:spacing w:val="-5"/>
        </w:rPr>
        <w:t xml:space="preserve"> </w:t>
      </w:r>
      <w:r w:rsidRPr="1C2B1721">
        <w:t>evaluation</w:t>
      </w:r>
      <w:r w:rsidRPr="1C2B1721">
        <w:rPr>
          <w:spacing w:val="-4"/>
        </w:rPr>
        <w:t xml:space="preserve"> </w:t>
      </w:r>
      <w:r w:rsidRPr="1C2B1721">
        <w:t>of</w:t>
      </w:r>
      <w:r w:rsidRPr="1C2B1721">
        <w:rPr>
          <w:spacing w:val="-5"/>
        </w:rPr>
        <w:t xml:space="preserve"> </w:t>
      </w:r>
      <w:r w:rsidRPr="1C2B1721">
        <w:t>impacts</w:t>
      </w:r>
      <w:r w:rsidRPr="1C2B1721">
        <w:rPr>
          <w:spacing w:val="-4"/>
        </w:rPr>
        <w:t xml:space="preserve"> </w:t>
      </w:r>
      <w:r w:rsidRPr="1C2B1721">
        <w:t>to historic properties.</w:t>
      </w:r>
    </w:p>
    <w:p w14:paraId="04701B2B" w14:textId="77777777" w:rsidR="006A1457" w:rsidRDefault="006A1457" w:rsidP="008B55D5">
      <w:pPr>
        <w:pStyle w:val="BodyText"/>
        <w:keepNext w:val="0"/>
        <w:keepLines w:val="0"/>
        <w:widowControl w:val="0"/>
        <w:numPr>
          <w:ilvl w:val="0"/>
          <w:numId w:val="10"/>
        </w:numPr>
        <w:autoSpaceDE w:val="0"/>
        <w:autoSpaceDN w:val="0"/>
        <w:spacing w:before="0"/>
        <w:contextualSpacing w:val="0"/>
      </w:pPr>
      <w:r w:rsidRPr="1C2B1721">
        <w:t>Document</w:t>
      </w:r>
      <w:r w:rsidRPr="1C2B1721">
        <w:rPr>
          <w:spacing w:val="-2"/>
        </w:rPr>
        <w:t xml:space="preserve"> </w:t>
      </w:r>
      <w:r w:rsidRPr="1C2B1721">
        <w:t>effects</w:t>
      </w:r>
      <w:r w:rsidRPr="1C2B1721">
        <w:rPr>
          <w:spacing w:val="-2"/>
        </w:rPr>
        <w:t xml:space="preserve"> </w:t>
      </w:r>
      <w:r w:rsidRPr="1C2B1721">
        <w:t>to</w:t>
      </w:r>
      <w:r w:rsidRPr="1C2B1721">
        <w:rPr>
          <w:spacing w:val="-2"/>
        </w:rPr>
        <w:t xml:space="preserve"> </w:t>
      </w:r>
      <w:r w:rsidRPr="1C2B1721">
        <w:t>historic</w:t>
      </w:r>
      <w:r w:rsidRPr="1C2B1721">
        <w:rPr>
          <w:spacing w:val="-2"/>
        </w:rPr>
        <w:t xml:space="preserve"> </w:t>
      </w:r>
      <w:r w:rsidRPr="1C2B1721">
        <w:t>properties resulting</w:t>
      </w:r>
      <w:r w:rsidRPr="1C2B1721">
        <w:rPr>
          <w:spacing w:val="-2"/>
        </w:rPr>
        <w:t xml:space="preserve"> </w:t>
      </w:r>
      <w:r w:rsidRPr="1C2B1721">
        <w:t>from</w:t>
      </w:r>
      <w:r w:rsidRPr="1C2B1721">
        <w:rPr>
          <w:spacing w:val="-2"/>
        </w:rPr>
        <w:t xml:space="preserve"> </w:t>
      </w:r>
      <w:r w:rsidRPr="1C2B1721">
        <w:t>dam</w:t>
      </w:r>
      <w:r w:rsidRPr="1C2B1721">
        <w:rPr>
          <w:spacing w:val="-1"/>
        </w:rPr>
        <w:t xml:space="preserve"> </w:t>
      </w:r>
      <w:r w:rsidRPr="1C2B1721">
        <w:rPr>
          <w:spacing w:val="-2"/>
        </w:rPr>
        <w:t>operations.</w:t>
      </w:r>
    </w:p>
    <w:p w14:paraId="5BCEE2DD" w14:textId="77777777" w:rsidR="006A1457" w:rsidRPr="00444AB4" w:rsidRDefault="006A1457" w:rsidP="008B55D5">
      <w:pPr>
        <w:pStyle w:val="BodyText"/>
        <w:keepNext w:val="0"/>
        <w:keepLines w:val="0"/>
        <w:widowControl w:val="0"/>
        <w:numPr>
          <w:ilvl w:val="0"/>
          <w:numId w:val="10"/>
        </w:numPr>
        <w:autoSpaceDE w:val="0"/>
        <w:autoSpaceDN w:val="0"/>
        <w:spacing w:before="0"/>
        <w:contextualSpacing w:val="0"/>
      </w:pPr>
      <w:r w:rsidRPr="1C2B1721">
        <w:t>Work</w:t>
      </w:r>
      <w:r w:rsidRPr="1C2B1721">
        <w:rPr>
          <w:spacing w:val="-5"/>
        </w:rPr>
        <w:t xml:space="preserve"> </w:t>
      </w:r>
      <w:r w:rsidRPr="1C2B1721">
        <w:t>with</w:t>
      </w:r>
      <w:r w:rsidRPr="1C2B1721">
        <w:rPr>
          <w:spacing w:val="-5"/>
        </w:rPr>
        <w:t xml:space="preserve"> </w:t>
      </w:r>
      <w:r w:rsidRPr="1C2B1721">
        <w:t>Reclamation</w:t>
      </w:r>
      <w:r w:rsidRPr="1C2B1721">
        <w:rPr>
          <w:spacing w:val="-5"/>
        </w:rPr>
        <w:t xml:space="preserve"> </w:t>
      </w:r>
      <w:r w:rsidRPr="1C2B1721">
        <w:t>to</w:t>
      </w:r>
      <w:r w:rsidRPr="1C2B1721">
        <w:rPr>
          <w:spacing w:val="-5"/>
        </w:rPr>
        <w:t xml:space="preserve"> </w:t>
      </w:r>
      <w:r w:rsidRPr="1C2B1721">
        <w:t>identify</w:t>
      </w:r>
      <w:r w:rsidRPr="1C2B1721">
        <w:rPr>
          <w:spacing w:val="-5"/>
        </w:rPr>
        <w:t xml:space="preserve"> </w:t>
      </w:r>
      <w:r w:rsidRPr="1C2B1721">
        <w:t>mitigation</w:t>
      </w:r>
      <w:r w:rsidRPr="1C2B1721">
        <w:rPr>
          <w:spacing w:val="-5"/>
        </w:rPr>
        <w:t xml:space="preserve"> </w:t>
      </w:r>
      <w:r w:rsidRPr="1C2B1721">
        <w:t>measures</w:t>
      </w:r>
      <w:r w:rsidRPr="1C2B1721">
        <w:rPr>
          <w:spacing w:val="-5"/>
        </w:rPr>
        <w:t xml:space="preserve"> </w:t>
      </w:r>
      <w:r w:rsidRPr="1C2B1721">
        <w:t>for</w:t>
      </w:r>
      <w:r w:rsidRPr="1C2B1721">
        <w:rPr>
          <w:spacing w:val="-4"/>
        </w:rPr>
        <w:t xml:space="preserve"> </w:t>
      </w:r>
      <w:r w:rsidRPr="1C2B1721">
        <w:t>any</w:t>
      </w:r>
      <w:r w:rsidRPr="1C2B1721">
        <w:rPr>
          <w:spacing w:val="-5"/>
        </w:rPr>
        <w:t xml:space="preserve"> </w:t>
      </w:r>
      <w:r w:rsidRPr="1C2B1721">
        <w:t>documented adverse effects at specific sites in Glen Canyon NRA.</w:t>
      </w:r>
    </w:p>
    <w:p w14:paraId="2AE21280" w14:textId="77777777" w:rsidR="006A1457" w:rsidRDefault="006A1457" w:rsidP="006A1457">
      <w:pPr>
        <w:pStyle w:val="BodyText"/>
      </w:pPr>
    </w:p>
    <w:p w14:paraId="3DEC86A7" w14:textId="77777777" w:rsidR="006A1457" w:rsidRPr="00227535" w:rsidRDefault="006A1457" w:rsidP="00227535">
      <w:pPr>
        <w:pStyle w:val="BodyText"/>
      </w:pPr>
      <w:r w:rsidRPr="0064111D">
        <w:t xml:space="preserve">Completion of this project component allows for compliance with the 2017 PA Stipulation VI. The </w:t>
      </w:r>
      <w:proofErr w:type="gramStart"/>
      <w:r w:rsidRPr="0064111D">
        <w:t>ultimate goal</w:t>
      </w:r>
      <w:proofErr w:type="gramEnd"/>
      <w:r w:rsidRPr="0064111D">
        <w:t xml:space="preserve"> of the long-term monitoring program is to monitor and document effects to historic properties in </w:t>
      </w:r>
      <w:r w:rsidRPr="00227535">
        <w:t>the Glen Canyon reach (as identified in 2017 PA Stipulation VI). The data will be useful for identifying mitigation measures to remediate any sites in the Glen Canyon reach damaged by the operations of Glen Canyon Dam.</w:t>
      </w:r>
    </w:p>
    <w:p w14:paraId="35F67974" w14:textId="77777777" w:rsidR="006A1457" w:rsidRPr="00227535" w:rsidRDefault="006A1457" w:rsidP="00227535">
      <w:pPr>
        <w:pStyle w:val="BodyText"/>
      </w:pPr>
    </w:p>
    <w:p w14:paraId="4B9E273D" w14:textId="721395EF" w:rsidR="006A1457" w:rsidRPr="00227535" w:rsidRDefault="006A1457" w:rsidP="00227535">
      <w:pPr>
        <w:pStyle w:val="BodyText"/>
      </w:pPr>
      <w:r>
        <w:t>Budget:</w:t>
      </w:r>
      <w:r>
        <w:tab/>
        <w:t>FY25 = $ 4</w:t>
      </w:r>
      <w:r w:rsidR="01674AB2">
        <w:t>5</w:t>
      </w:r>
      <w:r>
        <w:t>,</w:t>
      </w:r>
      <w:r w:rsidR="2C061640">
        <w:t>000</w:t>
      </w:r>
      <w:r>
        <w:tab/>
        <w:t>FY26 = $ 4</w:t>
      </w:r>
      <w:r w:rsidR="502A7416">
        <w:t>5</w:t>
      </w:r>
      <w:r>
        <w:t>,</w:t>
      </w:r>
      <w:r w:rsidR="63B487A4">
        <w:t>000</w:t>
      </w:r>
      <w:r>
        <w:tab/>
        <w:t>FY27 = $ 4</w:t>
      </w:r>
      <w:r w:rsidR="42B387CD">
        <w:t>5</w:t>
      </w:r>
      <w:r>
        <w:t>,</w:t>
      </w:r>
      <w:r w:rsidR="109677A1">
        <w:t>000</w:t>
      </w:r>
    </w:p>
    <w:p w14:paraId="0D542FAC" w14:textId="77777777" w:rsidR="006A1457" w:rsidRDefault="006A1457" w:rsidP="006A1457">
      <w:pPr>
        <w:pStyle w:val="BodyText"/>
        <w:rPr>
          <w:rFonts w:ascii="Arial Narrow"/>
        </w:rPr>
      </w:pPr>
    </w:p>
    <w:p w14:paraId="71B58B29" w14:textId="77777777" w:rsidR="006A1457" w:rsidRDefault="006A1457" w:rsidP="006A1457">
      <w:pPr>
        <w:pStyle w:val="BodyText"/>
        <w:rPr>
          <w:rFonts w:ascii="Trebuchet MS" w:eastAsia="Trebuchet MS" w:hAnsi="Trebuchet MS" w:cs="Trebuchet MS"/>
          <w:w w:val="75"/>
          <w:sz w:val="36"/>
          <w:szCs w:val="36"/>
        </w:rPr>
      </w:pPr>
      <w:bookmarkStart w:id="61" w:name="D.5._Traditional_Cultural_Property_(TCP)"/>
      <w:bookmarkEnd w:id="61"/>
      <w:r>
        <w:rPr>
          <w:w w:val="75"/>
        </w:rPr>
        <w:br w:type="page"/>
      </w:r>
    </w:p>
    <w:p w14:paraId="4961EACC" w14:textId="23F5A388" w:rsidR="006A1457" w:rsidRPr="00FC3F86" w:rsidRDefault="769E17E0" w:rsidP="00DD5A8A">
      <w:pPr>
        <w:pStyle w:val="Head1"/>
      </w:pPr>
      <w:bookmarkStart w:id="62" w:name="_Toc162958394"/>
      <w:r>
        <w:lastRenderedPageBreak/>
        <w:t>5</w:t>
      </w:r>
      <w:r w:rsidR="00FC3F86">
        <w:t>.</w:t>
      </w:r>
      <w:r w:rsidR="2B15C6F0">
        <w:t>D</w:t>
      </w:r>
      <w:r w:rsidR="00FC3F86">
        <w:t xml:space="preserve">. </w:t>
      </w:r>
      <w:r w:rsidR="006A1457">
        <w:t xml:space="preserve">Traditional Cultural Property (TCP) Documentation for Hualapai, </w:t>
      </w:r>
      <w:proofErr w:type="gramStart"/>
      <w:r w:rsidR="006A1457">
        <w:t>Navajo</w:t>
      </w:r>
      <w:proofErr w:type="gramEnd"/>
      <w:r w:rsidR="006A1457">
        <w:t xml:space="preserve"> and Paiute Tribes</w:t>
      </w:r>
      <w:bookmarkEnd w:id="62"/>
    </w:p>
    <w:p w14:paraId="4C796748" w14:textId="3BE35D3B" w:rsidR="006A1457" w:rsidRPr="0064111D" w:rsidRDefault="006A1457" w:rsidP="0064111D">
      <w:pPr>
        <w:pStyle w:val="BodyText"/>
      </w:pPr>
      <w:r>
        <w:t xml:space="preserve">Reclamation has identified the need to document individual Tribal Traditional Cultural Properties (TCPs) </w:t>
      </w:r>
      <w:proofErr w:type="gramStart"/>
      <w:r>
        <w:t>in order to</w:t>
      </w:r>
      <w:proofErr w:type="gramEnd"/>
      <w:r>
        <w:t xml:space="preserve"> treat the TCPs as historic properties under 2017 PA, Stipulations I, IV, and VI. Under previous contracts, Reclamation initiated the documentation process with the five AMWG member tribes. The Hopi Tribe and the Pueblo of Zuni have completed TCP documentation. The Hualapai, Navajo and Paiute Tribes do not have documented TCPs. Future projects including Associative Values studies and possible projects related to Traditional Ecological Knowledge are based on TCP documentation. This project provides funding to assist in the documentation of TCPs for the Hualapai, </w:t>
      </w:r>
      <w:proofErr w:type="gramStart"/>
      <w:r>
        <w:t>Navajo</w:t>
      </w:r>
      <w:proofErr w:type="gramEnd"/>
      <w:r>
        <w:t xml:space="preserve"> and Paiute Tribes.</w:t>
      </w:r>
    </w:p>
    <w:p w14:paraId="687C0075" w14:textId="77777777" w:rsidR="006A1457" w:rsidRPr="0064111D" w:rsidRDefault="006A1457" w:rsidP="0064111D">
      <w:pPr>
        <w:pStyle w:val="BodyText"/>
      </w:pPr>
    </w:p>
    <w:p w14:paraId="782A7765" w14:textId="77777777" w:rsidR="006A1457" w:rsidRPr="0064111D" w:rsidRDefault="006A1457" w:rsidP="0064111D">
      <w:pPr>
        <w:pStyle w:val="BodyText"/>
      </w:pPr>
      <w:r>
        <w:t>The Pueblo of Zuni and the Hopi Tribe may require updates to their existing TCPs, as well. Funding from Tribal monitoring projects and the data and reports that result from this monitoring will also support the documentation of TCPs. Funding for the NPS project will come from outside of the GCDAMP. It is anticipated that each tribe’s documented TCP will be incorporated into the broader, canyon-wide multi-property TCP. The project goals and objectives are:</w:t>
      </w:r>
    </w:p>
    <w:p w14:paraId="0CBFF0CC" w14:textId="610F322B" w:rsidR="18F1C976" w:rsidRDefault="18F1C976" w:rsidP="18F1C976">
      <w:pPr>
        <w:pStyle w:val="BodyText"/>
      </w:pPr>
    </w:p>
    <w:p w14:paraId="1033574E" w14:textId="77777777" w:rsidR="006A1457" w:rsidRDefault="006A1457" w:rsidP="008B55D5">
      <w:pPr>
        <w:pStyle w:val="BodyText"/>
        <w:keepNext w:val="0"/>
        <w:keepLines w:val="0"/>
        <w:widowControl w:val="0"/>
        <w:numPr>
          <w:ilvl w:val="0"/>
          <w:numId w:val="11"/>
        </w:numPr>
        <w:autoSpaceDE w:val="0"/>
        <w:autoSpaceDN w:val="0"/>
        <w:spacing w:before="0"/>
      </w:pPr>
      <w:r w:rsidRPr="1C2B1721">
        <w:t>Documentation</w:t>
      </w:r>
      <w:r w:rsidRPr="1C2B1721">
        <w:rPr>
          <w:spacing w:val="-4"/>
        </w:rPr>
        <w:t xml:space="preserve"> </w:t>
      </w:r>
      <w:r w:rsidRPr="1C2B1721">
        <w:t>of</w:t>
      </w:r>
      <w:r w:rsidRPr="1C2B1721">
        <w:rPr>
          <w:spacing w:val="-2"/>
        </w:rPr>
        <w:t xml:space="preserve"> </w:t>
      </w:r>
      <w:r w:rsidRPr="1C2B1721">
        <w:t>TCPs</w:t>
      </w:r>
      <w:r w:rsidRPr="1C2B1721">
        <w:rPr>
          <w:spacing w:val="-2"/>
        </w:rPr>
        <w:t xml:space="preserve"> </w:t>
      </w:r>
      <w:r w:rsidRPr="1C2B1721">
        <w:t>for</w:t>
      </w:r>
      <w:r w:rsidRPr="1C2B1721">
        <w:rPr>
          <w:spacing w:val="-2"/>
        </w:rPr>
        <w:t xml:space="preserve"> </w:t>
      </w:r>
      <w:r w:rsidRPr="1C2B1721">
        <w:t>Hualapai,</w:t>
      </w:r>
      <w:r w:rsidRPr="1C2B1721">
        <w:rPr>
          <w:spacing w:val="-1"/>
        </w:rPr>
        <w:t xml:space="preserve"> </w:t>
      </w:r>
      <w:proofErr w:type="gramStart"/>
      <w:r w:rsidRPr="1C2B1721">
        <w:t>Navajo</w:t>
      </w:r>
      <w:proofErr w:type="gramEnd"/>
      <w:r w:rsidRPr="1C2B1721">
        <w:rPr>
          <w:spacing w:val="-2"/>
        </w:rPr>
        <w:t xml:space="preserve"> </w:t>
      </w:r>
      <w:r w:rsidRPr="1C2B1721">
        <w:t>and</w:t>
      </w:r>
      <w:r w:rsidRPr="1C2B1721">
        <w:rPr>
          <w:spacing w:val="1"/>
        </w:rPr>
        <w:t xml:space="preserve"> </w:t>
      </w:r>
      <w:r w:rsidRPr="1C2B1721">
        <w:t>Paiute</w:t>
      </w:r>
      <w:r w:rsidRPr="1C2B1721">
        <w:rPr>
          <w:spacing w:val="-2"/>
        </w:rPr>
        <w:t xml:space="preserve"> Tribes.</w:t>
      </w:r>
    </w:p>
    <w:p w14:paraId="1CA8F752" w14:textId="77777777" w:rsidR="006A1457" w:rsidRDefault="006A1457" w:rsidP="008B55D5">
      <w:pPr>
        <w:pStyle w:val="BodyText"/>
        <w:keepNext w:val="0"/>
        <w:keepLines w:val="0"/>
        <w:widowControl w:val="0"/>
        <w:numPr>
          <w:ilvl w:val="0"/>
          <w:numId w:val="11"/>
        </w:numPr>
        <w:autoSpaceDE w:val="0"/>
        <w:autoSpaceDN w:val="0"/>
        <w:spacing w:before="0"/>
      </w:pPr>
      <w:r w:rsidRPr="1C2B1721">
        <w:t>Update</w:t>
      </w:r>
      <w:r w:rsidRPr="1C2B1721">
        <w:rPr>
          <w:spacing w:val="-5"/>
        </w:rPr>
        <w:t xml:space="preserve"> </w:t>
      </w:r>
      <w:r w:rsidRPr="1C2B1721">
        <w:t>documentation</w:t>
      </w:r>
      <w:r w:rsidRPr="1C2B1721">
        <w:rPr>
          <w:spacing w:val="-1"/>
        </w:rPr>
        <w:t xml:space="preserve"> </w:t>
      </w:r>
      <w:r w:rsidRPr="1C2B1721">
        <w:t>for</w:t>
      </w:r>
      <w:r w:rsidRPr="1C2B1721">
        <w:rPr>
          <w:spacing w:val="-2"/>
        </w:rPr>
        <w:t xml:space="preserve"> </w:t>
      </w:r>
      <w:r w:rsidRPr="1C2B1721">
        <w:t>Zuni</w:t>
      </w:r>
      <w:r w:rsidRPr="1C2B1721">
        <w:rPr>
          <w:spacing w:val="-1"/>
        </w:rPr>
        <w:t xml:space="preserve"> </w:t>
      </w:r>
      <w:r w:rsidRPr="1C2B1721">
        <w:t>and</w:t>
      </w:r>
      <w:r w:rsidRPr="1C2B1721">
        <w:rPr>
          <w:spacing w:val="-1"/>
        </w:rPr>
        <w:t xml:space="preserve"> </w:t>
      </w:r>
      <w:r w:rsidRPr="1C2B1721">
        <w:t>Hopi</w:t>
      </w:r>
      <w:r w:rsidRPr="1C2B1721">
        <w:rPr>
          <w:spacing w:val="-1"/>
        </w:rPr>
        <w:t xml:space="preserve"> </w:t>
      </w:r>
      <w:r w:rsidRPr="1C2B1721">
        <w:t>TCPs,</w:t>
      </w:r>
      <w:r w:rsidRPr="1C2B1721">
        <w:rPr>
          <w:spacing w:val="-1"/>
        </w:rPr>
        <w:t xml:space="preserve"> </w:t>
      </w:r>
      <w:r w:rsidRPr="1C2B1721">
        <w:t>as</w:t>
      </w:r>
      <w:r w:rsidRPr="1C2B1721">
        <w:rPr>
          <w:spacing w:val="-1"/>
        </w:rPr>
        <w:t xml:space="preserve"> </w:t>
      </w:r>
      <w:r w:rsidRPr="1C2B1721">
        <w:rPr>
          <w:spacing w:val="-2"/>
        </w:rPr>
        <w:t>appropriate.</w:t>
      </w:r>
    </w:p>
    <w:p w14:paraId="1924D02B" w14:textId="77777777" w:rsidR="006A1457" w:rsidRDefault="006A1457" w:rsidP="006A1457">
      <w:pPr>
        <w:pStyle w:val="BodyText"/>
      </w:pPr>
    </w:p>
    <w:p w14:paraId="3452D11F" w14:textId="77777777" w:rsidR="006A1457" w:rsidRPr="00227535" w:rsidRDefault="006A1457" w:rsidP="00227535">
      <w:pPr>
        <w:pStyle w:val="BodyText"/>
      </w:pPr>
      <w:r w:rsidRPr="0064111D">
        <w:t xml:space="preserve">Completion of this project allows for compliance with the 2017 PA Stipulation I.B(3) and IV.A(7). The project product is </w:t>
      </w:r>
      <w:r w:rsidRPr="00227535">
        <w:t>the documentation of TCPs for the Hualapai, Navajo and Paiute tribes and possible updates to the TCPs for the Hopi Tribe and the Pueblo of Zuni.</w:t>
      </w:r>
    </w:p>
    <w:p w14:paraId="682D6162" w14:textId="77777777" w:rsidR="006A1457" w:rsidRPr="00227535" w:rsidRDefault="006A1457" w:rsidP="00227535">
      <w:pPr>
        <w:pStyle w:val="BodyText"/>
      </w:pPr>
    </w:p>
    <w:p w14:paraId="2FFDE59D" w14:textId="56F9F293" w:rsidR="006A1457" w:rsidRPr="00227535" w:rsidRDefault="006A1457" w:rsidP="00227535">
      <w:pPr>
        <w:pStyle w:val="BodyText"/>
      </w:pPr>
      <w:r>
        <w:t>Budget:</w:t>
      </w:r>
      <w:r>
        <w:tab/>
        <w:t xml:space="preserve">FY25 = </w:t>
      </w:r>
      <w:r w:rsidR="555C8D12">
        <w:t>TBD</w:t>
      </w:r>
      <w:r>
        <w:tab/>
        <w:t xml:space="preserve">FY26 = </w:t>
      </w:r>
      <w:r w:rsidR="760A1A79">
        <w:t>TBD</w:t>
      </w:r>
      <w:r>
        <w:tab/>
        <w:t xml:space="preserve">FY27 = </w:t>
      </w:r>
      <w:r w:rsidR="3137AD40">
        <w:t>TBD</w:t>
      </w:r>
    </w:p>
    <w:p w14:paraId="3A5E78EC" w14:textId="77777777" w:rsidR="006A1457" w:rsidRDefault="006A1457" w:rsidP="006A1457">
      <w:pPr>
        <w:pStyle w:val="BodyText"/>
        <w:rPr>
          <w:rFonts w:ascii="Arial Narrow"/>
        </w:rPr>
      </w:pPr>
    </w:p>
    <w:p w14:paraId="5551DB1D" w14:textId="77777777" w:rsidR="006A1457" w:rsidRDefault="006A1457" w:rsidP="006A1457">
      <w:pPr>
        <w:pStyle w:val="BodyText"/>
        <w:rPr>
          <w:rFonts w:ascii="Trebuchet MS" w:eastAsia="Trebuchet MS" w:hAnsi="Trebuchet MS" w:cs="Trebuchet MS"/>
          <w:sz w:val="36"/>
          <w:szCs w:val="36"/>
          <w:highlight w:val="lightGray"/>
        </w:rPr>
      </w:pPr>
      <w:bookmarkStart w:id="63" w:name="D.6._Zuni_and_NPS_Data_Recovery_and_Comm"/>
      <w:bookmarkEnd w:id="63"/>
    </w:p>
    <w:p w14:paraId="404FB829" w14:textId="77777777" w:rsidR="006A1457" w:rsidRDefault="006A1457" w:rsidP="006A1457">
      <w:pPr>
        <w:pStyle w:val="BodyText"/>
        <w:rPr>
          <w:rFonts w:ascii="Trebuchet MS" w:eastAsia="Trebuchet MS" w:hAnsi="Trebuchet MS" w:cs="Trebuchet MS"/>
          <w:w w:val="75"/>
          <w:sz w:val="36"/>
          <w:szCs w:val="36"/>
        </w:rPr>
      </w:pPr>
      <w:r>
        <w:rPr>
          <w:w w:val="75"/>
        </w:rPr>
        <w:br w:type="page"/>
      </w:r>
    </w:p>
    <w:p w14:paraId="610260B2" w14:textId="708523D2" w:rsidR="006A1457" w:rsidRPr="00FC3F86" w:rsidRDefault="00FC3F86" w:rsidP="00DD5A8A">
      <w:pPr>
        <w:pStyle w:val="Head1"/>
      </w:pPr>
      <w:bookmarkStart w:id="64" w:name="_Toc162958395"/>
      <w:r>
        <w:lastRenderedPageBreak/>
        <w:t>5.</w:t>
      </w:r>
      <w:r w:rsidR="2BB03809">
        <w:t>E.</w:t>
      </w:r>
      <w:r>
        <w:t xml:space="preserve"> </w:t>
      </w:r>
      <w:r w:rsidR="006A1457">
        <w:t>Zuni and NPS Data Recovery and Community Outreach Pilot</w:t>
      </w:r>
      <w:bookmarkEnd w:id="64"/>
    </w:p>
    <w:p w14:paraId="33447989" w14:textId="77777777" w:rsidR="006A1457" w:rsidRPr="0064111D" w:rsidRDefault="006A1457" w:rsidP="0064111D">
      <w:pPr>
        <w:pStyle w:val="BodyText"/>
        <w:rPr>
          <w:u w:val="single"/>
        </w:rPr>
      </w:pPr>
      <w:r w:rsidRPr="0064111D">
        <w:rPr>
          <w:u w:val="single"/>
        </w:rPr>
        <w:t>Purpose &amp; Site Selection</w:t>
      </w:r>
    </w:p>
    <w:p w14:paraId="64F753AF" w14:textId="77777777" w:rsidR="006A1457" w:rsidRPr="0064111D" w:rsidRDefault="006A1457" w:rsidP="0064111D">
      <w:pPr>
        <w:pStyle w:val="BodyText"/>
      </w:pPr>
    </w:p>
    <w:p w14:paraId="7F525562" w14:textId="77777777" w:rsidR="006A1457" w:rsidRPr="0064111D" w:rsidRDefault="006A1457" w:rsidP="0064111D">
      <w:pPr>
        <w:pStyle w:val="BodyText"/>
      </w:pPr>
      <w:r w:rsidRPr="0064111D">
        <w:t>The LTEMP Historic Preservation Plan identifies that historic property treatment plans (HPTP) implemented to date have lacked the integration of tribal knowledge and cultural values in the study of historic properties. Incorporation of tribal perspectives and knowledge in plans for mitigation of adverse effects will assist in interpreting the physical remains constituting historic properties. To that end, the NPS has determined that a Pueblo II habitation site is experiencing erosion that is exacerbated by flow releases from Glen Canyon Dam, which cumulatively threatens this site’s National Register Integrity. Site condition monitoring since 2003 has consistently documented erosion as the factor impacting the NHPA Integrity of Feature 4 and Feature 5 (GRCA archaeological site database, NPS monitoring reports, Dierker 2019). NPS has determined that stabilization of some features is not possible and has recommended data recovery at Features 4 and 5. This recommendation is supported in the Bureau of Reclamation Treatment Plan (Damp et. al. 2007).</w:t>
      </w:r>
    </w:p>
    <w:p w14:paraId="14A297A0" w14:textId="77777777" w:rsidR="006A1457" w:rsidRPr="0064111D" w:rsidRDefault="006A1457" w:rsidP="0064111D">
      <w:pPr>
        <w:pStyle w:val="BodyText"/>
      </w:pPr>
    </w:p>
    <w:p w14:paraId="3C9F94E4" w14:textId="77777777" w:rsidR="006A1457" w:rsidRPr="0064111D" w:rsidRDefault="006A1457" w:rsidP="0064111D">
      <w:pPr>
        <w:pStyle w:val="BodyText"/>
      </w:pPr>
      <w:r w:rsidRPr="0064111D">
        <w:t xml:space="preserve">The Zuni people refer to this site as </w:t>
      </w:r>
      <w:proofErr w:type="spellStart"/>
      <w:r w:rsidRPr="0064111D">
        <w:t>Heshoda</w:t>
      </w:r>
      <w:proofErr w:type="spellEnd"/>
      <w:r w:rsidRPr="0064111D">
        <w:t xml:space="preserve"> </w:t>
      </w:r>
      <w:proofErr w:type="spellStart"/>
      <w:r w:rsidRPr="0064111D">
        <w:t>uhta</w:t>
      </w:r>
      <w:proofErr w:type="spellEnd"/>
      <w:r w:rsidRPr="0064111D">
        <w:t xml:space="preserve"> an </w:t>
      </w:r>
      <w:proofErr w:type="spellStart"/>
      <w:r w:rsidRPr="0064111D">
        <w:t>De’lashinna</w:t>
      </w:r>
      <w:proofErr w:type="spellEnd"/>
      <w:r w:rsidRPr="0064111D">
        <w:t xml:space="preserve"> (House by the Cliff Shrine) and Zuni Cultural Resource Advisory Team (ZCRAT) monitors have recommended to the NPS the development of an integrated Zuni/NPS treatment plan to address the erosion and to further an understanding of the historical, cultural, and emotional relationship between Zuni medicine societies, the shrine located at this site, and the role the site plays in Zuni migration history (See Pueblo of Zuni monitoring reports 2015-2018).</w:t>
      </w:r>
    </w:p>
    <w:p w14:paraId="511FB868" w14:textId="77777777" w:rsidR="006A1457" w:rsidRPr="0064111D" w:rsidRDefault="006A1457" w:rsidP="0064111D">
      <w:pPr>
        <w:pStyle w:val="BodyText"/>
      </w:pPr>
    </w:p>
    <w:p w14:paraId="48F255DB" w14:textId="77777777" w:rsidR="006A1457" w:rsidRPr="0064111D" w:rsidRDefault="006A1457" w:rsidP="0064111D">
      <w:pPr>
        <w:pStyle w:val="BodyText"/>
        <w:rPr>
          <w:u w:val="single"/>
        </w:rPr>
      </w:pPr>
      <w:r w:rsidRPr="0064111D">
        <w:rPr>
          <w:u w:val="single"/>
        </w:rPr>
        <w:t>Description of Tasks</w:t>
      </w:r>
    </w:p>
    <w:p w14:paraId="13D497DD" w14:textId="77777777" w:rsidR="006A1457" w:rsidRPr="0064111D" w:rsidRDefault="006A1457" w:rsidP="0064111D">
      <w:pPr>
        <w:pStyle w:val="BodyText"/>
      </w:pPr>
    </w:p>
    <w:p w14:paraId="35D40164" w14:textId="77777777" w:rsidR="00CF2BF1" w:rsidRPr="0064111D" w:rsidRDefault="006A1457" w:rsidP="0064111D">
      <w:pPr>
        <w:pStyle w:val="BodyText"/>
      </w:pPr>
      <w:r w:rsidRPr="0064111D">
        <w:t>The NPS (GRCA) and Pueblo of Zuni propose a three-year multi-phased pilot project that will develop an integrated and culturally appropriate treatment plan that meaningfully incorporates an archaeological science perspective with a Zuni traditional perspective.</w:t>
      </w:r>
    </w:p>
    <w:p w14:paraId="1965B57E" w14:textId="77777777" w:rsidR="00CF2BF1" w:rsidRPr="0064111D" w:rsidRDefault="00CF2BF1" w:rsidP="0064111D">
      <w:pPr>
        <w:pStyle w:val="BodyText"/>
      </w:pPr>
    </w:p>
    <w:p w14:paraId="798D603A" w14:textId="21461A25" w:rsidR="006A1457" w:rsidRPr="0064111D" w:rsidRDefault="006A1457" w:rsidP="0064111D">
      <w:pPr>
        <w:pStyle w:val="BodyText"/>
      </w:pPr>
      <w:r w:rsidRPr="0064111D">
        <w:t>The result will serve as an effective and bi-culturally commensurate means of mitigating the erosion and associated adverse effects of Glen Canyon Dam operations on Features 4 and 5 at the selected site.</w:t>
      </w:r>
    </w:p>
    <w:p w14:paraId="3FB1989E" w14:textId="77777777" w:rsidR="006A1457" w:rsidRPr="0064111D" w:rsidRDefault="006A1457" w:rsidP="0064111D">
      <w:pPr>
        <w:pStyle w:val="BodyText"/>
      </w:pPr>
    </w:p>
    <w:p w14:paraId="1B38AF81" w14:textId="77777777" w:rsidR="006A1457" w:rsidRPr="0064111D" w:rsidRDefault="006A1457" w:rsidP="0064111D">
      <w:pPr>
        <w:pStyle w:val="BodyText"/>
      </w:pPr>
      <w:r w:rsidRPr="0064111D">
        <w:t xml:space="preserve">The project will involve GRCA archaeologists, Zuni religious leaders and Zuni youth in the development and implementation of the data recovery effort. The dynamic bi-cultural interchange between Western trained archaeologists and traditionally educated Zuni religious leaders will result in a processual and traditional hybrid narrative of the past. The involvement of Zuni youth in this project is intended to expose them to a vigorous bicultural pedagogical experience where they learn from both Western scientists and Zuni traditional religious leaders about Zuni heritage in relationship to the Grand Canyon. The exchanges that </w:t>
      </w:r>
      <w:proofErr w:type="gramStart"/>
      <w:r w:rsidRPr="0064111D">
        <w:t>takes</w:t>
      </w:r>
      <w:proofErr w:type="gramEnd"/>
      <w:r w:rsidRPr="0064111D">
        <w:t xml:space="preserve"> place between the Western scientists, the Zuni religious leaders and Zuni youth during the implementation of the mitigation will be documented on video.</w:t>
      </w:r>
    </w:p>
    <w:p w14:paraId="68B1B3FD" w14:textId="77777777" w:rsidR="006A1457" w:rsidRPr="0064111D" w:rsidRDefault="006A1457" w:rsidP="0064111D">
      <w:pPr>
        <w:pStyle w:val="BodyText"/>
      </w:pPr>
    </w:p>
    <w:p w14:paraId="0452DFBC" w14:textId="77777777" w:rsidR="006A1457" w:rsidRPr="0064111D" w:rsidRDefault="006A1457" w:rsidP="0064111D">
      <w:pPr>
        <w:pStyle w:val="BodyText"/>
        <w:rPr>
          <w:u w:val="single"/>
        </w:rPr>
      </w:pPr>
      <w:r w:rsidRPr="0064111D">
        <w:rPr>
          <w:u w:val="single"/>
        </w:rPr>
        <w:t>Deliverables</w:t>
      </w:r>
    </w:p>
    <w:p w14:paraId="7A5DD535" w14:textId="77777777" w:rsidR="006A1457" w:rsidRPr="0064111D" w:rsidRDefault="006A1457" w:rsidP="0064111D">
      <w:pPr>
        <w:pStyle w:val="BodyText"/>
      </w:pPr>
    </w:p>
    <w:p w14:paraId="7CC94F02" w14:textId="77777777" w:rsidR="006A1457" w:rsidRPr="0064111D" w:rsidRDefault="006A1457" w:rsidP="0064111D">
      <w:pPr>
        <w:pStyle w:val="BodyText"/>
      </w:pPr>
      <w:r w:rsidRPr="0064111D">
        <w:lastRenderedPageBreak/>
        <w:t xml:space="preserve">The project team will finalize the draft treatment report and develop Zuni community outreach in the form of open houses where NPS archaeologists, participating Zuni tribal scholars and Zuni youth, and members of the Zuni community would interact and discuss the treatment of the selected site, including the identification and resolving of adverse effects to Zuni traditional cultural properties and the environment. During this phase, a video product will be finalized and distributed to the local Zuni school system, the </w:t>
      </w:r>
      <w:proofErr w:type="gramStart"/>
      <w:r w:rsidRPr="0064111D">
        <w:t>A:shiwi</w:t>
      </w:r>
      <w:proofErr w:type="gramEnd"/>
      <w:r w:rsidRPr="0064111D">
        <w:t xml:space="preserve"> A:wan museum, NPS Desert View visitor center and Reclamation and other GCDAMP stakeholders.</w:t>
      </w:r>
    </w:p>
    <w:p w14:paraId="51E8EA33" w14:textId="77777777" w:rsidR="006A1457" w:rsidRPr="0064111D" w:rsidRDefault="006A1457" w:rsidP="0064111D">
      <w:pPr>
        <w:pStyle w:val="BodyText"/>
      </w:pPr>
    </w:p>
    <w:p w14:paraId="6F6D84B6" w14:textId="77777777" w:rsidR="006A1457" w:rsidRPr="0064111D" w:rsidRDefault="006A1457" w:rsidP="0064111D">
      <w:pPr>
        <w:pStyle w:val="BodyText"/>
      </w:pPr>
      <w:r w:rsidRPr="0064111D">
        <w:t>When fully implemented this project is intended to serve as a potential model for Reclamation and the other signatories to the LTEMP Programmatic Agreement to consider in the development of a larger-scaled HPTP that effectively and commensurately incorporate tribal values and perspectives.</w:t>
      </w:r>
    </w:p>
    <w:p w14:paraId="57892051" w14:textId="77777777" w:rsidR="006A1457" w:rsidRPr="0064111D" w:rsidRDefault="006A1457" w:rsidP="0064111D">
      <w:pPr>
        <w:pStyle w:val="BodyText"/>
      </w:pPr>
    </w:p>
    <w:p w14:paraId="42A9BA56" w14:textId="65AD6C13" w:rsidR="006A1457" w:rsidRPr="00227535" w:rsidRDefault="464EFC13" w:rsidP="00227535">
      <w:pPr>
        <w:pStyle w:val="BodyText"/>
      </w:pPr>
      <w:r>
        <w:t>T</w:t>
      </w:r>
      <w:r w:rsidR="006A1457">
        <w:t>his project</w:t>
      </w:r>
      <w:r w:rsidR="275F46E7">
        <w:t xml:space="preserve"> was funded</w:t>
      </w:r>
      <w:r w:rsidR="6780BB9C">
        <w:t xml:space="preserve"> in the previous workplan</w:t>
      </w:r>
      <w:r w:rsidR="275F46E7">
        <w:t>,</w:t>
      </w:r>
      <w:r w:rsidR="01C405A8">
        <w:t xml:space="preserve"> but due to various delays the work was not completed.</w:t>
      </w:r>
      <w:r w:rsidR="006A1457">
        <w:t xml:space="preserve"> Consequently, this project will extend into this TWP without additional funding beyond that which was previously obligated. </w:t>
      </w:r>
    </w:p>
    <w:p w14:paraId="045E5933" w14:textId="77777777" w:rsidR="006A1457" w:rsidRPr="00227535" w:rsidRDefault="006A1457" w:rsidP="00227535">
      <w:pPr>
        <w:pStyle w:val="BodyText"/>
      </w:pPr>
    </w:p>
    <w:p w14:paraId="3290B8D8" w14:textId="77777777" w:rsidR="006A1457" w:rsidRPr="00227535" w:rsidRDefault="006A1457" w:rsidP="00227535">
      <w:pPr>
        <w:pStyle w:val="BodyText"/>
      </w:pPr>
      <w:r w:rsidRPr="00227535">
        <w:t>Budget:</w:t>
      </w:r>
      <w:r w:rsidRPr="00227535">
        <w:tab/>
        <w:t>FY25 = $</w:t>
      </w:r>
      <w:r w:rsidRPr="00227535">
        <w:tab/>
        <w:t>FY26 = $</w:t>
      </w:r>
      <w:r w:rsidRPr="00227535">
        <w:tab/>
        <w:t>FY27 = $</w:t>
      </w:r>
    </w:p>
    <w:p w14:paraId="750FFC99" w14:textId="77777777" w:rsidR="006A1457" w:rsidRDefault="006A1457" w:rsidP="006A1457">
      <w:pPr>
        <w:pStyle w:val="BodyText"/>
        <w:rPr>
          <w:rFonts w:ascii="Arial Narrow"/>
        </w:rPr>
      </w:pPr>
    </w:p>
    <w:p w14:paraId="015A7A63" w14:textId="77777777" w:rsidR="006A1457" w:rsidRDefault="006A1457" w:rsidP="006A1457">
      <w:pPr>
        <w:rPr>
          <w:w w:val="80"/>
          <w:sz w:val="36"/>
          <w:szCs w:val="24"/>
        </w:rPr>
      </w:pPr>
      <w:bookmarkStart w:id="65" w:name="D.7._Southern_Paiute_Consortium_–_Monito"/>
      <w:bookmarkEnd w:id="65"/>
      <w:r>
        <w:rPr>
          <w:w w:val="80"/>
        </w:rPr>
        <w:br w:type="page"/>
      </w:r>
    </w:p>
    <w:p w14:paraId="6DF4BFAF" w14:textId="6B85178E" w:rsidR="006A1457" w:rsidRPr="00CF2BF1" w:rsidRDefault="507A6D50" w:rsidP="00DD5A8A">
      <w:pPr>
        <w:pStyle w:val="Head1"/>
      </w:pPr>
      <w:bookmarkStart w:id="66" w:name="_Toc162958396"/>
      <w:r w:rsidRPr="00CF2BF1">
        <w:lastRenderedPageBreak/>
        <w:t>5.F</w:t>
      </w:r>
      <w:r w:rsidR="00CF2BF1" w:rsidRPr="00CF2BF1">
        <w:t xml:space="preserve">. </w:t>
      </w:r>
      <w:r w:rsidR="006A1457" w:rsidRPr="00CF2BF1">
        <w:t>Southern</w:t>
      </w:r>
      <w:r w:rsidR="006A1457" w:rsidRPr="00CF2BF1">
        <w:rPr>
          <w:spacing w:val="40"/>
        </w:rPr>
        <w:t xml:space="preserve"> </w:t>
      </w:r>
      <w:r w:rsidR="006A1457" w:rsidRPr="00CF2BF1">
        <w:t>Paiute</w:t>
      </w:r>
      <w:r w:rsidR="006A1457" w:rsidRPr="00CF2BF1">
        <w:rPr>
          <w:spacing w:val="40"/>
        </w:rPr>
        <w:t xml:space="preserve"> </w:t>
      </w:r>
      <w:r w:rsidR="006A1457" w:rsidRPr="00CF2BF1">
        <w:t>Consortium – Monitoring</w:t>
      </w:r>
      <w:r w:rsidR="006A1457" w:rsidRPr="00CF2BF1">
        <w:rPr>
          <w:spacing w:val="40"/>
        </w:rPr>
        <w:t xml:space="preserve"> </w:t>
      </w:r>
      <w:r w:rsidR="006A1457" w:rsidRPr="00CF2BF1">
        <w:t>Paiute</w:t>
      </w:r>
      <w:r w:rsidR="006A1457" w:rsidRPr="00CF2BF1">
        <w:rPr>
          <w:spacing w:val="40"/>
        </w:rPr>
        <w:t xml:space="preserve"> </w:t>
      </w:r>
      <w:r w:rsidR="006A1457" w:rsidRPr="00CF2BF1">
        <w:t>Places</w:t>
      </w:r>
      <w:r w:rsidR="006A1457" w:rsidRPr="00CF2BF1">
        <w:rPr>
          <w:spacing w:val="40"/>
        </w:rPr>
        <w:t xml:space="preserve"> </w:t>
      </w:r>
      <w:r w:rsidR="006A1457" w:rsidRPr="00CF2BF1">
        <w:t>on</w:t>
      </w:r>
      <w:r w:rsidR="006A1457" w:rsidRPr="00CF2BF1">
        <w:rPr>
          <w:spacing w:val="40"/>
        </w:rPr>
        <w:t xml:space="preserve"> </w:t>
      </w:r>
      <w:r w:rsidR="006A1457" w:rsidRPr="00CF2BF1">
        <w:t xml:space="preserve">the </w:t>
      </w:r>
      <w:r w:rsidR="006A1457" w:rsidRPr="00CF2BF1">
        <w:rPr>
          <w:w w:val="90"/>
        </w:rPr>
        <w:t>Colorado: An Educational Resource (Associative Values)</w:t>
      </w:r>
      <w:bookmarkEnd w:id="66"/>
    </w:p>
    <w:p w14:paraId="616A9B8A" w14:textId="77777777" w:rsidR="006A1457" w:rsidRPr="0064111D" w:rsidRDefault="006A1457" w:rsidP="0064111D">
      <w:pPr>
        <w:pStyle w:val="BodyText"/>
        <w:rPr>
          <w:u w:val="single"/>
        </w:rPr>
      </w:pPr>
      <w:r w:rsidRPr="0064111D">
        <w:rPr>
          <w:u w:val="single"/>
        </w:rPr>
        <w:t>Overview and Purpose</w:t>
      </w:r>
    </w:p>
    <w:p w14:paraId="51DDE236" w14:textId="77777777" w:rsidR="006A1457" w:rsidRPr="0064111D" w:rsidRDefault="006A1457" w:rsidP="0064111D">
      <w:pPr>
        <w:pStyle w:val="BodyText"/>
      </w:pPr>
    </w:p>
    <w:p w14:paraId="483C0CBB" w14:textId="77777777" w:rsidR="006A1457" w:rsidRPr="0064111D" w:rsidRDefault="006A1457" w:rsidP="0064111D">
      <w:pPr>
        <w:pStyle w:val="BodyText"/>
      </w:pPr>
      <w:r w:rsidRPr="0064111D">
        <w:t>This two-year project recognizes the need for improved understanding of the goals, processes, and products of tribal monitoring among two key audiences: (</w:t>
      </w:r>
      <w:proofErr w:type="spellStart"/>
      <w:r w:rsidRPr="0064111D">
        <w:t>i</w:t>
      </w:r>
      <w:proofErr w:type="spellEnd"/>
      <w:r w:rsidRPr="0064111D">
        <w:t xml:space="preserve">) new generations of tribal monitors, </w:t>
      </w:r>
      <w:proofErr w:type="gramStart"/>
      <w:r w:rsidRPr="0064111D">
        <w:t>and,</w:t>
      </w:r>
      <w:proofErr w:type="gramEnd"/>
      <w:r w:rsidRPr="0064111D">
        <w:t xml:space="preserve"> (ii) new agency participants and other partners in the GCDAMP. </w:t>
      </w:r>
      <w:proofErr w:type="gramStart"/>
      <w:r w:rsidRPr="0064111D">
        <w:t>In order to</w:t>
      </w:r>
      <w:proofErr w:type="gramEnd"/>
      <w:r w:rsidRPr="0064111D">
        <w:t xml:space="preserve"> effectively perform their roles, each of these groups requires tools to promote rapid learning about tribal monitoring in the GCDAMP.</w:t>
      </w:r>
    </w:p>
    <w:p w14:paraId="42C136FA" w14:textId="77777777" w:rsidR="006A1457" w:rsidRPr="0064111D" w:rsidRDefault="006A1457" w:rsidP="0064111D">
      <w:pPr>
        <w:pStyle w:val="BodyText"/>
      </w:pPr>
    </w:p>
    <w:p w14:paraId="0966F4E2" w14:textId="77777777" w:rsidR="006A1457" w:rsidRPr="0064111D" w:rsidRDefault="006A1457" w:rsidP="0064111D">
      <w:pPr>
        <w:pStyle w:val="BodyText"/>
      </w:pPr>
      <w:r w:rsidRPr="0064111D">
        <w:t>Based on the experience of the Southern Paiute Consortium (SPC) Monitoring and Education program, incomplete understanding among these two groups is impeding the effectiveness of monitoring work that forms the basis of tribal participation, and of effective agency collaboration.</w:t>
      </w:r>
    </w:p>
    <w:p w14:paraId="4DCD3055" w14:textId="77777777" w:rsidR="006A1457" w:rsidRPr="0064111D" w:rsidRDefault="006A1457" w:rsidP="0064111D">
      <w:pPr>
        <w:pStyle w:val="BodyText"/>
      </w:pPr>
    </w:p>
    <w:p w14:paraId="53C4097D" w14:textId="77777777" w:rsidR="006A1457" w:rsidRPr="0064111D" w:rsidRDefault="006A1457" w:rsidP="0064111D">
      <w:pPr>
        <w:pStyle w:val="BodyText"/>
      </w:pPr>
      <w:r w:rsidRPr="0064111D">
        <w:t>SPC proposes to address this by creating an interactive, immersive training tool, allowing each group to experience how monitoring work is done, guided by narration of elders and experienced tribal program participants. The experience will be built around virtual tours integrating interactive educational content, including immersive 360-degree imagery and audio narration, recorded at key places of cultural significance for Southern Paiutes along the Colorado River corridor. This project will aid future generations of Southern Paiute monitors, inform trainee tribal monitors in multiple contexts, orient new agency personnel and partners participating in the GCDAMP, and promote increased respect for places of cultural significance in the Colorado River corridor and the Grand Canyon.</w:t>
      </w:r>
    </w:p>
    <w:p w14:paraId="22ACEDBC" w14:textId="77777777" w:rsidR="006A1457" w:rsidRPr="0064111D" w:rsidRDefault="006A1457" w:rsidP="0064111D">
      <w:pPr>
        <w:pStyle w:val="BodyText"/>
      </w:pPr>
    </w:p>
    <w:p w14:paraId="5F28F94C" w14:textId="77777777" w:rsidR="006A1457" w:rsidRPr="0064111D" w:rsidRDefault="006A1457" w:rsidP="0064111D">
      <w:pPr>
        <w:pStyle w:val="BodyText"/>
        <w:rPr>
          <w:u w:val="single"/>
        </w:rPr>
      </w:pPr>
      <w:r w:rsidRPr="0064111D">
        <w:rPr>
          <w:u w:val="single"/>
        </w:rPr>
        <w:t>Site Selection</w:t>
      </w:r>
    </w:p>
    <w:p w14:paraId="41F0B4B2" w14:textId="77777777" w:rsidR="006A1457" w:rsidRPr="0064111D" w:rsidRDefault="006A1457" w:rsidP="0064111D">
      <w:pPr>
        <w:pStyle w:val="BodyText"/>
      </w:pPr>
    </w:p>
    <w:p w14:paraId="4A50F392" w14:textId="77777777" w:rsidR="006A1457" w:rsidRPr="0064111D" w:rsidRDefault="006A1457" w:rsidP="0064111D">
      <w:pPr>
        <w:pStyle w:val="BodyText"/>
      </w:pPr>
      <w:r>
        <w:t>The proposed project will focus on two sites within the Colorado River corridor, monitored by the SPC during its annual river trips. Apart from accessibility and logistical feasibility, the following three criteria have been used to determine the selection of the project sites:</w:t>
      </w:r>
    </w:p>
    <w:p w14:paraId="17ABEFD0" w14:textId="1D090479" w:rsidR="18F1C976" w:rsidRDefault="18F1C976" w:rsidP="18F1C976">
      <w:pPr>
        <w:pStyle w:val="BodyText"/>
      </w:pPr>
    </w:p>
    <w:p w14:paraId="0704F5EF" w14:textId="77777777" w:rsidR="006A1457" w:rsidRDefault="006A1457" w:rsidP="008B55D5">
      <w:pPr>
        <w:pStyle w:val="BodyText"/>
        <w:keepNext w:val="0"/>
        <w:keepLines w:val="0"/>
        <w:widowControl w:val="0"/>
        <w:numPr>
          <w:ilvl w:val="0"/>
          <w:numId w:val="12"/>
        </w:numPr>
        <w:autoSpaceDE w:val="0"/>
        <w:autoSpaceDN w:val="0"/>
        <w:spacing w:before="0"/>
        <w:contextualSpacing w:val="0"/>
      </w:pPr>
      <w:r>
        <w:t>The site can be used to demonstrate, positively or negatively, the impacts of dam</w:t>
      </w:r>
      <w:r>
        <w:rPr>
          <w:spacing w:val="-4"/>
        </w:rPr>
        <w:t xml:space="preserve"> </w:t>
      </w:r>
      <w:r>
        <w:t>operations,</w:t>
      </w:r>
      <w:r>
        <w:rPr>
          <w:spacing w:val="-4"/>
        </w:rPr>
        <w:t xml:space="preserve"> </w:t>
      </w:r>
      <w:r>
        <w:t>as</w:t>
      </w:r>
      <w:r>
        <w:rPr>
          <w:spacing w:val="-4"/>
        </w:rPr>
        <w:t xml:space="preserve"> </w:t>
      </w:r>
      <w:r>
        <w:t>flows</w:t>
      </w:r>
      <w:r>
        <w:rPr>
          <w:spacing w:val="-2"/>
        </w:rPr>
        <w:t xml:space="preserve"> </w:t>
      </w:r>
      <w:r>
        <w:t>cause</w:t>
      </w:r>
      <w:r>
        <w:rPr>
          <w:spacing w:val="-5"/>
        </w:rPr>
        <w:t xml:space="preserve"> </w:t>
      </w:r>
      <w:r>
        <w:t>sediment</w:t>
      </w:r>
      <w:r>
        <w:rPr>
          <w:spacing w:val="-4"/>
        </w:rPr>
        <w:t xml:space="preserve"> </w:t>
      </w:r>
      <w:r>
        <w:t>to</w:t>
      </w:r>
      <w:r>
        <w:rPr>
          <w:spacing w:val="-4"/>
        </w:rPr>
        <w:t xml:space="preserve"> </w:t>
      </w:r>
      <w:r>
        <w:t>be</w:t>
      </w:r>
      <w:r>
        <w:rPr>
          <w:spacing w:val="-5"/>
        </w:rPr>
        <w:t xml:space="preserve"> </w:t>
      </w:r>
      <w:r>
        <w:t>deposited</w:t>
      </w:r>
      <w:r>
        <w:rPr>
          <w:spacing w:val="-4"/>
        </w:rPr>
        <w:t xml:space="preserve"> </w:t>
      </w:r>
      <w:r>
        <w:t>or</w:t>
      </w:r>
      <w:r>
        <w:rPr>
          <w:spacing w:val="-5"/>
        </w:rPr>
        <w:t xml:space="preserve"> </w:t>
      </w:r>
      <w:r>
        <w:t>eroded</w:t>
      </w:r>
      <w:r>
        <w:rPr>
          <w:spacing w:val="-2"/>
        </w:rPr>
        <w:t xml:space="preserve"> </w:t>
      </w:r>
      <w:r>
        <w:t>within</w:t>
      </w:r>
      <w:r>
        <w:rPr>
          <w:spacing w:val="-4"/>
        </w:rPr>
        <w:t xml:space="preserve"> </w:t>
      </w:r>
      <w:r>
        <w:t xml:space="preserve">and adjacent to the river </w:t>
      </w:r>
      <w:proofErr w:type="gramStart"/>
      <w:r>
        <w:t>channel;</w:t>
      </w:r>
      <w:proofErr w:type="gramEnd"/>
    </w:p>
    <w:p w14:paraId="645B80A7" w14:textId="77777777" w:rsidR="006A1457" w:rsidRDefault="006A1457" w:rsidP="008B55D5">
      <w:pPr>
        <w:pStyle w:val="BodyText"/>
        <w:keepNext w:val="0"/>
        <w:keepLines w:val="0"/>
        <w:widowControl w:val="0"/>
        <w:numPr>
          <w:ilvl w:val="0"/>
          <w:numId w:val="12"/>
        </w:numPr>
        <w:autoSpaceDE w:val="0"/>
        <w:autoSpaceDN w:val="0"/>
        <w:spacing w:before="0"/>
        <w:contextualSpacing w:val="0"/>
      </w:pPr>
      <w:r>
        <w:t>The site demonstrates, positively or negatively, the interactions between sediment</w:t>
      </w:r>
      <w:r>
        <w:rPr>
          <w:spacing w:val="-4"/>
        </w:rPr>
        <w:t xml:space="preserve"> </w:t>
      </w:r>
      <w:r>
        <w:t>scour</w:t>
      </w:r>
      <w:r>
        <w:rPr>
          <w:spacing w:val="-5"/>
        </w:rPr>
        <w:t xml:space="preserve"> </w:t>
      </w:r>
      <w:r>
        <w:t>and</w:t>
      </w:r>
      <w:r>
        <w:rPr>
          <w:spacing w:val="-4"/>
        </w:rPr>
        <w:t xml:space="preserve"> </w:t>
      </w:r>
      <w:r>
        <w:t>fill</w:t>
      </w:r>
      <w:r>
        <w:rPr>
          <w:spacing w:val="-4"/>
        </w:rPr>
        <w:t xml:space="preserve"> </w:t>
      </w:r>
      <w:r>
        <w:t>dynamics,</w:t>
      </w:r>
      <w:r>
        <w:rPr>
          <w:spacing w:val="-4"/>
        </w:rPr>
        <w:t xml:space="preserve"> </w:t>
      </w:r>
      <w:r>
        <w:t>and</w:t>
      </w:r>
      <w:r>
        <w:rPr>
          <w:spacing w:val="-4"/>
        </w:rPr>
        <w:t xml:space="preserve"> </w:t>
      </w:r>
      <w:r>
        <w:t>the</w:t>
      </w:r>
      <w:r>
        <w:rPr>
          <w:spacing w:val="-5"/>
        </w:rPr>
        <w:t xml:space="preserve"> </w:t>
      </w:r>
      <w:r>
        <w:t>condition</w:t>
      </w:r>
      <w:r>
        <w:rPr>
          <w:spacing w:val="-4"/>
        </w:rPr>
        <w:t xml:space="preserve"> </w:t>
      </w:r>
      <w:r>
        <w:t>of</w:t>
      </w:r>
      <w:r>
        <w:rPr>
          <w:spacing w:val="-5"/>
        </w:rPr>
        <w:t xml:space="preserve"> </w:t>
      </w:r>
      <w:r>
        <w:t>natural</w:t>
      </w:r>
      <w:r>
        <w:rPr>
          <w:spacing w:val="-4"/>
        </w:rPr>
        <w:t xml:space="preserve"> </w:t>
      </w:r>
      <w:r>
        <w:t>and</w:t>
      </w:r>
      <w:r>
        <w:rPr>
          <w:spacing w:val="-2"/>
        </w:rPr>
        <w:t xml:space="preserve"> </w:t>
      </w:r>
      <w:r>
        <w:t xml:space="preserve">cultural </w:t>
      </w:r>
      <w:proofErr w:type="gramStart"/>
      <w:r>
        <w:rPr>
          <w:spacing w:val="-2"/>
        </w:rPr>
        <w:t>resources;</w:t>
      </w:r>
      <w:proofErr w:type="gramEnd"/>
    </w:p>
    <w:p w14:paraId="256374AA" w14:textId="77777777" w:rsidR="006A1457" w:rsidRDefault="006A1457" w:rsidP="008B55D5">
      <w:pPr>
        <w:pStyle w:val="BodyText"/>
        <w:keepNext w:val="0"/>
        <w:keepLines w:val="0"/>
        <w:widowControl w:val="0"/>
        <w:numPr>
          <w:ilvl w:val="0"/>
          <w:numId w:val="12"/>
        </w:numPr>
        <w:autoSpaceDE w:val="0"/>
        <w:autoSpaceDN w:val="0"/>
        <w:spacing w:before="0"/>
        <w:contextualSpacing w:val="0"/>
      </w:pPr>
      <w:r>
        <w:t>The</w:t>
      </w:r>
      <w:r>
        <w:rPr>
          <w:spacing w:val="-1"/>
        </w:rPr>
        <w:t xml:space="preserve"> </w:t>
      </w:r>
      <w:r>
        <w:t>site</w:t>
      </w:r>
      <w:r>
        <w:rPr>
          <w:spacing w:val="-1"/>
        </w:rPr>
        <w:t xml:space="preserve"> </w:t>
      </w:r>
      <w:r>
        <w:t>incorporates cultural materials, including habitation sites, which are</w:t>
      </w:r>
      <w:r>
        <w:rPr>
          <w:spacing w:val="-1"/>
        </w:rPr>
        <w:t xml:space="preserve"> </w:t>
      </w:r>
      <w:r>
        <w:t>of value and significance to tribal participants but not of such sensitivity that they would</w:t>
      </w:r>
      <w:r>
        <w:rPr>
          <w:spacing w:val="-4"/>
        </w:rPr>
        <w:t xml:space="preserve"> </w:t>
      </w:r>
      <w:r>
        <w:t>require</w:t>
      </w:r>
      <w:r>
        <w:rPr>
          <w:spacing w:val="-3"/>
        </w:rPr>
        <w:t xml:space="preserve"> </w:t>
      </w:r>
      <w:r>
        <w:t>restrictions</w:t>
      </w:r>
      <w:r>
        <w:rPr>
          <w:spacing w:val="-4"/>
        </w:rPr>
        <w:t xml:space="preserve"> </w:t>
      </w:r>
      <w:r>
        <w:t>on</w:t>
      </w:r>
      <w:r>
        <w:rPr>
          <w:spacing w:val="-4"/>
        </w:rPr>
        <w:t xml:space="preserve"> </w:t>
      </w:r>
      <w:r>
        <w:t>documentation</w:t>
      </w:r>
      <w:r>
        <w:rPr>
          <w:spacing w:val="-4"/>
        </w:rPr>
        <w:t xml:space="preserve"> </w:t>
      </w:r>
      <w:r>
        <w:t>and</w:t>
      </w:r>
      <w:r>
        <w:rPr>
          <w:spacing w:val="-4"/>
        </w:rPr>
        <w:t xml:space="preserve"> </w:t>
      </w:r>
      <w:r>
        <w:t>educational</w:t>
      </w:r>
      <w:r>
        <w:rPr>
          <w:spacing w:val="-4"/>
        </w:rPr>
        <w:t xml:space="preserve"> </w:t>
      </w:r>
      <w:r>
        <w:t>use</w:t>
      </w:r>
      <w:r>
        <w:rPr>
          <w:spacing w:val="-5"/>
        </w:rPr>
        <w:t xml:space="preserve"> </w:t>
      </w:r>
      <w:r>
        <w:t>of</w:t>
      </w:r>
      <w:r>
        <w:rPr>
          <w:spacing w:val="-5"/>
        </w:rPr>
        <w:t xml:space="preserve"> </w:t>
      </w:r>
      <w:r>
        <w:t>media</w:t>
      </w:r>
      <w:r>
        <w:rPr>
          <w:spacing w:val="-5"/>
        </w:rPr>
        <w:t xml:space="preserve"> </w:t>
      </w:r>
      <w:r>
        <w:t>from the site.</w:t>
      </w:r>
    </w:p>
    <w:p w14:paraId="737F6A1B" w14:textId="77777777" w:rsidR="006A1457" w:rsidRDefault="006A1457" w:rsidP="006A1457">
      <w:pPr>
        <w:pStyle w:val="BodyText"/>
      </w:pPr>
    </w:p>
    <w:p w14:paraId="7A169188" w14:textId="77777777" w:rsidR="006A1457" w:rsidRPr="0064111D" w:rsidRDefault="006A1457" w:rsidP="0064111D">
      <w:pPr>
        <w:pStyle w:val="BodyText"/>
      </w:pPr>
      <w:r>
        <w:t>Based on these three criteria, the following sites were selected for this project:</w:t>
      </w:r>
    </w:p>
    <w:p w14:paraId="033D363F" w14:textId="3D9A2B73" w:rsidR="18F1C976" w:rsidRDefault="18F1C976" w:rsidP="18F1C976">
      <w:pPr>
        <w:pStyle w:val="BodyText"/>
      </w:pPr>
    </w:p>
    <w:p w14:paraId="1A9274E9" w14:textId="77777777" w:rsidR="006A1457" w:rsidRDefault="006A1457" w:rsidP="008B55D5">
      <w:pPr>
        <w:pStyle w:val="BodyText"/>
        <w:numPr>
          <w:ilvl w:val="0"/>
          <w:numId w:val="13"/>
        </w:numPr>
      </w:pPr>
      <w:proofErr w:type="spellStart"/>
      <w:r w:rsidRPr="002E40FD">
        <w:rPr>
          <w:b/>
          <w:bCs w:val="0"/>
        </w:rPr>
        <w:t>Nankoweap</w:t>
      </w:r>
      <w:proofErr w:type="spellEnd"/>
      <w:r w:rsidRPr="0064111D">
        <w:t>: This site is a former living area and home to many culturally important plants. The lack of new sediment deposits has altered plant growth at the site and is a clear example of sediment scour and side channel cutting and their impact on cultural and natural resources present at the site.</w:t>
      </w:r>
    </w:p>
    <w:p w14:paraId="7F9BC6D6" w14:textId="77777777" w:rsidR="006A1457" w:rsidRDefault="006A1457" w:rsidP="008B55D5">
      <w:pPr>
        <w:pStyle w:val="BodyText"/>
        <w:numPr>
          <w:ilvl w:val="0"/>
          <w:numId w:val="13"/>
        </w:numPr>
      </w:pPr>
      <w:r w:rsidRPr="002E40FD">
        <w:rPr>
          <w:b/>
          <w:bCs w:val="0"/>
        </w:rPr>
        <w:t>Indian Canyon</w:t>
      </w:r>
      <w:r w:rsidRPr="0064111D">
        <w:t>: This site is a former living and gathering area. The relatively stable interface between the side Canyon and the main channel has resulted in fewer direct impacts of the dam operations on the cultural materials at the site, though indirect impacts of visitor activity are monitored and documented.</w:t>
      </w:r>
    </w:p>
    <w:p w14:paraId="162808CA" w14:textId="77777777" w:rsidR="006A1457" w:rsidRPr="0064111D" w:rsidRDefault="006A1457" w:rsidP="008B55D5">
      <w:pPr>
        <w:pStyle w:val="BodyText"/>
        <w:numPr>
          <w:ilvl w:val="0"/>
          <w:numId w:val="13"/>
        </w:numPr>
      </w:pPr>
      <w:r w:rsidRPr="002E40FD">
        <w:rPr>
          <w:b/>
          <w:bCs w:val="0"/>
        </w:rPr>
        <w:t>Alternate sites</w:t>
      </w:r>
      <w:r w:rsidRPr="0064111D">
        <w:t>: Time and resources permitting, additional sites may be incorporated into this project to provide background for education on monitoring. Several sites in the Glen Canyon Reach monitored by SPC in recent years illustrate dam effects with interlinked impacts on cultural resources. These sites include the Descending Sheep Panel and Bullet Hole Panel. While monitor training would not focus on such sites, they could still prove valuable and logistically viable for this project.</w:t>
      </w:r>
    </w:p>
    <w:p w14:paraId="18E5E967" w14:textId="77777777" w:rsidR="006A1457" w:rsidRPr="0064111D" w:rsidRDefault="006A1457" w:rsidP="0064111D">
      <w:pPr>
        <w:pStyle w:val="BodyText"/>
      </w:pPr>
    </w:p>
    <w:p w14:paraId="4737DADA" w14:textId="77777777" w:rsidR="006A1457" w:rsidRPr="0064111D" w:rsidRDefault="006A1457" w:rsidP="0064111D">
      <w:pPr>
        <w:pStyle w:val="BodyText"/>
      </w:pPr>
      <w:r w:rsidRPr="0064111D">
        <w:t>The immersive tour produced for selected sites will include guidance on how to identify specific resources (such as roasting pits, ancestral structures, and culturally significant plant communities) and examine dam impacts on these resources. It will give viewers a chance to explore the tribal monitoring process and understand impacts of Glen Canyon Dam operations, in virtual reality. Within the virtual tour, content will be made available to the platform user by their proximity to key points in the virtual environment, and their interaction with embedded objects. The platform will be updatable and expandable to encompass additional locations and training content.</w:t>
      </w:r>
    </w:p>
    <w:p w14:paraId="44D3AD25" w14:textId="77777777" w:rsidR="006A1457" w:rsidRPr="0064111D" w:rsidRDefault="006A1457" w:rsidP="0064111D">
      <w:pPr>
        <w:pStyle w:val="BodyText"/>
      </w:pPr>
    </w:p>
    <w:p w14:paraId="07A63704" w14:textId="77777777" w:rsidR="006A1457" w:rsidRPr="0064111D" w:rsidRDefault="006A1457" w:rsidP="0064111D">
      <w:pPr>
        <w:pStyle w:val="BodyText"/>
        <w:rPr>
          <w:u w:val="single"/>
        </w:rPr>
      </w:pPr>
      <w:r w:rsidRPr="0064111D">
        <w:rPr>
          <w:u w:val="single"/>
        </w:rPr>
        <w:t>Description of Tasks</w:t>
      </w:r>
    </w:p>
    <w:p w14:paraId="0E994E60" w14:textId="77777777" w:rsidR="006A1457" w:rsidRPr="0064111D" w:rsidRDefault="006A1457" w:rsidP="0064111D">
      <w:pPr>
        <w:pStyle w:val="BodyText"/>
      </w:pPr>
    </w:p>
    <w:p w14:paraId="2A607C03" w14:textId="77777777" w:rsidR="006A1457" w:rsidRPr="0064111D" w:rsidRDefault="006A1457" w:rsidP="0064111D">
      <w:pPr>
        <w:pStyle w:val="BodyText"/>
      </w:pPr>
      <w:r w:rsidRPr="0064111D">
        <w:t xml:space="preserve">The project will produce an immersive virtual tour of resources and monitoring work at the two selected monitoring sites, focused on dam impacted resources. This proposed project will facilitate the training of SPC Monitors in the use of audiovisual and mapping technologies to prepare for visits to two key monitoring sites within the Colorado River corridor, with BARA researchers and contractors, </w:t>
      </w:r>
      <w:proofErr w:type="gramStart"/>
      <w:r w:rsidRPr="0064111D">
        <w:t>in order to</w:t>
      </w:r>
      <w:proofErr w:type="gramEnd"/>
      <w:r w:rsidRPr="0064111D">
        <w:t xml:space="preserve"> collect media and spatial data required for the project. A key emphasis of the project will be working with tribal youth to engage them in monitoring work and to promote their knowledge of new technologies for resource monitoring and preservation. Monitors may then participate in the production of interactive digital mapping for the two areas selected for the documentation. This will form the basis for producing immersive tours of the monitoring sites and activities, complete with VR vision and audio narration by Southern Paiute monitors. Project researchers from the SPC will work to carry out the following activities:</w:t>
      </w:r>
    </w:p>
    <w:p w14:paraId="52824F56" w14:textId="77777777" w:rsidR="006A1457" w:rsidRPr="0064111D" w:rsidRDefault="006A1457" w:rsidP="0064111D">
      <w:pPr>
        <w:pStyle w:val="BodyText"/>
      </w:pPr>
    </w:p>
    <w:p w14:paraId="6C2A84AF" w14:textId="77777777" w:rsidR="006A1457" w:rsidRDefault="006A1457" w:rsidP="008B55D5">
      <w:pPr>
        <w:pStyle w:val="BodyText"/>
        <w:numPr>
          <w:ilvl w:val="0"/>
          <w:numId w:val="14"/>
        </w:numPr>
      </w:pPr>
      <w:r w:rsidRPr="0064111D">
        <w:lastRenderedPageBreak/>
        <w:t>Scoping and training: Workshops with SPC Monitors and participants from member tribes. This project will build on related projects, including the intergenerational knowledge project, Mapping Paiute Places: Connecting Generations Across Paiute Lands, funded by the Indian Land Tenure Foundation. This proposed project will train youth and interested adults in basic audio and video recording, field mapping, and landscape visualization techniques. Scoping and training will focus on the two areas of the Colorado corridor selected for the project.</w:t>
      </w:r>
    </w:p>
    <w:p w14:paraId="363123BD" w14:textId="77777777" w:rsidR="006A1457" w:rsidRDefault="006A1457" w:rsidP="008B55D5">
      <w:pPr>
        <w:pStyle w:val="BodyText"/>
        <w:numPr>
          <w:ilvl w:val="0"/>
          <w:numId w:val="14"/>
        </w:numPr>
      </w:pPr>
      <w:r w:rsidRPr="0064111D">
        <w:t>Data collection: During annual SPC river trips, stops at two key visitor- impacted sites along the Colorado River corridor with SPC Monitors, youth participants, BARA researchers, and multimedia media contractors. At each site selected, monitors will observe and record impacts of GCD operations and associated visitor impacts using site forms and 360-degrees 3D digital photography. They will record mapping data and audio narratives about monitoring and the selected sites. The 360-degree 3D digital photography will be captured with an 8K Ultra-</w:t>
      </w:r>
      <w:proofErr w:type="gramStart"/>
      <w:r w:rsidRPr="0064111D">
        <w:t>high definition</w:t>
      </w:r>
      <w:proofErr w:type="gramEnd"/>
      <w:r w:rsidRPr="0064111D">
        <w:t xml:space="preserve"> camera.</w:t>
      </w:r>
    </w:p>
    <w:p w14:paraId="6ABC3A87" w14:textId="75D0B15A" w:rsidR="0064111D" w:rsidRPr="0064111D" w:rsidRDefault="006A1457" w:rsidP="008B55D5">
      <w:pPr>
        <w:pStyle w:val="BodyText"/>
        <w:numPr>
          <w:ilvl w:val="0"/>
          <w:numId w:val="14"/>
        </w:numPr>
      </w:pPr>
      <w:r w:rsidRPr="0064111D">
        <w:t>Resource development workshops: Workshops with SPC, developing materials from data collected on the annual river monitoring trip, and working with mixed-generation groups to enhance virtual tour data. Activities will include the pairing of elders with youth and monitors to audio record narrations of the process of monitoring work, including oral narratives for virtual tours within and between places included the project.</w:t>
      </w:r>
    </w:p>
    <w:p w14:paraId="02DDDBA5" w14:textId="77777777" w:rsidR="006A1457" w:rsidRPr="0064111D" w:rsidRDefault="006A1457" w:rsidP="008B55D5">
      <w:pPr>
        <w:pStyle w:val="BodyText"/>
        <w:numPr>
          <w:ilvl w:val="0"/>
          <w:numId w:val="14"/>
        </w:numPr>
      </w:pPr>
      <w:r w:rsidRPr="0064111D">
        <w:t>Digital resource production: Production of a 3D virtual tour of monitoring at a selected monitoring site by SPC and BARA researchers and media consultants. Tour users will be able to navigate between views within the site via clickable ‘hotspots’ embedded within the tour. Hotspots can also be used to incorporate interactive buttons revealing descriptive text, illustrations, and ambient sound or descriptive narration. This product will be tested and reviewed with SPC participants and interested agency participants and other partners in the GCDAMP.</w:t>
      </w:r>
    </w:p>
    <w:p w14:paraId="14400736" w14:textId="77777777" w:rsidR="006A1457" w:rsidRPr="0064111D" w:rsidRDefault="006A1457" w:rsidP="008B55D5">
      <w:pPr>
        <w:pStyle w:val="BodyText"/>
        <w:numPr>
          <w:ilvl w:val="0"/>
          <w:numId w:val="14"/>
        </w:numPr>
      </w:pPr>
      <w:r w:rsidRPr="0064111D">
        <w:t>Resource piloting: Trial use of new training resource in tribal monitor training exercises, prior to annual river trip.</w:t>
      </w:r>
    </w:p>
    <w:p w14:paraId="776153EB" w14:textId="77777777" w:rsidR="006A1457" w:rsidRPr="0064111D" w:rsidRDefault="006A1457" w:rsidP="0064111D">
      <w:pPr>
        <w:pStyle w:val="BodyText"/>
      </w:pPr>
    </w:p>
    <w:p w14:paraId="6BDD6324" w14:textId="77777777" w:rsidR="006A1457" w:rsidRPr="0064111D" w:rsidRDefault="006A1457" w:rsidP="0064111D">
      <w:pPr>
        <w:pStyle w:val="BodyText"/>
        <w:rPr>
          <w:u w:val="single"/>
        </w:rPr>
      </w:pPr>
      <w:r w:rsidRPr="0064111D">
        <w:rPr>
          <w:u w:val="single"/>
        </w:rPr>
        <w:t>Objectives</w:t>
      </w:r>
    </w:p>
    <w:p w14:paraId="27315730" w14:textId="77777777" w:rsidR="006A1457" w:rsidRPr="0064111D" w:rsidRDefault="006A1457" w:rsidP="0064111D">
      <w:pPr>
        <w:pStyle w:val="BodyText"/>
      </w:pPr>
    </w:p>
    <w:p w14:paraId="03BDE8B7" w14:textId="36210F99" w:rsidR="006A1457" w:rsidRPr="0064111D" w:rsidRDefault="006A1457" w:rsidP="0064111D">
      <w:pPr>
        <w:pStyle w:val="BodyText"/>
      </w:pPr>
      <w:r>
        <w:t>Project objectives are as follows:</w:t>
      </w:r>
    </w:p>
    <w:p w14:paraId="7D907BE0" w14:textId="721AEA44" w:rsidR="18F1C976" w:rsidRDefault="18F1C976" w:rsidP="18F1C976">
      <w:pPr>
        <w:pStyle w:val="BodyText"/>
      </w:pPr>
    </w:p>
    <w:p w14:paraId="2795651C" w14:textId="77777777" w:rsidR="006A1457" w:rsidRDefault="006A1457" w:rsidP="008B55D5">
      <w:pPr>
        <w:pStyle w:val="BodyText"/>
        <w:keepNext w:val="0"/>
        <w:keepLines w:val="0"/>
        <w:widowControl w:val="0"/>
        <w:numPr>
          <w:ilvl w:val="0"/>
          <w:numId w:val="15"/>
        </w:numPr>
        <w:autoSpaceDE w:val="0"/>
        <w:autoSpaceDN w:val="0"/>
        <w:spacing w:before="0"/>
        <w:contextualSpacing w:val="0"/>
      </w:pPr>
      <w:r>
        <w:t>Enhanced</w:t>
      </w:r>
      <w:r>
        <w:rPr>
          <w:spacing w:val="-5"/>
        </w:rPr>
        <w:t xml:space="preserve"> </w:t>
      </w:r>
      <w:r>
        <w:t>understanding</w:t>
      </w:r>
      <w:r>
        <w:rPr>
          <w:spacing w:val="-3"/>
        </w:rPr>
        <w:t xml:space="preserve"> </w:t>
      </w:r>
      <w:r>
        <w:t>of</w:t>
      </w:r>
      <w:r>
        <w:rPr>
          <w:spacing w:val="-6"/>
        </w:rPr>
        <w:t xml:space="preserve"> </w:t>
      </w:r>
      <w:r>
        <w:t>tribal</w:t>
      </w:r>
      <w:r>
        <w:rPr>
          <w:spacing w:val="-5"/>
        </w:rPr>
        <w:t xml:space="preserve"> </w:t>
      </w:r>
      <w:r>
        <w:t>monitoring</w:t>
      </w:r>
      <w:r>
        <w:rPr>
          <w:spacing w:val="-5"/>
        </w:rPr>
        <w:t xml:space="preserve"> </w:t>
      </w:r>
      <w:r>
        <w:t>goals,</w:t>
      </w:r>
      <w:r>
        <w:rPr>
          <w:spacing w:val="-5"/>
        </w:rPr>
        <w:t xml:space="preserve"> </w:t>
      </w:r>
      <w:r>
        <w:t>processes,</w:t>
      </w:r>
      <w:r>
        <w:rPr>
          <w:spacing w:val="-3"/>
        </w:rPr>
        <w:t xml:space="preserve"> </w:t>
      </w:r>
      <w:r>
        <w:t>and</w:t>
      </w:r>
      <w:r>
        <w:rPr>
          <w:spacing w:val="-5"/>
        </w:rPr>
        <w:t xml:space="preserve"> </w:t>
      </w:r>
      <w:r>
        <w:t>products</w:t>
      </w:r>
      <w:r>
        <w:rPr>
          <w:spacing w:val="-5"/>
        </w:rPr>
        <w:t xml:space="preserve"> </w:t>
      </w:r>
      <w:r>
        <w:t>for new</w:t>
      </w:r>
      <w:r>
        <w:rPr>
          <w:spacing w:val="-3"/>
        </w:rPr>
        <w:t xml:space="preserve"> </w:t>
      </w:r>
      <w:r>
        <w:t>generations</w:t>
      </w:r>
      <w:r>
        <w:rPr>
          <w:spacing w:val="-2"/>
        </w:rPr>
        <w:t xml:space="preserve"> </w:t>
      </w:r>
      <w:r>
        <w:t>of</w:t>
      </w:r>
      <w:r>
        <w:rPr>
          <w:spacing w:val="-3"/>
        </w:rPr>
        <w:t xml:space="preserve"> </w:t>
      </w:r>
      <w:r>
        <w:t>tribal monitors,</w:t>
      </w:r>
      <w:r>
        <w:rPr>
          <w:spacing w:val="-2"/>
        </w:rPr>
        <w:t xml:space="preserve"> </w:t>
      </w:r>
      <w:r>
        <w:t>new</w:t>
      </w:r>
      <w:r>
        <w:rPr>
          <w:spacing w:val="-3"/>
        </w:rPr>
        <w:t xml:space="preserve"> </w:t>
      </w:r>
      <w:r>
        <w:t>agency</w:t>
      </w:r>
      <w:r>
        <w:rPr>
          <w:spacing w:val="-2"/>
        </w:rPr>
        <w:t xml:space="preserve"> </w:t>
      </w:r>
      <w:r>
        <w:t>participants,</w:t>
      </w:r>
      <w:r>
        <w:rPr>
          <w:spacing w:val="-2"/>
        </w:rPr>
        <w:t xml:space="preserve"> </w:t>
      </w:r>
      <w:r>
        <w:t>and</w:t>
      </w:r>
      <w:r>
        <w:rPr>
          <w:spacing w:val="-2"/>
        </w:rPr>
        <w:t xml:space="preserve"> </w:t>
      </w:r>
      <w:r>
        <w:t>other</w:t>
      </w:r>
      <w:r>
        <w:rPr>
          <w:spacing w:val="-3"/>
        </w:rPr>
        <w:t xml:space="preserve"> </w:t>
      </w:r>
      <w:r>
        <w:t xml:space="preserve">partners in the </w:t>
      </w:r>
      <w:proofErr w:type="gramStart"/>
      <w:r>
        <w:t>GCDAMP;</w:t>
      </w:r>
      <w:proofErr w:type="gramEnd"/>
    </w:p>
    <w:p w14:paraId="2954B898" w14:textId="77777777" w:rsidR="006A1457" w:rsidRDefault="006A1457" w:rsidP="008B55D5">
      <w:pPr>
        <w:pStyle w:val="BodyText"/>
        <w:keepNext w:val="0"/>
        <w:keepLines w:val="0"/>
        <w:widowControl w:val="0"/>
        <w:numPr>
          <w:ilvl w:val="0"/>
          <w:numId w:val="15"/>
        </w:numPr>
        <w:autoSpaceDE w:val="0"/>
        <w:autoSpaceDN w:val="0"/>
        <w:spacing w:before="0"/>
        <w:contextualSpacing w:val="0"/>
      </w:pPr>
      <w:r>
        <w:t>Improved</w:t>
      </w:r>
      <w:r>
        <w:rPr>
          <w:spacing w:val="-4"/>
        </w:rPr>
        <w:t xml:space="preserve"> </w:t>
      </w:r>
      <w:r>
        <w:t>ability</w:t>
      </w:r>
      <w:r>
        <w:rPr>
          <w:spacing w:val="-2"/>
        </w:rPr>
        <w:t xml:space="preserve"> </w:t>
      </w:r>
      <w:r>
        <w:t>to</w:t>
      </w:r>
      <w:r>
        <w:rPr>
          <w:spacing w:val="-2"/>
        </w:rPr>
        <w:t xml:space="preserve"> </w:t>
      </w:r>
      <w:r>
        <w:t>identify</w:t>
      </w:r>
      <w:r>
        <w:rPr>
          <w:spacing w:val="-2"/>
        </w:rPr>
        <w:t xml:space="preserve"> </w:t>
      </w:r>
      <w:r>
        <w:t>resources</w:t>
      </w:r>
      <w:r>
        <w:rPr>
          <w:spacing w:val="-2"/>
        </w:rPr>
        <w:t xml:space="preserve"> </w:t>
      </w:r>
      <w:r>
        <w:t>and</w:t>
      </w:r>
      <w:r>
        <w:rPr>
          <w:spacing w:val="-2"/>
        </w:rPr>
        <w:t xml:space="preserve"> </w:t>
      </w:r>
      <w:r>
        <w:t>impacts among</w:t>
      </w:r>
      <w:r>
        <w:rPr>
          <w:spacing w:val="-2"/>
        </w:rPr>
        <w:t xml:space="preserve"> </w:t>
      </w:r>
      <w:r>
        <w:t>trainee</w:t>
      </w:r>
      <w:r>
        <w:rPr>
          <w:spacing w:val="-2"/>
        </w:rPr>
        <w:t xml:space="preserve"> </w:t>
      </w:r>
      <w:proofErr w:type="gramStart"/>
      <w:r>
        <w:rPr>
          <w:spacing w:val="-2"/>
        </w:rPr>
        <w:t>monitors;</w:t>
      </w:r>
      <w:proofErr w:type="gramEnd"/>
    </w:p>
    <w:p w14:paraId="323A5565" w14:textId="77777777" w:rsidR="006A1457" w:rsidRDefault="006A1457" w:rsidP="008B55D5">
      <w:pPr>
        <w:pStyle w:val="BodyText"/>
        <w:keepNext w:val="0"/>
        <w:keepLines w:val="0"/>
        <w:widowControl w:val="0"/>
        <w:numPr>
          <w:ilvl w:val="0"/>
          <w:numId w:val="15"/>
        </w:numPr>
        <w:autoSpaceDE w:val="0"/>
        <w:autoSpaceDN w:val="0"/>
        <w:spacing w:before="0"/>
        <w:contextualSpacing w:val="0"/>
      </w:pPr>
      <w:r>
        <w:t>Development</w:t>
      </w:r>
      <w:r>
        <w:rPr>
          <w:spacing w:val="-5"/>
        </w:rPr>
        <w:t xml:space="preserve"> </w:t>
      </w:r>
      <w:r>
        <w:t>and</w:t>
      </w:r>
      <w:r>
        <w:rPr>
          <w:spacing w:val="-3"/>
        </w:rPr>
        <w:t xml:space="preserve"> </w:t>
      </w:r>
      <w:r>
        <w:t>adoption</w:t>
      </w:r>
      <w:r>
        <w:rPr>
          <w:spacing w:val="-5"/>
        </w:rPr>
        <w:t xml:space="preserve"> </w:t>
      </w:r>
      <w:r>
        <w:t>of</w:t>
      </w:r>
      <w:r>
        <w:rPr>
          <w:spacing w:val="-6"/>
        </w:rPr>
        <w:t xml:space="preserve"> </w:t>
      </w:r>
      <w:r>
        <w:t>culturally</w:t>
      </w:r>
      <w:r>
        <w:rPr>
          <w:spacing w:val="-5"/>
        </w:rPr>
        <w:t xml:space="preserve"> </w:t>
      </w:r>
      <w:r>
        <w:t>appropriate</w:t>
      </w:r>
      <w:r>
        <w:rPr>
          <w:spacing w:val="-6"/>
        </w:rPr>
        <w:t xml:space="preserve"> </w:t>
      </w:r>
      <w:r>
        <w:t>approaches</w:t>
      </w:r>
      <w:r>
        <w:rPr>
          <w:spacing w:val="-5"/>
        </w:rPr>
        <w:t xml:space="preserve"> </w:t>
      </w:r>
      <w:r>
        <w:t>integrating</w:t>
      </w:r>
      <w:r>
        <w:rPr>
          <w:spacing w:val="-5"/>
        </w:rPr>
        <w:t xml:space="preserve"> </w:t>
      </w:r>
      <w:r>
        <w:t xml:space="preserve">new digital technologies as part of cultural resource monitoring and education </w:t>
      </w:r>
      <w:proofErr w:type="gramStart"/>
      <w:r>
        <w:rPr>
          <w:spacing w:val="-2"/>
        </w:rPr>
        <w:t>activities;</w:t>
      </w:r>
      <w:proofErr w:type="gramEnd"/>
    </w:p>
    <w:p w14:paraId="02EAC3AF" w14:textId="77777777" w:rsidR="006A1457" w:rsidRDefault="006A1457" w:rsidP="008B55D5">
      <w:pPr>
        <w:pStyle w:val="BodyText"/>
        <w:keepNext w:val="0"/>
        <w:keepLines w:val="0"/>
        <w:widowControl w:val="0"/>
        <w:numPr>
          <w:ilvl w:val="0"/>
          <w:numId w:val="15"/>
        </w:numPr>
        <w:autoSpaceDE w:val="0"/>
        <w:autoSpaceDN w:val="0"/>
        <w:spacing w:before="0"/>
        <w:contextualSpacing w:val="0"/>
      </w:pPr>
      <w:r>
        <w:t>Assessment</w:t>
      </w:r>
      <w:r>
        <w:rPr>
          <w:spacing w:val="-3"/>
        </w:rPr>
        <w:t xml:space="preserve"> </w:t>
      </w:r>
      <w:r>
        <w:t>of</w:t>
      </w:r>
      <w:r>
        <w:rPr>
          <w:spacing w:val="-4"/>
        </w:rPr>
        <w:t xml:space="preserve"> </w:t>
      </w:r>
      <w:r>
        <w:t>the</w:t>
      </w:r>
      <w:r>
        <w:rPr>
          <w:spacing w:val="-4"/>
        </w:rPr>
        <w:t xml:space="preserve"> </w:t>
      </w:r>
      <w:r>
        <w:t>need</w:t>
      </w:r>
      <w:r>
        <w:rPr>
          <w:spacing w:val="-3"/>
        </w:rPr>
        <w:t xml:space="preserve"> </w:t>
      </w:r>
      <w:r>
        <w:t>for</w:t>
      </w:r>
      <w:r>
        <w:rPr>
          <w:spacing w:val="-4"/>
        </w:rPr>
        <w:t xml:space="preserve"> </w:t>
      </w:r>
      <w:r>
        <w:t>further</w:t>
      </w:r>
      <w:r>
        <w:rPr>
          <w:spacing w:val="-4"/>
        </w:rPr>
        <w:t xml:space="preserve"> </w:t>
      </w:r>
      <w:r>
        <w:t>modifications</w:t>
      </w:r>
      <w:r>
        <w:rPr>
          <w:spacing w:val="-3"/>
        </w:rPr>
        <w:t xml:space="preserve"> </w:t>
      </w:r>
      <w:r>
        <w:t>to</w:t>
      </w:r>
      <w:r>
        <w:rPr>
          <w:spacing w:val="-3"/>
        </w:rPr>
        <w:t xml:space="preserve"> </w:t>
      </w:r>
      <w:r>
        <w:t>the</w:t>
      </w:r>
      <w:r>
        <w:rPr>
          <w:spacing w:val="-4"/>
        </w:rPr>
        <w:t xml:space="preserve"> </w:t>
      </w:r>
      <w:r>
        <w:t>SPC’s</w:t>
      </w:r>
      <w:r>
        <w:rPr>
          <w:spacing w:val="-3"/>
        </w:rPr>
        <w:t xml:space="preserve"> </w:t>
      </w:r>
      <w:r>
        <w:t>Monitoring</w:t>
      </w:r>
      <w:r>
        <w:rPr>
          <w:spacing w:val="-3"/>
        </w:rPr>
        <w:t xml:space="preserve"> </w:t>
      </w:r>
      <w:r>
        <w:t xml:space="preserve">and Education Program and protocols, in keeping with the 2017 LTEMP PA </w:t>
      </w:r>
      <w:r>
        <w:lastRenderedPageBreak/>
        <w:t>Stipulation VI (B)-(C</w:t>
      </w:r>
      <w:proofErr w:type="gramStart"/>
      <w:r>
        <w:t>);</w:t>
      </w:r>
      <w:proofErr w:type="gramEnd"/>
    </w:p>
    <w:p w14:paraId="0361C8B3" w14:textId="77777777" w:rsidR="006A1457" w:rsidRDefault="006A1457" w:rsidP="008B55D5">
      <w:pPr>
        <w:pStyle w:val="BodyText"/>
        <w:keepNext w:val="0"/>
        <w:keepLines w:val="0"/>
        <w:widowControl w:val="0"/>
        <w:numPr>
          <w:ilvl w:val="0"/>
          <w:numId w:val="15"/>
        </w:numPr>
        <w:autoSpaceDE w:val="0"/>
        <w:autoSpaceDN w:val="0"/>
        <w:spacing w:before="0"/>
        <w:contextualSpacing w:val="0"/>
      </w:pPr>
      <w:r>
        <w:t>Assessment</w:t>
      </w:r>
      <w:r>
        <w:rPr>
          <w:spacing w:val="-3"/>
        </w:rPr>
        <w:t xml:space="preserve"> </w:t>
      </w:r>
      <w:r>
        <w:t>of</w:t>
      </w:r>
      <w:r>
        <w:rPr>
          <w:spacing w:val="-4"/>
        </w:rPr>
        <w:t xml:space="preserve"> </w:t>
      </w:r>
      <w:r>
        <w:t>the</w:t>
      </w:r>
      <w:r>
        <w:rPr>
          <w:spacing w:val="-4"/>
        </w:rPr>
        <w:t xml:space="preserve"> </w:t>
      </w:r>
      <w:r>
        <w:t>contribution</w:t>
      </w:r>
      <w:r>
        <w:rPr>
          <w:spacing w:val="-3"/>
        </w:rPr>
        <w:t xml:space="preserve"> </w:t>
      </w:r>
      <w:r>
        <w:t>of</w:t>
      </w:r>
      <w:r>
        <w:rPr>
          <w:spacing w:val="-4"/>
        </w:rPr>
        <w:t xml:space="preserve"> </w:t>
      </w:r>
      <w:r>
        <w:t>monitoring</w:t>
      </w:r>
      <w:r>
        <w:rPr>
          <w:spacing w:val="-3"/>
        </w:rPr>
        <w:t xml:space="preserve"> </w:t>
      </w:r>
      <w:r>
        <w:t>and</w:t>
      </w:r>
      <w:r>
        <w:rPr>
          <w:spacing w:val="-3"/>
        </w:rPr>
        <w:t xml:space="preserve"> </w:t>
      </w:r>
      <w:r>
        <w:t>education</w:t>
      </w:r>
      <w:r>
        <w:rPr>
          <w:spacing w:val="-3"/>
        </w:rPr>
        <w:t xml:space="preserve"> </w:t>
      </w:r>
      <w:r>
        <w:t>program</w:t>
      </w:r>
      <w:r>
        <w:rPr>
          <w:spacing w:val="-3"/>
        </w:rPr>
        <w:t xml:space="preserve"> </w:t>
      </w:r>
      <w:r>
        <w:t>to</w:t>
      </w:r>
      <w:r>
        <w:rPr>
          <w:spacing w:val="-3"/>
        </w:rPr>
        <w:t xml:space="preserve"> </w:t>
      </w:r>
      <w:r>
        <w:t>Goals</w:t>
      </w:r>
      <w:r>
        <w:rPr>
          <w:spacing w:val="-3"/>
        </w:rPr>
        <w:t xml:space="preserve"> </w:t>
      </w:r>
      <w:r>
        <w:t>2 and 4 of the LTEMP HPP, and contribution to the projects outlined in</w:t>
      </w:r>
      <w:r>
        <w:rPr>
          <w:spacing w:val="40"/>
        </w:rPr>
        <w:t xml:space="preserve"> </w:t>
      </w:r>
      <w:r>
        <w:t>Appendix N.1 and N.4.1; and</w:t>
      </w:r>
    </w:p>
    <w:p w14:paraId="595D3061" w14:textId="77777777" w:rsidR="006A1457" w:rsidRDefault="006A1457" w:rsidP="008B55D5">
      <w:pPr>
        <w:pStyle w:val="BodyText"/>
        <w:keepNext w:val="0"/>
        <w:keepLines w:val="0"/>
        <w:widowControl w:val="0"/>
        <w:numPr>
          <w:ilvl w:val="0"/>
          <w:numId w:val="15"/>
        </w:numPr>
        <w:autoSpaceDE w:val="0"/>
        <w:autoSpaceDN w:val="0"/>
        <w:spacing w:before="0"/>
        <w:contextualSpacing w:val="0"/>
      </w:pPr>
      <w:r>
        <w:t>Contribution</w:t>
      </w:r>
      <w:r>
        <w:rPr>
          <w:spacing w:val="-4"/>
        </w:rPr>
        <w:t xml:space="preserve"> </w:t>
      </w:r>
      <w:r>
        <w:t>to</w:t>
      </w:r>
      <w:r>
        <w:rPr>
          <w:spacing w:val="-4"/>
        </w:rPr>
        <w:t xml:space="preserve"> </w:t>
      </w:r>
      <w:r>
        <w:t>the</w:t>
      </w:r>
      <w:r>
        <w:rPr>
          <w:spacing w:val="-5"/>
        </w:rPr>
        <w:t xml:space="preserve"> </w:t>
      </w:r>
      <w:r>
        <w:t>fulfillment</w:t>
      </w:r>
      <w:r>
        <w:rPr>
          <w:spacing w:val="-4"/>
        </w:rPr>
        <w:t xml:space="preserve"> </w:t>
      </w:r>
      <w:r>
        <w:t>of</w:t>
      </w:r>
      <w:r>
        <w:rPr>
          <w:spacing w:val="-5"/>
        </w:rPr>
        <w:t xml:space="preserve"> </w:t>
      </w:r>
      <w:r>
        <w:t>Stipulation</w:t>
      </w:r>
      <w:r>
        <w:rPr>
          <w:spacing w:val="-4"/>
        </w:rPr>
        <w:t xml:space="preserve"> </w:t>
      </w:r>
      <w:r>
        <w:t>I(B)(2)</w:t>
      </w:r>
      <w:r>
        <w:rPr>
          <w:spacing w:val="-5"/>
        </w:rPr>
        <w:t xml:space="preserve"> </w:t>
      </w:r>
      <w:r>
        <w:t>and</w:t>
      </w:r>
      <w:r>
        <w:rPr>
          <w:spacing w:val="-4"/>
        </w:rPr>
        <w:t xml:space="preserve"> </w:t>
      </w:r>
      <w:r>
        <w:t>Stipulation</w:t>
      </w:r>
      <w:r>
        <w:rPr>
          <w:spacing w:val="-4"/>
        </w:rPr>
        <w:t xml:space="preserve"> </w:t>
      </w:r>
      <w:r>
        <w:t>IV(A)(10) of the 2017 Long Term Experimental and Management Plan Programmatic Agreement (LTEMP PA).</w:t>
      </w:r>
    </w:p>
    <w:p w14:paraId="6715D04B" w14:textId="77777777" w:rsidR="006A1457" w:rsidRDefault="006A1457" w:rsidP="006A1457">
      <w:pPr>
        <w:pStyle w:val="BodyText"/>
      </w:pPr>
    </w:p>
    <w:p w14:paraId="4AE4C0B6" w14:textId="77777777" w:rsidR="006A1457" w:rsidRPr="002E40FD" w:rsidRDefault="006A1457" w:rsidP="002E40FD">
      <w:pPr>
        <w:pStyle w:val="BodyText"/>
      </w:pPr>
      <w:r w:rsidRPr="002E40FD">
        <w:t>This project will help fulfill the obligations of the Bureau of Reclamation under Section 106 of the National Historic Preservation Act (NHPA) to mitigate potential adverse effects of Glen Canyon Dam operations. It will do so by integrating tribal knowledge, perspectives, and concerns in the GCDAMP, and thereby fulfilling Stipulation I(B)(2) and Stipulation IV(A)(10) of the 2017 Long Term Experimental and Management Plan Programmatic Agreement (LTEMP PA). As this project will seek to integrate tribal knowledge systems into the GCDAMP program—including cultural sensitivity training, fostering awareness of historic properties within the APE and their multiple histories and values, and improving the understanding of factors effecting cultural resources with new and innovative research methods—it will also contribute to Goals 2 and 4 of 2018 LTEMP Historic Preservation Plan (LTEMP HPP). Additionally, it has significant potential to contribute to the development of new training methods that might form part of cultural sensitivity training, as part of Appendix N.1: Cultural Sensitivity Training.</w:t>
      </w:r>
    </w:p>
    <w:p w14:paraId="5D49CE73" w14:textId="77777777" w:rsidR="00CF2BF1" w:rsidRPr="002E40FD" w:rsidRDefault="00CF2BF1" w:rsidP="002E40FD">
      <w:pPr>
        <w:pStyle w:val="BodyText"/>
      </w:pPr>
    </w:p>
    <w:p w14:paraId="6B9A2D31" w14:textId="07431940" w:rsidR="6CF45734" w:rsidRDefault="6CF45734" w:rsidP="18F1C976">
      <w:pPr>
        <w:pStyle w:val="BodyText"/>
      </w:pPr>
      <w:r>
        <w:t>This project was funded in the previous workplan, but due to various delays the work was not completed. Consequently, this project will extend into this TWP without additional funding beyond that which was previously obligated.</w:t>
      </w:r>
    </w:p>
    <w:p w14:paraId="5C3271C1" w14:textId="77777777" w:rsidR="006A1457" w:rsidRPr="00227535" w:rsidRDefault="006A1457" w:rsidP="00227535">
      <w:pPr>
        <w:pStyle w:val="BodyText"/>
      </w:pPr>
    </w:p>
    <w:p w14:paraId="1642D461" w14:textId="77777777" w:rsidR="006A1457" w:rsidRPr="00227535" w:rsidRDefault="006A1457" w:rsidP="00227535">
      <w:pPr>
        <w:pStyle w:val="BodyText"/>
      </w:pPr>
      <w:r w:rsidRPr="00227535">
        <w:t>Budget:</w:t>
      </w:r>
      <w:r w:rsidRPr="00227535">
        <w:tab/>
        <w:t>FY25 = $</w:t>
      </w:r>
      <w:r w:rsidRPr="00227535">
        <w:tab/>
        <w:t>FY26 = $</w:t>
      </w:r>
      <w:r w:rsidRPr="00227535">
        <w:tab/>
        <w:t>FY27 = $</w:t>
      </w:r>
    </w:p>
    <w:p w14:paraId="1CDA49DC" w14:textId="77777777" w:rsidR="006A1457" w:rsidRDefault="006A1457" w:rsidP="006A1457">
      <w:pPr>
        <w:pStyle w:val="BodyText"/>
        <w:rPr>
          <w:rFonts w:ascii="Arial Narrow"/>
          <w:spacing w:val="-2"/>
        </w:rPr>
      </w:pPr>
      <w:r>
        <w:rPr>
          <w:rFonts w:ascii="Arial Narrow"/>
          <w:spacing w:val="-2"/>
        </w:rPr>
        <w:br w:type="page"/>
      </w:r>
    </w:p>
    <w:p w14:paraId="080FEE39" w14:textId="2936AD19" w:rsidR="006A1457" w:rsidRPr="00DE0175" w:rsidRDefault="524029B2" w:rsidP="00DD5A8A">
      <w:pPr>
        <w:pStyle w:val="Head1"/>
      </w:pPr>
      <w:bookmarkStart w:id="67" w:name="_Toc162958397"/>
      <w:r>
        <w:lastRenderedPageBreak/>
        <w:t>5.G</w:t>
      </w:r>
      <w:r w:rsidR="00CF2BF1">
        <w:t xml:space="preserve">. </w:t>
      </w:r>
      <w:r w:rsidR="006A1457">
        <w:t>Hualapai –</w:t>
      </w:r>
      <w:r w:rsidR="006A1457">
        <w:rPr>
          <w:spacing w:val="40"/>
        </w:rPr>
        <w:t xml:space="preserve"> </w:t>
      </w:r>
      <w:r w:rsidR="006A1457">
        <w:t>A</w:t>
      </w:r>
      <w:r w:rsidR="006A1457">
        <w:rPr>
          <w:spacing w:val="40"/>
        </w:rPr>
        <w:t xml:space="preserve"> </w:t>
      </w:r>
      <w:r w:rsidR="006A1457">
        <w:t>Proposal to</w:t>
      </w:r>
      <w:r w:rsidR="006A1457">
        <w:rPr>
          <w:spacing w:val="40"/>
        </w:rPr>
        <w:t xml:space="preserve"> </w:t>
      </w:r>
      <w:r w:rsidR="006A1457">
        <w:t>Study Hualapai Agricultural and Gardening</w:t>
      </w:r>
      <w:r w:rsidR="006A1457">
        <w:rPr>
          <w:spacing w:val="40"/>
        </w:rPr>
        <w:t xml:space="preserve"> </w:t>
      </w:r>
      <w:r w:rsidR="006A1457">
        <w:t>Practices</w:t>
      </w:r>
      <w:r w:rsidR="006A1457">
        <w:rPr>
          <w:spacing w:val="40"/>
        </w:rPr>
        <w:t xml:space="preserve"> </w:t>
      </w:r>
      <w:r w:rsidR="006A1457">
        <w:t>along</w:t>
      </w:r>
      <w:r w:rsidR="006A1457">
        <w:rPr>
          <w:spacing w:val="40"/>
        </w:rPr>
        <w:t xml:space="preserve"> </w:t>
      </w:r>
      <w:r w:rsidR="006A1457">
        <w:t>the</w:t>
      </w:r>
      <w:r w:rsidR="006A1457">
        <w:rPr>
          <w:spacing w:val="40"/>
        </w:rPr>
        <w:t xml:space="preserve"> </w:t>
      </w:r>
      <w:r w:rsidR="006A1457">
        <w:t>Colorado</w:t>
      </w:r>
      <w:r w:rsidR="006A1457">
        <w:rPr>
          <w:spacing w:val="40"/>
        </w:rPr>
        <w:t xml:space="preserve"> </w:t>
      </w:r>
      <w:r w:rsidR="006A1457">
        <w:t>River</w:t>
      </w:r>
      <w:bookmarkEnd w:id="67"/>
    </w:p>
    <w:p w14:paraId="6632AFFC" w14:textId="77777777" w:rsidR="006A1457" w:rsidRPr="002E40FD" w:rsidRDefault="006A1457" w:rsidP="002E40FD">
      <w:pPr>
        <w:pStyle w:val="BodyText"/>
        <w:rPr>
          <w:u w:val="single"/>
        </w:rPr>
      </w:pPr>
      <w:r w:rsidRPr="002E40FD">
        <w:rPr>
          <w:u w:val="single"/>
        </w:rPr>
        <w:t>Project Overview</w:t>
      </w:r>
    </w:p>
    <w:p w14:paraId="419647FD" w14:textId="77777777" w:rsidR="006A1457" w:rsidRPr="002E40FD" w:rsidRDefault="006A1457" w:rsidP="002E40FD">
      <w:pPr>
        <w:pStyle w:val="BodyText"/>
      </w:pPr>
    </w:p>
    <w:p w14:paraId="3D548EE6" w14:textId="77777777" w:rsidR="006A1457" w:rsidRPr="002E40FD" w:rsidRDefault="006A1457" w:rsidP="002E40FD">
      <w:pPr>
        <w:pStyle w:val="BodyText"/>
      </w:pPr>
      <w:r w:rsidRPr="002E40FD">
        <w:t xml:space="preserve">The Hualapai Tribe has occupied much of the length of the Colorado River in the Grand Canyon since time immemorial. Widely regarded by anthropologists and archaeologists as primarily a mobile hunting </w:t>
      </w:r>
      <w:proofErr w:type="gramStart"/>
      <w:r w:rsidRPr="002E40FD">
        <w:t>and gathering culture, there</w:t>
      </w:r>
      <w:proofErr w:type="gramEnd"/>
      <w:r w:rsidRPr="002E40FD">
        <w:t xml:space="preserve"> is ample evidence that varying scales of domestic plant husbandry were also practiced in many areas of the ancestral territory. This proposed project seeks to investigate and document the geographic extent and degree of domestic plant use along the Colorado River using archival sources, ethnohistoric information, and archaeological evidence.</w:t>
      </w:r>
    </w:p>
    <w:p w14:paraId="6FFAED29" w14:textId="77777777" w:rsidR="006A1457" w:rsidRPr="002E40FD" w:rsidRDefault="006A1457" w:rsidP="002E40FD">
      <w:pPr>
        <w:pStyle w:val="BodyText"/>
      </w:pPr>
    </w:p>
    <w:p w14:paraId="08693569" w14:textId="777A92E3" w:rsidR="006A1457" w:rsidRPr="002E40FD" w:rsidRDefault="006A1457" w:rsidP="002E40FD">
      <w:pPr>
        <w:pStyle w:val="BodyText"/>
      </w:pPr>
      <w:r w:rsidRPr="002E40FD">
        <w:t>The proposed work will help map out specific locations of plant husbandry practiced by ancestral Hualapai, and potentially estimate the areal extent of where food could be grown in these areas. Identifying relationships among plant samples would provide a greater understanding of how</w:t>
      </w:r>
      <w:r w:rsidR="002E40FD">
        <w:t xml:space="preserve"> </w:t>
      </w:r>
      <w:r w:rsidRPr="002E40FD">
        <w:t>plants were used and shared across the region, create a stronger tie between current culture and traditional plants, and potentially establish to what degree people utilizing the Colorado River in Grand Canyon cultivated plants. In addition, the results of this study may well have bearing on National Register considerations of certain sites and perhaps groups of sites that are centered around optimal areas. This could pertain to archaeological aspects as well as contemporary cultural knowledge and values about the past Hualapai history of the river.</w:t>
      </w:r>
    </w:p>
    <w:p w14:paraId="4732A5D5" w14:textId="77777777" w:rsidR="006A1457" w:rsidRPr="002E40FD" w:rsidRDefault="006A1457" w:rsidP="002E40FD">
      <w:pPr>
        <w:pStyle w:val="BodyText"/>
      </w:pPr>
    </w:p>
    <w:p w14:paraId="7D10A80E" w14:textId="77777777" w:rsidR="006A1457" w:rsidRPr="002E40FD" w:rsidRDefault="006A1457" w:rsidP="002E40FD">
      <w:pPr>
        <w:pStyle w:val="BodyText"/>
        <w:rPr>
          <w:u w:val="single"/>
        </w:rPr>
      </w:pPr>
      <w:r w:rsidRPr="002E40FD">
        <w:rPr>
          <w:u w:val="single"/>
        </w:rPr>
        <w:t>Description of Tasks and Timeline</w:t>
      </w:r>
    </w:p>
    <w:p w14:paraId="030C0C76" w14:textId="77777777" w:rsidR="006A1457" w:rsidRPr="002E40FD" w:rsidRDefault="006A1457" w:rsidP="002E40FD">
      <w:pPr>
        <w:pStyle w:val="BodyText"/>
      </w:pPr>
    </w:p>
    <w:p w14:paraId="36B0343F" w14:textId="55965D0F" w:rsidR="006A1457" w:rsidRPr="00DE0175" w:rsidRDefault="006A1457" w:rsidP="006A1457">
      <w:pPr>
        <w:pStyle w:val="BodyText"/>
      </w:pPr>
      <w:r>
        <w:t>This study will be pursued on several levels, including:</w:t>
      </w:r>
    </w:p>
    <w:p w14:paraId="380DC7B3" w14:textId="3C6A3D5D" w:rsidR="18F1C976" w:rsidRDefault="18F1C976" w:rsidP="18F1C976">
      <w:pPr>
        <w:pStyle w:val="BodyText"/>
      </w:pPr>
    </w:p>
    <w:p w14:paraId="20D11A91" w14:textId="77777777" w:rsidR="006A1457" w:rsidRDefault="006A1457" w:rsidP="008B55D5">
      <w:pPr>
        <w:pStyle w:val="BodyText"/>
        <w:keepNext w:val="0"/>
        <w:keepLines w:val="0"/>
        <w:widowControl w:val="0"/>
        <w:numPr>
          <w:ilvl w:val="0"/>
          <w:numId w:val="16"/>
        </w:numPr>
        <w:autoSpaceDE w:val="0"/>
        <w:autoSpaceDN w:val="0"/>
        <w:spacing w:before="0"/>
        <w:contextualSpacing w:val="0"/>
      </w:pPr>
      <w:r w:rsidRPr="00DE0175">
        <w:t>Archival</w:t>
      </w:r>
      <w:r w:rsidRPr="00DE0175">
        <w:rPr>
          <w:spacing w:val="-4"/>
        </w:rPr>
        <w:t xml:space="preserve"> </w:t>
      </w:r>
      <w:r w:rsidRPr="00DE0175">
        <w:t>work</w:t>
      </w:r>
      <w:r>
        <w:rPr>
          <w:spacing w:val="-4"/>
        </w:rPr>
        <w:t xml:space="preserve"> </w:t>
      </w:r>
      <w:r>
        <w:t>to</w:t>
      </w:r>
      <w:r>
        <w:rPr>
          <w:spacing w:val="-2"/>
        </w:rPr>
        <w:t xml:space="preserve"> </w:t>
      </w:r>
      <w:r>
        <w:t>create</w:t>
      </w:r>
      <w:r>
        <w:rPr>
          <w:spacing w:val="-5"/>
        </w:rPr>
        <w:t xml:space="preserve"> </w:t>
      </w:r>
      <w:r>
        <w:t>a</w:t>
      </w:r>
      <w:r>
        <w:rPr>
          <w:spacing w:val="-3"/>
        </w:rPr>
        <w:t xml:space="preserve"> </w:t>
      </w:r>
      <w:r>
        <w:t>comprehensive</w:t>
      </w:r>
      <w:r>
        <w:rPr>
          <w:spacing w:val="-5"/>
        </w:rPr>
        <w:t xml:space="preserve"> </w:t>
      </w:r>
      <w:r>
        <w:t>overview</w:t>
      </w:r>
      <w:r>
        <w:rPr>
          <w:spacing w:val="-5"/>
        </w:rPr>
        <w:t xml:space="preserve"> </w:t>
      </w:r>
      <w:r>
        <w:t>of</w:t>
      </w:r>
      <w:r>
        <w:rPr>
          <w:spacing w:val="-5"/>
        </w:rPr>
        <w:t xml:space="preserve"> </w:t>
      </w:r>
      <w:r>
        <w:t>the</w:t>
      </w:r>
      <w:r>
        <w:rPr>
          <w:spacing w:val="-5"/>
        </w:rPr>
        <w:t xml:space="preserve"> </w:t>
      </w:r>
      <w:r>
        <w:t>current</w:t>
      </w:r>
      <w:r>
        <w:rPr>
          <w:spacing w:val="-4"/>
        </w:rPr>
        <w:t xml:space="preserve"> </w:t>
      </w:r>
      <w:r>
        <w:t>state</w:t>
      </w:r>
      <w:r>
        <w:rPr>
          <w:spacing w:val="-5"/>
        </w:rPr>
        <w:t xml:space="preserve"> </w:t>
      </w:r>
      <w:r>
        <w:t xml:space="preserve">of </w:t>
      </w:r>
      <w:proofErr w:type="gramStart"/>
      <w:r>
        <w:rPr>
          <w:spacing w:val="-2"/>
        </w:rPr>
        <w:t>knowledge;</w:t>
      </w:r>
      <w:proofErr w:type="gramEnd"/>
    </w:p>
    <w:p w14:paraId="10F4F369" w14:textId="77777777" w:rsidR="006A1457" w:rsidRDefault="006A1457" w:rsidP="008B55D5">
      <w:pPr>
        <w:pStyle w:val="BodyText"/>
        <w:keepNext w:val="0"/>
        <w:keepLines w:val="0"/>
        <w:widowControl w:val="0"/>
        <w:numPr>
          <w:ilvl w:val="0"/>
          <w:numId w:val="16"/>
        </w:numPr>
        <w:autoSpaceDE w:val="0"/>
        <w:autoSpaceDN w:val="0"/>
        <w:spacing w:before="0"/>
        <w:contextualSpacing w:val="0"/>
      </w:pPr>
      <w:r>
        <w:t>Review</w:t>
      </w:r>
      <w:r>
        <w:rPr>
          <w:spacing w:val="-5"/>
        </w:rPr>
        <w:t xml:space="preserve"> </w:t>
      </w:r>
      <w:r>
        <w:t>of</w:t>
      </w:r>
      <w:r>
        <w:rPr>
          <w:spacing w:val="-5"/>
        </w:rPr>
        <w:t xml:space="preserve"> </w:t>
      </w:r>
      <w:r>
        <w:t>archaeological</w:t>
      </w:r>
      <w:r>
        <w:rPr>
          <w:spacing w:val="-2"/>
        </w:rPr>
        <w:t xml:space="preserve"> </w:t>
      </w:r>
      <w:r>
        <w:t>survey</w:t>
      </w:r>
      <w:r>
        <w:rPr>
          <w:spacing w:val="-4"/>
        </w:rPr>
        <w:t xml:space="preserve"> </w:t>
      </w:r>
      <w:r>
        <w:t>and</w:t>
      </w:r>
      <w:r>
        <w:rPr>
          <w:spacing w:val="-4"/>
        </w:rPr>
        <w:t xml:space="preserve"> </w:t>
      </w:r>
      <w:r>
        <w:t>excavation</w:t>
      </w:r>
      <w:r>
        <w:rPr>
          <w:spacing w:val="-4"/>
        </w:rPr>
        <w:t xml:space="preserve"> </w:t>
      </w:r>
      <w:r>
        <w:t>records</w:t>
      </w:r>
      <w:r>
        <w:rPr>
          <w:spacing w:val="-4"/>
        </w:rPr>
        <w:t xml:space="preserve"> </w:t>
      </w:r>
      <w:r>
        <w:t>for</w:t>
      </w:r>
      <w:r>
        <w:rPr>
          <w:spacing w:val="-3"/>
        </w:rPr>
        <w:t xml:space="preserve"> </w:t>
      </w:r>
      <w:r>
        <w:t>evidence</w:t>
      </w:r>
      <w:r>
        <w:rPr>
          <w:spacing w:val="-5"/>
        </w:rPr>
        <w:t xml:space="preserve"> </w:t>
      </w:r>
      <w:r>
        <w:t>of</w:t>
      </w:r>
      <w:r>
        <w:rPr>
          <w:spacing w:val="-5"/>
        </w:rPr>
        <w:t xml:space="preserve"> </w:t>
      </w:r>
      <w:r>
        <w:t xml:space="preserve">plant </w:t>
      </w:r>
      <w:proofErr w:type="gramStart"/>
      <w:r>
        <w:rPr>
          <w:spacing w:val="-2"/>
        </w:rPr>
        <w:t>husbandry;</w:t>
      </w:r>
      <w:proofErr w:type="gramEnd"/>
    </w:p>
    <w:p w14:paraId="202AC89B" w14:textId="77777777" w:rsidR="006A1457" w:rsidRDefault="006A1457" w:rsidP="008B55D5">
      <w:pPr>
        <w:pStyle w:val="BodyText"/>
        <w:keepNext w:val="0"/>
        <w:keepLines w:val="0"/>
        <w:widowControl w:val="0"/>
        <w:numPr>
          <w:ilvl w:val="0"/>
          <w:numId w:val="16"/>
        </w:numPr>
        <w:autoSpaceDE w:val="0"/>
        <w:autoSpaceDN w:val="0"/>
        <w:spacing w:before="0"/>
        <w:contextualSpacing w:val="0"/>
      </w:pPr>
      <w:r>
        <w:t>Limited</w:t>
      </w:r>
      <w:r>
        <w:rPr>
          <w:spacing w:val="-3"/>
        </w:rPr>
        <w:t xml:space="preserve"> </w:t>
      </w:r>
      <w:r>
        <w:t>analysis</w:t>
      </w:r>
      <w:r>
        <w:rPr>
          <w:spacing w:val="-2"/>
        </w:rPr>
        <w:t xml:space="preserve"> </w:t>
      </w:r>
      <w:r>
        <w:t>of</w:t>
      </w:r>
      <w:r>
        <w:rPr>
          <w:spacing w:val="-3"/>
        </w:rPr>
        <w:t xml:space="preserve"> </w:t>
      </w:r>
      <w:r>
        <w:t>existing</w:t>
      </w:r>
      <w:r>
        <w:rPr>
          <w:spacing w:val="-2"/>
        </w:rPr>
        <w:t xml:space="preserve"> </w:t>
      </w:r>
      <w:r>
        <w:t>artifact collections</w:t>
      </w:r>
      <w:r>
        <w:rPr>
          <w:spacing w:val="-2"/>
        </w:rPr>
        <w:t xml:space="preserve"> </w:t>
      </w:r>
      <w:r>
        <w:t>held</w:t>
      </w:r>
      <w:r>
        <w:rPr>
          <w:spacing w:val="-2"/>
        </w:rPr>
        <w:t xml:space="preserve"> </w:t>
      </w:r>
      <w:r>
        <w:t>at</w:t>
      </w:r>
      <w:r>
        <w:rPr>
          <w:spacing w:val="-2"/>
        </w:rPr>
        <w:t xml:space="preserve"> </w:t>
      </w:r>
      <w:r>
        <w:t>repositories;</w:t>
      </w:r>
      <w:r>
        <w:rPr>
          <w:spacing w:val="-2"/>
        </w:rPr>
        <w:t xml:space="preserve"> </w:t>
      </w:r>
      <w:r>
        <w:rPr>
          <w:spacing w:val="-5"/>
        </w:rPr>
        <w:t>and</w:t>
      </w:r>
    </w:p>
    <w:p w14:paraId="245EA466" w14:textId="77777777" w:rsidR="006A1457" w:rsidRPr="00C43D9B" w:rsidRDefault="006A1457" w:rsidP="008B55D5">
      <w:pPr>
        <w:pStyle w:val="BodyText"/>
        <w:keepNext w:val="0"/>
        <w:keepLines w:val="0"/>
        <w:widowControl w:val="0"/>
        <w:numPr>
          <w:ilvl w:val="0"/>
          <w:numId w:val="16"/>
        </w:numPr>
        <w:autoSpaceDE w:val="0"/>
        <w:autoSpaceDN w:val="0"/>
        <w:spacing w:before="0"/>
        <w:contextualSpacing w:val="0"/>
      </w:pPr>
      <w:r>
        <w:t>Ethnohistoric</w:t>
      </w:r>
      <w:r>
        <w:rPr>
          <w:spacing w:val="-6"/>
        </w:rPr>
        <w:t xml:space="preserve"> </w:t>
      </w:r>
      <w:r>
        <w:t>interviews</w:t>
      </w:r>
      <w:r>
        <w:rPr>
          <w:spacing w:val="-3"/>
        </w:rPr>
        <w:t xml:space="preserve"> </w:t>
      </w:r>
      <w:r>
        <w:t>focused</w:t>
      </w:r>
      <w:r>
        <w:rPr>
          <w:spacing w:val="-2"/>
        </w:rPr>
        <w:t xml:space="preserve"> </w:t>
      </w:r>
      <w:r>
        <w:t>on</w:t>
      </w:r>
      <w:r>
        <w:rPr>
          <w:spacing w:val="-3"/>
        </w:rPr>
        <w:t xml:space="preserve"> </w:t>
      </w:r>
      <w:r>
        <w:t>traditional</w:t>
      </w:r>
      <w:r>
        <w:rPr>
          <w:spacing w:val="-2"/>
        </w:rPr>
        <w:t xml:space="preserve"> </w:t>
      </w:r>
      <w:r>
        <w:t>ecological</w:t>
      </w:r>
      <w:r>
        <w:rPr>
          <w:spacing w:val="-3"/>
        </w:rPr>
        <w:t xml:space="preserve"> </w:t>
      </w:r>
      <w:r>
        <w:t>knowledge</w:t>
      </w:r>
      <w:r>
        <w:rPr>
          <w:spacing w:val="-3"/>
        </w:rPr>
        <w:t xml:space="preserve"> </w:t>
      </w:r>
      <w:r>
        <w:rPr>
          <w:spacing w:val="-2"/>
        </w:rPr>
        <w:t>(TEK)</w:t>
      </w:r>
    </w:p>
    <w:p w14:paraId="5DD59879" w14:textId="77777777" w:rsidR="006A1457" w:rsidRDefault="006A1457" w:rsidP="006A1457">
      <w:pPr>
        <w:pStyle w:val="BodyText"/>
      </w:pPr>
    </w:p>
    <w:p w14:paraId="6647355E" w14:textId="77777777" w:rsidR="006A1457" w:rsidRPr="002E40FD" w:rsidRDefault="006A1457" w:rsidP="00B717C1">
      <w:pPr>
        <w:pStyle w:val="BodyText"/>
      </w:pPr>
      <w:r>
        <w:t>During Year 1 (FY2021), work will comprise project planning and research; collecting background information from archival sources and from archaeological site records; identification of repositories with relevant plant remains, following repository protocols for obtaining specimens for analysis (including applying for necessary permits, where applicable); interviewing tribal elders and other knowledgeable individuals regarding TEK information; and, hopefully, by the latter part of Year 1 conducting analysis. A progress report will be prepared by the end of the fiscal year.</w:t>
      </w:r>
    </w:p>
    <w:p w14:paraId="54D74810" w14:textId="77777777" w:rsidR="006A1457" w:rsidRPr="002E40FD" w:rsidRDefault="006A1457" w:rsidP="00B717C1">
      <w:pPr>
        <w:pStyle w:val="BodyText"/>
        <w:ind w:left="360" w:firstLine="0"/>
      </w:pPr>
    </w:p>
    <w:p w14:paraId="61F483BF" w14:textId="77777777" w:rsidR="006A1457" w:rsidRPr="002E40FD" w:rsidRDefault="006A1457" w:rsidP="00B717C1">
      <w:pPr>
        <w:pStyle w:val="BodyText"/>
      </w:pPr>
      <w:r w:rsidRPr="002E40FD">
        <w:t>During Year 2 (FY2022), work will continue with analysis and obtaining samples; continuing background research to supplement findings from Year 1; continuing interviews with tribal members.</w:t>
      </w:r>
    </w:p>
    <w:p w14:paraId="7C6F32D7" w14:textId="77777777" w:rsidR="006A1457" w:rsidRPr="002E40FD" w:rsidRDefault="006A1457" w:rsidP="00B717C1">
      <w:pPr>
        <w:pStyle w:val="BodyText"/>
        <w:ind w:left="360" w:firstLine="0"/>
      </w:pPr>
    </w:p>
    <w:p w14:paraId="50FE56FE" w14:textId="77777777" w:rsidR="006A1457" w:rsidRPr="002E40FD" w:rsidRDefault="006A1457" w:rsidP="00B717C1">
      <w:pPr>
        <w:pStyle w:val="BodyText"/>
      </w:pPr>
      <w:r w:rsidRPr="002E40FD">
        <w:t>During Year 3 (FY2023), most of the effort will be on reporting and data synthesis, with only limited additional new research to supplement previous findings.</w:t>
      </w:r>
    </w:p>
    <w:p w14:paraId="485C35E6" w14:textId="77777777" w:rsidR="006A1457" w:rsidRPr="002E40FD" w:rsidRDefault="006A1457" w:rsidP="002E40FD">
      <w:pPr>
        <w:pStyle w:val="BodyText"/>
      </w:pPr>
    </w:p>
    <w:p w14:paraId="148C9A6A" w14:textId="77777777" w:rsidR="006A1457" w:rsidRPr="002E40FD" w:rsidRDefault="006A1457" w:rsidP="002E40FD">
      <w:pPr>
        <w:pStyle w:val="BodyText"/>
        <w:rPr>
          <w:u w:val="single"/>
        </w:rPr>
      </w:pPr>
      <w:r w:rsidRPr="002E40FD">
        <w:rPr>
          <w:u w:val="single"/>
        </w:rPr>
        <w:t>Deliverables</w:t>
      </w:r>
    </w:p>
    <w:p w14:paraId="710C9086" w14:textId="77777777" w:rsidR="006A1457" w:rsidRPr="002E40FD" w:rsidRDefault="006A1457" w:rsidP="002E40FD">
      <w:pPr>
        <w:pStyle w:val="BodyText"/>
      </w:pPr>
    </w:p>
    <w:p w14:paraId="0A11517B" w14:textId="592F6733" w:rsidR="006A1457" w:rsidRPr="002E40FD" w:rsidRDefault="006A1457" w:rsidP="002E40FD">
      <w:pPr>
        <w:pStyle w:val="BodyText"/>
      </w:pPr>
      <w:r>
        <w:t xml:space="preserve">The project will occur over the three-year period encompassing the FY2021 – 2023 Triennial Work Plan. A summary of each year’s findings will be presented at Annual Reporting meetings, most likely as a poster session, with the </w:t>
      </w:r>
      <w:proofErr w:type="gramStart"/>
      <w:r>
        <w:t>final results</w:t>
      </w:r>
      <w:proofErr w:type="gramEnd"/>
      <w:r>
        <w:t xml:space="preserve"> presented to the overall audience during one of the day’s sessions after Year 3.</w:t>
      </w:r>
    </w:p>
    <w:p w14:paraId="556F8545" w14:textId="77777777" w:rsidR="006A1457" w:rsidRPr="002E40FD" w:rsidRDefault="006A1457" w:rsidP="002E40FD">
      <w:pPr>
        <w:pStyle w:val="BodyText"/>
      </w:pPr>
    </w:p>
    <w:p w14:paraId="32587AA3" w14:textId="77777777" w:rsidR="006A1457" w:rsidRPr="002E40FD" w:rsidRDefault="006A1457" w:rsidP="002E40FD">
      <w:pPr>
        <w:pStyle w:val="BodyText"/>
      </w:pPr>
      <w:r w:rsidRPr="002E40FD">
        <w:t xml:space="preserve">Deliverables for the proposed project will include a descriptive technical report for Department of Cultural Resources and agency use, as appropriate, as well as one or more scientific publications. We also propose to create a popular summary of the project that will be targeted primarily toward Hualapai tribal members but could be of interest to the </w:t>
      </w:r>
      <w:proofErr w:type="gramStart"/>
      <w:r w:rsidRPr="002E40FD">
        <w:t>general public</w:t>
      </w:r>
      <w:proofErr w:type="gramEnd"/>
      <w:r w:rsidRPr="002E40FD">
        <w:t>.</w:t>
      </w:r>
    </w:p>
    <w:p w14:paraId="07659F80" w14:textId="77777777" w:rsidR="006A1457" w:rsidRPr="002E40FD" w:rsidRDefault="006A1457" w:rsidP="002E40FD">
      <w:pPr>
        <w:pStyle w:val="BodyText"/>
      </w:pPr>
    </w:p>
    <w:p w14:paraId="60A4B4A2" w14:textId="77777777" w:rsidR="006A1457" w:rsidRPr="002E40FD" w:rsidRDefault="006A1457" w:rsidP="002E40FD">
      <w:pPr>
        <w:pStyle w:val="BodyText"/>
        <w:rPr>
          <w:u w:val="single"/>
        </w:rPr>
      </w:pPr>
      <w:r w:rsidRPr="002E40FD">
        <w:rPr>
          <w:u w:val="single"/>
        </w:rPr>
        <w:t>Objectives</w:t>
      </w:r>
    </w:p>
    <w:p w14:paraId="29B2A177" w14:textId="77777777" w:rsidR="006A1457" w:rsidRPr="002E40FD" w:rsidRDefault="006A1457" w:rsidP="002E40FD">
      <w:pPr>
        <w:pStyle w:val="BodyText"/>
      </w:pPr>
    </w:p>
    <w:p w14:paraId="44E91A50" w14:textId="77777777" w:rsidR="006A1457" w:rsidRPr="002E40FD" w:rsidRDefault="006A1457" w:rsidP="002E40FD">
      <w:pPr>
        <w:pStyle w:val="BodyText"/>
      </w:pPr>
      <w:r w:rsidRPr="002E40FD">
        <w:t xml:space="preserve">The results of this study are expected to contribute to National Register evaluations and a better understanding of Hualapai history and culture along the river. </w:t>
      </w:r>
      <w:proofErr w:type="gramStart"/>
      <w:r w:rsidRPr="002E40FD">
        <w:t>The vast majority of</w:t>
      </w:r>
      <w:proofErr w:type="gramEnd"/>
      <w:r w:rsidRPr="002E40FD">
        <w:t xml:space="preserve"> archaeological sites recorded along the river corridor have been evaluated exclusively according to Criterion D for National Register of Historic Places (National Register) eligibility, which mainly pertains to a site’s potential to contribute scientific research.</w:t>
      </w:r>
    </w:p>
    <w:p w14:paraId="3DA33EDD" w14:textId="77777777" w:rsidR="006A1457" w:rsidRPr="002E40FD" w:rsidRDefault="006A1457" w:rsidP="002E40FD">
      <w:pPr>
        <w:pStyle w:val="BodyText"/>
      </w:pPr>
    </w:p>
    <w:p w14:paraId="3AAF68EC" w14:textId="77777777" w:rsidR="006A1457" w:rsidRPr="002E40FD" w:rsidRDefault="006A1457" w:rsidP="002E40FD">
      <w:pPr>
        <w:pStyle w:val="BodyText"/>
      </w:pPr>
      <w:r w:rsidRPr="002E40FD">
        <w:t>Consideration of other National Register criteria has been heretofore largely absent. For the Hualapai people, significance of these sites and the landscapes within which they are found extend much more broadly, however. Specifically, Criterion A, which “recognizes properties associated with single events, such as the founding of a town, or with a pattern of events, repeated activities, or historic trends” applies as well (emphasis added). The Colorado River and the Grand Canyon country has long been well-established as integral to the identity of the Hualapai people since time immemorial, and ancestral sites along the river are direct evidence of this link. By learning more about the nature of these sites, their significance in terms of National Register eligibility would be enhanced.</w:t>
      </w:r>
    </w:p>
    <w:p w14:paraId="7658E7E5" w14:textId="77777777" w:rsidR="006A1457" w:rsidRPr="002E40FD" w:rsidRDefault="006A1457" w:rsidP="002E40FD">
      <w:pPr>
        <w:pStyle w:val="BodyText"/>
      </w:pPr>
    </w:p>
    <w:p w14:paraId="4BC524F1" w14:textId="77777777" w:rsidR="006A1457" w:rsidRPr="002E40FD" w:rsidRDefault="006A1457" w:rsidP="002E40FD">
      <w:pPr>
        <w:pStyle w:val="BodyText"/>
      </w:pPr>
      <w:r w:rsidRPr="002E40FD">
        <w:lastRenderedPageBreak/>
        <w:t>The project further meets Goal #4 of the Historic Preservation Plan (HPP), in that it will “Foster Awareness of and Appreciation for Historic Properties within the APE,” which follows from discussion on Criterion A above. By contributing information about the nature of archaeological sites and landscapes along the Colorado River, project results will also bring to bear considerations for future treatment plans, should they become necessary, to resolve adverse effects within the APE (Goal #3). In terms of Goal #3, enhanced knowledge of sites and landscapes can drive more specific research questions that would be developed during future mitigation plans.</w:t>
      </w:r>
    </w:p>
    <w:p w14:paraId="652708FD" w14:textId="77777777" w:rsidR="006A1457" w:rsidRPr="002E40FD" w:rsidRDefault="006A1457" w:rsidP="002E40FD">
      <w:pPr>
        <w:pStyle w:val="BodyText"/>
      </w:pPr>
    </w:p>
    <w:p w14:paraId="2590D124" w14:textId="19CF0F55" w:rsidR="006A1457" w:rsidRPr="00227535" w:rsidRDefault="5FD2D8EC" w:rsidP="00227535">
      <w:pPr>
        <w:pStyle w:val="BodyText"/>
      </w:pPr>
      <w:r>
        <w:t>This project was funded in the previous workplan, but due to various delays the work was not completed. Consequently, this project will extend into this TWP without additional funding beyond that which was previously obligated.</w:t>
      </w:r>
    </w:p>
    <w:p w14:paraId="3FB415E3" w14:textId="77777777" w:rsidR="006A1457" w:rsidRPr="00227535" w:rsidRDefault="006A1457" w:rsidP="00227535">
      <w:pPr>
        <w:pStyle w:val="BodyText"/>
      </w:pPr>
    </w:p>
    <w:p w14:paraId="7AB88E10" w14:textId="77777777" w:rsidR="006A1457" w:rsidRPr="00227535" w:rsidRDefault="006A1457" w:rsidP="00227535">
      <w:pPr>
        <w:pStyle w:val="BodyText"/>
      </w:pPr>
      <w:r w:rsidRPr="00227535">
        <w:t>Budget:</w:t>
      </w:r>
      <w:r w:rsidRPr="00227535">
        <w:tab/>
        <w:t>FY25 = $</w:t>
      </w:r>
      <w:r w:rsidRPr="00227535">
        <w:tab/>
        <w:t>FY26 = $</w:t>
      </w:r>
      <w:r w:rsidRPr="00227535">
        <w:tab/>
        <w:t>FY27 = $</w:t>
      </w:r>
    </w:p>
    <w:p w14:paraId="152EEB89" w14:textId="77777777" w:rsidR="006A1457" w:rsidRDefault="006A1457" w:rsidP="006A1457">
      <w:pPr>
        <w:pStyle w:val="BodyText"/>
        <w:rPr>
          <w:rFonts w:ascii="Arial Narrow"/>
        </w:rPr>
      </w:pPr>
    </w:p>
    <w:p w14:paraId="440E93A7" w14:textId="77777777" w:rsidR="006A1457" w:rsidRDefault="006A1457" w:rsidP="006A1457">
      <w:pPr>
        <w:pStyle w:val="BodyText"/>
        <w:rPr>
          <w:rFonts w:ascii="Trebuchet MS" w:eastAsia="Trebuchet MS" w:hAnsi="Trebuchet MS" w:cs="Trebuchet MS"/>
          <w:w w:val="80"/>
          <w:sz w:val="36"/>
          <w:szCs w:val="36"/>
        </w:rPr>
      </w:pPr>
      <w:bookmarkStart w:id="68" w:name="D.9._Hopi_Grand_Canyon_(Öngtupqa)_Oral_H"/>
      <w:bookmarkEnd w:id="68"/>
      <w:r>
        <w:rPr>
          <w:w w:val="80"/>
        </w:rPr>
        <w:br w:type="page"/>
      </w:r>
    </w:p>
    <w:p w14:paraId="74F8C4F5" w14:textId="0C763CEF" w:rsidR="006A1457" w:rsidRDefault="2E666DA6" w:rsidP="00DD5A8A">
      <w:pPr>
        <w:pStyle w:val="Head1"/>
      </w:pPr>
      <w:bookmarkStart w:id="69" w:name="_Toc162958398"/>
      <w:r>
        <w:lastRenderedPageBreak/>
        <w:t>5.H</w:t>
      </w:r>
      <w:r w:rsidR="002E40FD">
        <w:t xml:space="preserve">. </w:t>
      </w:r>
      <w:r w:rsidR="006A1457" w:rsidRPr="00C43D9B">
        <w:t>Hopi</w:t>
      </w:r>
      <w:r w:rsidR="006A1457" w:rsidRPr="00C43D9B">
        <w:rPr>
          <w:spacing w:val="12"/>
        </w:rPr>
        <w:t xml:space="preserve"> </w:t>
      </w:r>
      <w:r w:rsidR="006A1457" w:rsidRPr="00C43D9B">
        <w:t>Grand</w:t>
      </w:r>
      <w:r w:rsidR="006A1457" w:rsidRPr="00C43D9B">
        <w:rPr>
          <w:spacing w:val="13"/>
        </w:rPr>
        <w:t xml:space="preserve"> </w:t>
      </w:r>
      <w:r w:rsidR="006A1457" w:rsidRPr="00C43D9B">
        <w:t>Canyon</w:t>
      </w:r>
      <w:r w:rsidR="006A1457" w:rsidRPr="00C43D9B">
        <w:rPr>
          <w:spacing w:val="13"/>
        </w:rPr>
        <w:t xml:space="preserve"> </w:t>
      </w:r>
      <w:r w:rsidR="006A1457" w:rsidRPr="00C43D9B">
        <w:t>(</w:t>
      </w:r>
      <w:proofErr w:type="spellStart"/>
      <w:r w:rsidR="006A1457" w:rsidRPr="00C43D9B">
        <w:t>Öngtupqa</w:t>
      </w:r>
      <w:proofErr w:type="spellEnd"/>
      <w:r w:rsidR="006A1457" w:rsidRPr="00C43D9B">
        <w:t>)</w:t>
      </w:r>
      <w:r w:rsidR="006A1457" w:rsidRPr="00C43D9B">
        <w:rPr>
          <w:spacing w:val="8"/>
        </w:rPr>
        <w:t xml:space="preserve"> </w:t>
      </w:r>
      <w:r w:rsidR="006A1457" w:rsidRPr="00C43D9B">
        <w:t>Oral</w:t>
      </w:r>
      <w:r w:rsidR="006A1457" w:rsidRPr="00C43D9B">
        <w:rPr>
          <w:spacing w:val="11"/>
        </w:rPr>
        <w:t xml:space="preserve"> </w:t>
      </w:r>
      <w:r w:rsidR="006A1457" w:rsidRPr="00C43D9B">
        <w:t>History</w:t>
      </w:r>
      <w:r w:rsidR="006A1457" w:rsidRPr="00C43D9B">
        <w:rPr>
          <w:spacing w:val="10"/>
        </w:rPr>
        <w:t xml:space="preserve"> </w:t>
      </w:r>
      <w:r w:rsidR="006A1457" w:rsidRPr="00C43D9B">
        <w:t>Project</w:t>
      </w:r>
      <w:r w:rsidR="006A1457" w:rsidRPr="00C43D9B">
        <w:rPr>
          <w:spacing w:val="12"/>
        </w:rPr>
        <w:t xml:space="preserve"> </w:t>
      </w:r>
      <w:r w:rsidR="006A1457" w:rsidRPr="00C43D9B">
        <w:rPr>
          <w:spacing w:val="-2"/>
        </w:rPr>
        <w:t xml:space="preserve">Proposal </w:t>
      </w:r>
      <w:r w:rsidR="006A1457">
        <w:t xml:space="preserve">(Associative </w:t>
      </w:r>
      <w:r w:rsidR="006A1457" w:rsidRPr="00C43D9B">
        <w:rPr>
          <w:spacing w:val="-2"/>
        </w:rPr>
        <w:t>Values)</w:t>
      </w:r>
      <w:bookmarkEnd w:id="69"/>
    </w:p>
    <w:p w14:paraId="06A8E511" w14:textId="77777777" w:rsidR="006A1457" w:rsidRPr="002E40FD" w:rsidRDefault="006A1457" w:rsidP="002E40FD">
      <w:pPr>
        <w:pStyle w:val="BodyText"/>
        <w:rPr>
          <w:u w:val="single"/>
        </w:rPr>
      </w:pPr>
      <w:r w:rsidRPr="002E40FD">
        <w:rPr>
          <w:u w:val="single"/>
        </w:rPr>
        <w:t>Project Summary</w:t>
      </w:r>
    </w:p>
    <w:p w14:paraId="18686C9C" w14:textId="77777777" w:rsidR="006A1457" w:rsidRPr="002E40FD" w:rsidRDefault="006A1457" w:rsidP="002E40FD">
      <w:pPr>
        <w:pStyle w:val="BodyText"/>
      </w:pPr>
    </w:p>
    <w:p w14:paraId="791B4F52" w14:textId="77777777" w:rsidR="006A1457" w:rsidRPr="002E40FD" w:rsidRDefault="006A1457" w:rsidP="002E40FD">
      <w:pPr>
        <w:pStyle w:val="BodyText"/>
      </w:pPr>
      <w:r w:rsidRPr="002E40FD">
        <w:t>The Hopi Cultural Preservation Office (HCPO) is proposing a three-year ethnographic oral history project related to the Grand Canyon (</w:t>
      </w:r>
      <w:proofErr w:type="spellStart"/>
      <w:r w:rsidRPr="002E40FD">
        <w:t>Öngtupqa</w:t>
      </w:r>
      <w:proofErr w:type="spellEnd"/>
      <w:r w:rsidRPr="002E40FD">
        <w:t>). The project will involve interviewing 20 Hopi elders, ten men and ten women about their knowledge of the Grand Canyon. HCPO will use the funding to pay for new audio and video recording equipment, to compensate for the interviewees' time, and to hire one individual to record and transcribe these interviews. The project serves to learn more about Hopi traditional knowledge concerning the cultural affiliation to the Grand Canyon, recounting areas of cultural sensitivity, and embodying cultural resources throughout the Grand Canyon.</w:t>
      </w:r>
    </w:p>
    <w:p w14:paraId="27BEF4E7" w14:textId="77777777" w:rsidR="006A1457" w:rsidRPr="002E40FD" w:rsidRDefault="006A1457" w:rsidP="002E40FD">
      <w:pPr>
        <w:pStyle w:val="BodyText"/>
      </w:pPr>
    </w:p>
    <w:p w14:paraId="63C5FBFC" w14:textId="77777777" w:rsidR="006A1457" w:rsidRPr="002E40FD" w:rsidRDefault="006A1457" w:rsidP="002E40FD">
      <w:pPr>
        <w:pStyle w:val="BodyText"/>
      </w:pPr>
      <w:r w:rsidRPr="002E40FD">
        <w:t>This collected information will serve to mitigate adverse effects impacting both cultural and natural resources in the Grand Canyon and provide new knowledge on cultural resources monitoring.</w:t>
      </w:r>
    </w:p>
    <w:p w14:paraId="3D60E9FC" w14:textId="77777777" w:rsidR="006A1457" w:rsidRPr="002E40FD" w:rsidRDefault="006A1457" w:rsidP="002E40FD">
      <w:pPr>
        <w:pStyle w:val="BodyText"/>
      </w:pPr>
    </w:p>
    <w:p w14:paraId="49FD308D" w14:textId="77777777" w:rsidR="006A1457" w:rsidRPr="002E40FD" w:rsidRDefault="006A1457" w:rsidP="002E40FD">
      <w:pPr>
        <w:pStyle w:val="BodyText"/>
      </w:pPr>
      <w:r w:rsidRPr="002E40FD">
        <w:t>HCPO strongly feels that this is a valuable time to record ethnography about the Grand Canyon because of the numerous development plans within the surrounding region. A critical component regarding this proposal is, in the past, HCPO has overlooked vita components in previous projects, including a Hopi Women's perspectives about the Grand Canyon.</w:t>
      </w:r>
    </w:p>
    <w:p w14:paraId="113C806B" w14:textId="77777777" w:rsidR="006A1457" w:rsidRPr="002E40FD" w:rsidRDefault="006A1457" w:rsidP="002E40FD">
      <w:pPr>
        <w:pStyle w:val="BodyText"/>
      </w:pPr>
    </w:p>
    <w:p w14:paraId="591751A0" w14:textId="77777777" w:rsidR="006A1457" w:rsidRPr="002E40FD" w:rsidRDefault="006A1457" w:rsidP="002E40FD">
      <w:pPr>
        <w:pStyle w:val="BodyText"/>
        <w:rPr>
          <w:u w:val="single"/>
        </w:rPr>
      </w:pPr>
      <w:r w:rsidRPr="002E40FD">
        <w:rPr>
          <w:u w:val="single"/>
        </w:rPr>
        <w:t>Background</w:t>
      </w:r>
    </w:p>
    <w:p w14:paraId="6EA34F46" w14:textId="77777777" w:rsidR="006A1457" w:rsidRPr="002E40FD" w:rsidRDefault="006A1457" w:rsidP="002E40FD">
      <w:pPr>
        <w:pStyle w:val="BodyText"/>
      </w:pPr>
    </w:p>
    <w:p w14:paraId="0A251CB4" w14:textId="77777777" w:rsidR="006A1457" w:rsidRPr="002E40FD" w:rsidRDefault="006A1457" w:rsidP="002E40FD">
      <w:pPr>
        <w:pStyle w:val="BodyText"/>
      </w:pPr>
      <w:r w:rsidRPr="002E40FD">
        <w:t xml:space="preserve">The Grand Canyon is an essential traditional cultural place for the Hopi people. It is central to their heritage and religious beliefs. This project is being proposed due to need to reconnect with our elders, for the Hopi people have lost a significant number of knowledgeable community members over time. In 1995, Dr. T.J Ferguson and the Hopi Cultural Preservation Office conducted ethnographic interviews of the Grand Canyon. </w:t>
      </w:r>
      <w:proofErr w:type="gramStart"/>
      <w:r w:rsidRPr="002E40FD">
        <w:t>A majority of</w:t>
      </w:r>
      <w:proofErr w:type="gramEnd"/>
      <w:r w:rsidRPr="002E40FD">
        <w:t xml:space="preserve"> these interviews were not used in the final report. Due to time, only 18 partial transcripts of these interviews survive, none of which were conducted with Hopi women. All interviews were recorded by hand notes and no audio or video were recorded. The Ferguson report concentrated more on Hopi clan migrations and the Hopi people’s general connections to the Grand Canyon. The Hopi Cultural Resources Advisory Task Team (CRATT) have been recorded for similar projects for their knowledge about the Grand Canyon over the years. CRATT members may or may not be interviewed if they have been interviewed </w:t>
      </w:r>
      <w:proofErr w:type="gramStart"/>
      <w:r w:rsidRPr="002E40FD">
        <w:t>before, but</w:t>
      </w:r>
      <w:proofErr w:type="gramEnd"/>
      <w:r w:rsidRPr="002E40FD">
        <w:t xml:space="preserve"> take note that CRATT have changed significantly over the years since the 1995 Ferguson study. The nearly 20 years of Hopi river monitoring trips will also serve as a basis for resource application for questions to pursue cultural affiliation, cultural sensitivity, and resources management. However, these interviews and Ferguson's report still serve as a foundation to start the oral history project.</w:t>
      </w:r>
    </w:p>
    <w:p w14:paraId="4CCAEB00" w14:textId="77777777" w:rsidR="006A1457" w:rsidRPr="002E40FD" w:rsidRDefault="006A1457" w:rsidP="002E40FD">
      <w:pPr>
        <w:pStyle w:val="BodyText"/>
      </w:pPr>
    </w:p>
    <w:p w14:paraId="1FA62F07" w14:textId="77777777" w:rsidR="006A1457" w:rsidRPr="002E40FD" w:rsidRDefault="006A1457" w:rsidP="002E40FD">
      <w:pPr>
        <w:pStyle w:val="BodyText"/>
      </w:pPr>
      <w:r w:rsidRPr="002E40FD">
        <w:lastRenderedPageBreak/>
        <w:t>A deeper affiliation and knowledge of the Grand Canyon has not been recorded from Hopi's own perspectives. The Hopi people do not regularly visit the Grand Canyon due to its immense, and sacred nature to them. The annual Grand Canyon River monitoring trip participants are not of this elder and knowledgeable population. Also, of importance and a cultural note to reviewers of our proposal, Hopi women are also not allowed traditionally within the canyon. Thus, their beliefs and voice in relationship to the Grand Canyon have been overlooked in past studies. This project would serve to address these issues, along with capturing heritage-based knowledge of the Grand Canyon before Hopi knowledge regarding the Grand Canyon is ultimately lost and how to approach cultural resource management with the numerous proposals and development in the work for the Grand Canyon.</w:t>
      </w:r>
    </w:p>
    <w:p w14:paraId="4566D2B8" w14:textId="77777777" w:rsidR="006A1457" w:rsidRPr="002E40FD" w:rsidRDefault="006A1457" w:rsidP="002E40FD">
      <w:pPr>
        <w:pStyle w:val="BodyText"/>
      </w:pPr>
    </w:p>
    <w:p w14:paraId="14AEB902" w14:textId="77777777" w:rsidR="006A1457" w:rsidRPr="002E40FD" w:rsidRDefault="006A1457" w:rsidP="002E40FD">
      <w:pPr>
        <w:pStyle w:val="BodyText"/>
        <w:rPr>
          <w:u w:val="single"/>
        </w:rPr>
      </w:pPr>
      <w:r w:rsidRPr="002E40FD">
        <w:rPr>
          <w:u w:val="single"/>
        </w:rPr>
        <w:t>Description of Tasks</w:t>
      </w:r>
    </w:p>
    <w:p w14:paraId="0DFC453E" w14:textId="77777777" w:rsidR="006A1457" w:rsidRPr="002E40FD" w:rsidRDefault="006A1457" w:rsidP="002E40FD">
      <w:pPr>
        <w:pStyle w:val="BodyText"/>
      </w:pPr>
    </w:p>
    <w:p w14:paraId="21F901E4" w14:textId="77777777" w:rsidR="006A1457" w:rsidRPr="002E40FD" w:rsidRDefault="006A1457" w:rsidP="002E40FD">
      <w:pPr>
        <w:pStyle w:val="BodyText"/>
      </w:pPr>
      <w:r w:rsidRPr="002E40FD">
        <w:t>The project serves to record knowledge of the Grand Canyon from twenty individuals, considered elders in the Hopi community. Ten men and ten women shall be interviewed. Interviews will serve to obtain precious Hopi knowledge of the Grand Canyon as a Traditional Cultural Place. The oral history projects hope to unveil how the Grand Canyon has changed over time, identify possible traditional cultural places that have been neglected, recommend areas of cultural sensitivity, and recommend impacts on archeological sites and natural resources that may need additional management. Interviewees will be chosen for age, religious society membership, and those clans associated to the Grand Canyon.</w:t>
      </w:r>
    </w:p>
    <w:p w14:paraId="68CA3B4D" w14:textId="77777777" w:rsidR="006A1457" w:rsidRPr="002E40FD" w:rsidRDefault="006A1457" w:rsidP="002E40FD">
      <w:pPr>
        <w:pStyle w:val="BodyText"/>
      </w:pPr>
    </w:p>
    <w:p w14:paraId="3151F102" w14:textId="77777777" w:rsidR="006A1457" w:rsidRPr="002E40FD" w:rsidRDefault="006A1457" w:rsidP="002E40FD">
      <w:pPr>
        <w:pStyle w:val="BodyText"/>
      </w:pPr>
      <w:r w:rsidRPr="002E40FD">
        <w:t>Interviewees will inform of previous research and work done in the canyon inducing the Ferguson's ethnographic report, CRATT interviews, and the Hopi monitoring trips reports, to serve as a foundation for interview questions and where HCPO may want to expand that knowledge. Interviewees will be paid for their time; each interview last approximately one hour.</w:t>
      </w:r>
    </w:p>
    <w:p w14:paraId="3BA69D46" w14:textId="77777777" w:rsidR="002E40FD" w:rsidRDefault="002E40FD" w:rsidP="002E40FD">
      <w:pPr>
        <w:pStyle w:val="BodyText"/>
      </w:pPr>
    </w:p>
    <w:p w14:paraId="2F97B31E" w14:textId="52F928FF" w:rsidR="006A1457" w:rsidRPr="002E40FD" w:rsidRDefault="006A1457" w:rsidP="002E40FD">
      <w:pPr>
        <w:pStyle w:val="BodyText"/>
      </w:pPr>
      <w:r w:rsidRPr="002E40FD">
        <w:t xml:space="preserve">The project will include funds to hire a Research Assistant for three years to conduct, transcribe, and write a report from the interviews and project findings. The Research Assistant will compile information from 20 years of Hopi work, digitize reports from before 2000, apply recommendations for river monitoring trips from the research being gained, and write the new report. They will also record and review material and transcribe video and audio recordings in both Hopi and English. Positions will be supervised by Stewart B. </w:t>
      </w:r>
      <w:proofErr w:type="spellStart"/>
      <w:r w:rsidRPr="002E40FD">
        <w:t>Koyiyumptewa</w:t>
      </w:r>
      <w:proofErr w:type="spellEnd"/>
      <w:r w:rsidRPr="002E40FD">
        <w:t>, Hopi Cultural Resource Office Program Manager and THPO.</w:t>
      </w:r>
    </w:p>
    <w:p w14:paraId="69BF541F" w14:textId="77777777" w:rsidR="006A1457" w:rsidRPr="002E40FD" w:rsidRDefault="006A1457" w:rsidP="002E40FD">
      <w:pPr>
        <w:pStyle w:val="BodyText"/>
      </w:pPr>
    </w:p>
    <w:p w14:paraId="6C0B1B60" w14:textId="77777777" w:rsidR="006A1457" w:rsidRPr="002E40FD" w:rsidRDefault="006A1457" w:rsidP="002E40FD">
      <w:pPr>
        <w:pStyle w:val="BodyText"/>
        <w:rPr>
          <w:u w:val="single"/>
        </w:rPr>
      </w:pPr>
      <w:r w:rsidRPr="002E40FD">
        <w:rPr>
          <w:u w:val="single"/>
        </w:rPr>
        <w:t>Objectives</w:t>
      </w:r>
    </w:p>
    <w:p w14:paraId="01262438" w14:textId="77777777" w:rsidR="006A1457" w:rsidRPr="002E40FD" w:rsidRDefault="006A1457" w:rsidP="002E40FD">
      <w:pPr>
        <w:pStyle w:val="BodyText"/>
      </w:pPr>
    </w:p>
    <w:p w14:paraId="2F483304" w14:textId="77777777" w:rsidR="006A1457" w:rsidRPr="002E40FD" w:rsidRDefault="006A1457" w:rsidP="002E40FD">
      <w:pPr>
        <w:pStyle w:val="BodyText"/>
      </w:pPr>
      <w:r w:rsidRPr="002E40FD">
        <w:t>Knowledge from Interviewees will aid the greater GCDAMP by:</w:t>
      </w:r>
    </w:p>
    <w:p w14:paraId="63EEBFC3" w14:textId="77777777" w:rsidR="006A1457" w:rsidRDefault="006A1457" w:rsidP="008B55D5">
      <w:pPr>
        <w:pStyle w:val="BodyText"/>
        <w:keepNext w:val="0"/>
        <w:keepLines w:val="0"/>
        <w:widowControl w:val="0"/>
        <w:numPr>
          <w:ilvl w:val="0"/>
          <w:numId w:val="17"/>
        </w:numPr>
        <w:autoSpaceDE w:val="0"/>
        <w:autoSpaceDN w:val="0"/>
        <w:spacing w:before="0"/>
        <w:contextualSpacing w:val="0"/>
      </w:pPr>
      <w:r>
        <w:t>Providing</w:t>
      </w:r>
      <w:r>
        <w:rPr>
          <w:spacing w:val="-2"/>
        </w:rPr>
        <w:t xml:space="preserve"> </w:t>
      </w:r>
      <w:r>
        <w:t>new</w:t>
      </w:r>
      <w:r>
        <w:rPr>
          <w:spacing w:val="-2"/>
        </w:rPr>
        <w:t xml:space="preserve"> </w:t>
      </w:r>
      <w:r>
        <w:t>information</w:t>
      </w:r>
      <w:r>
        <w:rPr>
          <w:spacing w:val="-1"/>
        </w:rPr>
        <w:t xml:space="preserve"> </w:t>
      </w:r>
      <w:r>
        <w:t>on</w:t>
      </w:r>
      <w:r>
        <w:rPr>
          <w:spacing w:val="-1"/>
        </w:rPr>
        <w:t xml:space="preserve"> </w:t>
      </w:r>
      <w:r>
        <w:t>old</w:t>
      </w:r>
      <w:r>
        <w:rPr>
          <w:spacing w:val="-1"/>
        </w:rPr>
        <w:t xml:space="preserve"> </w:t>
      </w:r>
      <w:r>
        <w:t>and</w:t>
      </w:r>
      <w:r>
        <w:rPr>
          <w:spacing w:val="-1"/>
        </w:rPr>
        <w:t xml:space="preserve"> </w:t>
      </w:r>
      <w:r>
        <w:t>possible</w:t>
      </w:r>
      <w:r>
        <w:rPr>
          <w:spacing w:val="-2"/>
        </w:rPr>
        <w:t xml:space="preserve"> </w:t>
      </w:r>
      <w:r>
        <w:t>new</w:t>
      </w:r>
      <w:r>
        <w:rPr>
          <w:spacing w:val="-2"/>
        </w:rPr>
        <w:t xml:space="preserve"> sites.</w:t>
      </w:r>
    </w:p>
    <w:p w14:paraId="593F766D" w14:textId="77777777" w:rsidR="006A1457" w:rsidRDefault="006A1457" w:rsidP="008B55D5">
      <w:pPr>
        <w:pStyle w:val="BodyText"/>
        <w:keepNext w:val="0"/>
        <w:keepLines w:val="0"/>
        <w:widowControl w:val="0"/>
        <w:numPr>
          <w:ilvl w:val="0"/>
          <w:numId w:val="17"/>
        </w:numPr>
        <w:autoSpaceDE w:val="0"/>
        <w:autoSpaceDN w:val="0"/>
        <w:spacing w:before="0"/>
        <w:contextualSpacing w:val="0"/>
      </w:pPr>
      <w:r>
        <w:t>Obtain current clarity on the Grand Canyon as a traditional cultural place as a whole</w:t>
      </w:r>
      <w:r>
        <w:rPr>
          <w:spacing w:val="-5"/>
        </w:rPr>
        <w:t xml:space="preserve"> </w:t>
      </w:r>
      <w:r>
        <w:t>and</w:t>
      </w:r>
      <w:r>
        <w:rPr>
          <w:spacing w:val="-4"/>
        </w:rPr>
        <w:t xml:space="preserve"> </w:t>
      </w:r>
      <w:r>
        <w:t>recommend</w:t>
      </w:r>
      <w:r>
        <w:rPr>
          <w:spacing w:val="-4"/>
        </w:rPr>
        <w:t xml:space="preserve"> </w:t>
      </w:r>
      <w:r>
        <w:t>the</w:t>
      </w:r>
      <w:r>
        <w:rPr>
          <w:spacing w:val="-5"/>
        </w:rPr>
        <w:t xml:space="preserve"> </w:t>
      </w:r>
      <w:r>
        <w:t>best</w:t>
      </w:r>
      <w:r>
        <w:rPr>
          <w:spacing w:val="-4"/>
        </w:rPr>
        <w:t xml:space="preserve"> </w:t>
      </w:r>
      <w:r>
        <w:t>alternatives</w:t>
      </w:r>
      <w:r>
        <w:rPr>
          <w:spacing w:val="-4"/>
        </w:rPr>
        <w:t xml:space="preserve"> </w:t>
      </w:r>
      <w:r>
        <w:t>to</w:t>
      </w:r>
      <w:r>
        <w:rPr>
          <w:spacing w:val="-4"/>
        </w:rPr>
        <w:t xml:space="preserve"> </w:t>
      </w:r>
      <w:r>
        <w:t>protect</w:t>
      </w:r>
      <w:r>
        <w:rPr>
          <w:spacing w:val="-4"/>
        </w:rPr>
        <w:t xml:space="preserve"> </w:t>
      </w:r>
      <w:r>
        <w:t>its</w:t>
      </w:r>
      <w:r>
        <w:rPr>
          <w:spacing w:val="-4"/>
        </w:rPr>
        <w:t xml:space="preserve"> </w:t>
      </w:r>
      <w:r>
        <w:t>status</w:t>
      </w:r>
      <w:r>
        <w:rPr>
          <w:spacing w:val="-4"/>
        </w:rPr>
        <w:t xml:space="preserve"> </w:t>
      </w:r>
      <w:r>
        <w:t>as</w:t>
      </w:r>
      <w:r>
        <w:rPr>
          <w:spacing w:val="-4"/>
        </w:rPr>
        <w:t xml:space="preserve"> </w:t>
      </w:r>
      <w:r>
        <w:t>scared</w:t>
      </w:r>
      <w:r>
        <w:rPr>
          <w:spacing w:val="-4"/>
        </w:rPr>
        <w:t xml:space="preserve"> </w:t>
      </w:r>
      <w:r>
        <w:t>place.</w:t>
      </w:r>
    </w:p>
    <w:p w14:paraId="72AF2496" w14:textId="77777777" w:rsidR="006A1457" w:rsidRDefault="006A1457" w:rsidP="008B55D5">
      <w:pPr>
        <w:pStyle w:val="BodyText"/>
        <w:keepNext w:val="0"/>
        <w:keepLines w:val="0"/>
        <w:widowControl w:val="0"/>
        <w:numPr>
          <w:ilvl w:val="0"/>
          <w:numId w:val="17"/>
        </w:numPr>
        <w:autoSpaceDE w:val="0"/>
        <w:autoSpaceDN w:val="0"/>
        <w:spacing w:before="0"/>
        <w:contextualSpacing w:val="0"/>
      </w:pPr>
      <w:r>
        <w:t>Recite</w:t>
      </w:r>
      <w:r>
        <w:rPr>
          <w:spacing w:val="-3"/>
        </w:rPr>
        <w:t xml:space="preserve"> </w:t>
      </w:r>
      <w:r>
        <w:t>stories</w:t>
      </w:r>
      <w:r>
        <w:rPr>
          <w:spacing w:val="-1"/>
        </w:rPr>
        <w:t xml:space="preserve"> </w:t>
      </w:r>
      <w:r>
        <w:t>for</w:t>
      </w:r>
      <w:r>
        <w:rPr>
          <w:spacing w:val="-2"/>
        </w:rPr>
        <w:t xml:space="preserve"> </w:t>
      </w:r>
      <w:r>
        <w:t xml:space="preserve">public </w:t>
      </w:r>
      <w:r>
        <w:rPr>
          <w:spacing w:val="-2"/>
        </w:rPr>
        <w:t>access.</w:t>
      </w:r>
    </w:p>
    <w:p w14:paraId="441B8B66" w14:textId="77777777" w:rsidR="006A1457" w:rsidRDefault="006A1457" w:rsidP="008B55D5">
      <w:pPr>
        <w:pStyle w:val="BodyText"/>
        <w:keepNext w:val="0"/>
        <w:keepLines w:val="0"/>
        <w:widowControl w:val="0"/>
        <w:numPr>
          <w:ilvl w:val="0"/>
          <w:numId w:val="17"/>
        </w:numPr>
        <w:autoSpaceDE w:val="0"/>
        <w:autoSpaceDN w:val="0"/>
        <w:spacing w:before="0"/>
        <w:contextualSpacing w:val="0"/>
      </w:pPr>
      <w:r>
        <w:t>Identify</w:t>
      </w:r>
      <w:r>
        <w:rPr>
          <w:spacing w:val="-2"/>
        </w:rPr>
        <w:t xml:space="preserve"> </w:t>
      </w:r>
      <w:r>
        <w:t>areas</w:t>
      </w:r>
      <w:r>
        <w:rPr>
          <w:spacing w:val="-2"/>
        </w:rPr>
        <w:t xml:space="preserve"> </w:t>
      </w:r>
      <w:r>
        <w:t>of</w:t>
      </w:r>
      <w:r>
        <w:rPr>
          <w:spacing w:val="-1"/>
        </w:rPr>
        <w:t xml:space="preserve"> </w:t>
      </w:r>
      <w:r>
        <w:t>cultural sensitivity</w:t>
      </w:r>
      <w:r>
        <w:rPr>
          <w:spacing w:val="-2"/>
        </w:rPr>
        <w:t xml:space="preserve"> </w:t>
      </w:r>
      <w:r>
        <w:t>and</w:t>
      </w:r>
      <w:r>
        <w:rPr>
          <w:spacing w:val="-2"/>
        </w:rPr>
        <w:t xml:space="preserve"> </w:t>
      </w:r>
      <w:r>
        <w:t>how</w:t>
      </w:r>
      <w:r>
        <w:rPr>
          <w:spacing w:val="-3"/>
        </w:rPr>
        <w:t xml:space="preserve"> </w:t>
      </w:r>
      <w:r>
        <w:t>to</w:t>
      </w:r>
      <w:r>
        <w:rPr>
          <w:spacing w:val="-2"/>
        </w:rPr>
        <w:t xml:space="preserve"> </w:t>
      </w:r>
      <w:r>
        <w:t>address</w:t>
      </w:r>
      <w:r>
        <w:rPr>
          <w:spacing w:val="-1"/>
        </w:rPr>
        <w:t xml:space="preserve"> </w:t>
      </w:r>
      <w:r>
        <w:rPr>
          <w:spacing w:val="-2"/>
        </w:rPr>
        <w:t>them.</w:t>
      </w:r>
    </w:p>
    <w:p w14:paraId="6FBF9A19" w14:textId="77777777" w:rsidR="006A1457" w:rsidRDefault="006A1457" w:rsidP="008B55D5">
      <w:pPr>
        <w:pStyle w:val="BodyText"/>
        <w:keepNext w:val="0"/>
        <w:keepLines w:val="0"/>
        <w:widowControl w:val="0"/>
        <w:numPr>
          <w:ilvl w:val="0"/>
          <w:numId w:val="17"/>
        </w:numPr>
        <w:autoSpaceDE w:val="0"/>
        <w:autoSpaceDN w:val="0"/>
        <w:spacing w:before="0"/>
        <w:contextualSpacing w:val="0"/>
      </w:pPr>
      <w:r>
        <w:t>Provide</w:t>
      </w:r>
      <w:r>
        <w:rPr>
          <w:spacing w:val="-5"/>
        </w:rPr>
        <w:t xml:space="preserve"> </w:t>
      </w:r>
      <w:r>
        <w:t>new</w:t>
      </w:r>
      <w:r>
        <w:rPr>
          <w:spacing w:val="-3"/>
        </w:rPr>
        <w:t xml:space="preserve"> </w:t>
      </w:r>
      <w:r>
        <w:t>recommendations</w:t>
      </w:r>
      <w:r>
        <w:rPr>
          <w:spacing w:val="-1"/>
        </w:rPr>
        <w:t xml:space="preserve"> </w:t>
      </w:r>
      <w:r>
        <w:t>for</w:t>
      </w:r>
      <w:r>
        <w:rPr>
          <w:spacing w:val="-3"/>
        </w:rPr>
        <w:t xml:space="preserve"> </w:t>
      </w:r>
      <w:r>
        <w:t>site</w:t>
      </w:r>
      <w:r>
        <w:rPr>
          <w:spacing w:val="-3"/>
        </w:rPr>
        <w:t xml:space="preserve"> </w:t>
      </w:r>
      <w:r>
        <w:t>mitigation,</w:t>
      </w:r>
      <w:r>
        <w:rPr>
          <w:spacing w:val="-4"/>
        </w:rPr>
        <w:t xml:space="preserve"> </w:t>
      </w:r>
      <w:r>
        <w:t>maintenance, and</w:t>
      </w:r>
      <w:r>
        <w:rPr>
          <w:spacing w:val="-1"/>
        </w:rPr>
        <w:t xml:space="preserve"> </w:t>
      </w:r>
      <w:r>
        <w:rPr>
          <w:spacing w:val="-2"/>
        </w:rPr>
        <w:t>erosion.</w:t>
      </w:r>
    </w:p>
    <w:p w14:paraId="2487AD51" w14:textId="77777777" w:rsidR="006A1457" w:rsidRDefault="006A1457" w:rsidP="008B55D5">
      <w:pPr>
        <w:pStyle w:val="BodyText"/>
        <w:keepNext w:val="0"/>
        <w:keepLines w:val="0"/>
        <w:widowControl w:val="0"/>
        <w:numPr>
          <w:ilvl w:val="0"/>
          <w:numId w:val="17"/>
        </w:numPr>
        <w:autoSpaceDE w:val="0"/>
        <w:autoSpaceDN w:val="0"/>
        <w:spacing w:before="0"/>
        <w:contextualSpacing w:val="0"/>
      </w:pPr>
      <w:r>
        <w:t>Work</w:t>
      </w:r>
      <w:r>
        <w:rPr>
          <w:spacing w:val="-4"/>
        </w:rPr>
        <w:t xml:space="preserve"> </w:t>
      </w:r>
      <w:r>
        <w:t>towards</w:t>
      </w:r>
      <w:r>
        <w:rPr>
          <w:spacing w:val="-2"/>
        </w:rPr>
        <w:t xml:space="preserve"> </w:t>
      </w:r>
      <w:r>
        <w:t>a</w:t>
      </w:r>
      <w:r>
        <w:rPr>
          <w:spacing w:val="-5"/>
        </w:rPr>
        <w:t xml:space="preserve"> </w:t>
      </w:r>
      <w:r>
        <w:t>starting</w:t>
      </w:r>
      <w:r>
        <w:rPr>
          <w:spacing w:val="-2"/>
        </w:rPr>
        <w:t xml:space="preserve"> </w:t>
      </w:r>
      <w:r>
        <w:t>place</w:t>
      </w:r>
      <w:r>
        <w:rPr>
          <w:spacing w:val="-5"/>
        </w:rPr>
        <w:t xml:space="preserve"> </w:t>
      </w:r>
      <w:r>
        <w:t>for</w:t>
      </w:r>
      <w:r>
        <w:rPr>
          <w:spacing w:val="-5"/>
        </w:rPr>
        <w:t xml:space="preserve"> </w:t>
      </w:r>
      <w:r>
        <w:t>the</w:t>
      </w:r>
      <w:r>
        <w:rPr>
          <w:spacing w:val="-5"/>
        </w:rPr>
        <w:t xml:space="preserve"> </w:t>
      </w:r>
      <w:r>
        <w:t>complex</w:t>
      </w:r>
      <w:r>
        <w:rPr>
          <w:spacing w:val="-4"/>
        </w:rPr>
        <w:t xml:space="preserve"> </w:t>
      </w:r>
      <w:r>
        <w:t>Hopi</w:t>
      </w:r>
      <w:r>
        <w:rPr>
          <w:spacing w:val="-4"/>
        </w:rPr>
        <w:t xml:space="preserve"> </w:t>
      </w:r>
      <w:r>
        <w:t>Tribal</w:t>
      </w:r>
      <w:r>
        <w:rPr>
          <w:spacing w:val="-4"/>
        </w:rPr>
        <w:t xml:space="preserve"> </w:t>
      </w:r>
      <w:r>
        <w:t xml:space="preserve">knowledge assessment </w:t>
      </w:r>
      <w:proofErr w:type="gramStart"/>
      <w:r>
        <w:t>in regard to</w:t>
      </w:r>
      <w:proofErr w:type="gramEnd"/>
      <w:r>
        <w:t xml:space="preserve"> the Grand Canyon.</w:t>
      </w:r>
    </w:p>
    <w:p w14:paraId="0410B633" w14:textId="77777777" w:rsidR="006A1457" w:rsidRDefault="006A1457" w:rsidP="006A1457">
      <w:pPr>
        <w:pStyle w:val="BodyText"/>
      </w:pPr>
    </w:p>
    <w:p w14:paraId="483FF30F" w14:textId="46DEE07E" w:rsidR="006A1457" w:rsidRPr="002E40FD" w:rsidRDefault="006A1457" w:rsidP="002E40FD">
      <w:pPr>
        <w:pStyle w:val="BodyText"/>
      </w:pPr>
      <w:r w:rsidRPr="002E40FD">
        <w:t>This project fulfills LTEMP Goals of the PA agreement between the Hopi, Park Service, and the Bureau of Reclamation.</w:t>
      </w:r>
    </w:p>
    <w:p w14:paraId="585C7425" w14:textId="77777777" w:rsidR="006A1457" w:rsidRPr="002E40FD" w:rsidRDefault="006A1457" w:rsidP="008B55D5">
      <w:pPr>
        <w:pStyle w:val="BodyText"/>
        <w:numPr>
          <w:ilvl w:val="0"/>
          <w:numId w:val="18"/>
        </w:numPr>
      </w:pPr>
      <w:r w:rsidRPr="002E40FD">
        <w:t>Look at sites from fresh eyes that may be impacted by future undertakings and provide recommendations for such undertakings.</w:t>
      </w:r>
    </w:p>
    <w:p w14:paraId="6DE08648" w14:textId="626E1748" w:rsidR="006A1457" w:rsidRPr="002E40FD" w:rsidRDefault="006A1457" w:rsidP="008B55D5">
      <w:pPr>
        <w:pStyle w:val="BodyText"/>
        <w:numPr>
          <w:ilvl w:val="0"/>
          <w:numId w:val="18"/>
        </w:numPr>
      </w:pPr>
      <w:r w:rsidRPr="002E40FD">
        <w:t>Create new and redefine old associated values with resources for future project recommendations.</w:t>
      </w:r>
    </w:p>
    <w:p w14:paraId="598C6600" w14:textId="77777777" w:rsidR="006A1457" w:rsidRPr="002E40FD" w:rsidRDefault="006A1457" w:rsidP="008B55D5">
      <w:pPr>
        <w:pStyle w:val="BodyText"/>
        <w:numPr>
          <w:ilvl w:val="0"/>
          <w:numId w:val="18"/>
        </w:numPr>
      </w:pPr>
      <w:r w:rsidRPr="002E40FD">
        <w:t xml:space="preserve">In </w:t>
      </w:r>
      <w:proofErr w:type="gramStart"/>
      <w:r w:rsidRPr="002E40FD">
        <w:t>general</w:t>
      </w:r>
      <w:proofErr w:type="gramEnd"/>
      <w:r w:rsidRPr="002E40FD">
        <w:t xml:space="preserve"> provide a new body of knowledge for new section 106 undertakings.</w:t>
      </w:r>
    </w:p>
    <w:p w14:paraId="7A31F2ED" w14:textId="77777777" w:rsidR="006A1457" w:rsidRPr="002E40FD" w:rsidRDefault="006A1457" w:rsidP="002E40FD">
      <w:pPr>
        <w:pStyle w:val="BodyText"/>
      </w:pPr>
    </w:p>
    <w:p w14:paraId="5B49B5EA" w14:textId="7FDB1185" w:rsidR="006A1457" w:rsidRPr="00227535" w:rsidRDefault="006A1457" w:rsidP="00227535">
      <w:pPr>
        <w:pStyle w:val="BodyText"/>
      </w:pPr>
      <w:r w:rsidRPr="002E40FD">
        <w:t xml:space="preserve">The report will be sent to the Bureau of Reclamation and serve as a base for additional Hopi recommendations on behalf of the Glen Canyon Dam Technical Work Group and the Adaptive Management Plan. The report will serve to also address areas of cultural sensitivity to aid in the cultural sensitivity project being conducted by the Bureau of Reclamation. </w:t>
      </w:r>
    </w:p>
    <w:p w14:paraId="64892063" w14:textId="7FDB1185" w:rsidR="006A1457" w:rsidRPr="00227535" w:rsidRDefault="006A1457" w:rsidP="00227535">
      <w:pPr>
        <w:pStyle w:val="BodyText"/>
      </w:pPr>
    </w:p>
    <w:p w14:paraId="694161A3" w14:textId="67776D90" w:rsidR="006A1457" w:rsidRPr="00227535" w:rsidRDefault="63937020" w:rsidP="00227535">
      <w:pPr>
        <w:pStyle w:val="BodyText"/>
      </w:pPr>
      <w:r>
        <w:t>This project was funded in the previous workplan, but due to various delays the work was not completed. Consequently, this project will extend into this TWP without additional funding beyond that which was previously obligated.</w:t>
      </w:r>
    </w:p>
    <w:p w14:paraId="0C4B87A7" w14:textId="77777777" w:rsidR="006A1457" w:rsidRPr="00227535" w:rsidRDefault="006A1457" w:rsidP="00227535">
      <w:pPr>
        <w:pStyle w:val="BodyText"/>
      </w:pPr>
    </w:p>
    <w:p w14:paraId="489FD88D" w14:textId="77777777" w:rsidR="006A1457" w:rsidRPr="00227535" w:rsidRDefault="006A1457" w:rsidP="00227535">
      <w:pPr>
        <w:pStyle w:val="BodyText"/>
      </w:pPr>
      <w:r w:rsidRPr="00227535">
        <w:t>Budget:</w:t>
      </w:r>
      <w:r w:rsidRPr="00227535">
        <w:tab/>
        <w:t>FY25 = $</w:t>
      </w:r>
      <w:r w:rsidRPr="00227535">
        <w:tab/>
        <w:t>FY26 = $</w:t>
      </w:r>
      <w:r w:rsidRPr="00227535">
        <w:tab/>
        <w:t>FY27 = $</w:t>
      </w:r>
    </w:p>
    <w:p w14:paraId="37436C9E" w14:textId="77777777" w:rsidR="006A1457" w:rsidRDefault="006A1457" w:rsidP="006A1457">
      <w:pPr>
        <w:pStyle w:val="BodyText"/>
        <w:rPr>
          <w:rFonts w:ascii="Trebuchet MS" w:eastAsia="Trebuchet MS" w:hAnsi="Trebuchet MS" w:cs="Trebuchet MS"/>
          <w:w w:val="85"/>
          <w:sz w:val="36"/>
          <w:szCs w:val="36"/>
        </w:rPr>
      </w:pPr>
      <w:bookmarkStart w:id="70" w:name="D.10._Southern_Paiute_Participation_in_t"/>
      <w:bookmarkEnd w:id="70"/>
      <w:r>
        <w:rPr>
          <w:w w:val="85"/>
        </w:rPr>
        <w:br w:type="page"/>
      </w:r>
    </w:p>
    <w:p w14:paraId="230521D7" w14:textId="609CCF36" w:rsidR="006A1457" w:rsidRPr="002E40FD" w:rsidRDefault="77DD208F" w:rsidP="00DD5A8A">
      <w:pPr>
        <w:pStyle w:val="Head1"/>
      </w:pPr>
      <w:bookmarkStart w:id="71" w:name="_Toc162958399"/>
      <w:r w:rsidRPr="002E40FD">
        <w:lastRenderedPageBreak/>
        <w:t>5.I</w:t>
      </w:r>
      <w:r w:rsidR="002E40FD" w:rsidRPr="002E40FD">
        <w:t xml:space="preserve">. </w:t>
      </w:r>
      <w:r w:rsidR="006A1457" w:rsidRPr="002E40FD">
        <w:t>Southern Paiute Participation in the Glen Canyon AMP: 25 Years</w:t>
      </w:r>
      <w:r w:rsidR="006A1457" w:rsidRPr="002E40FD">
        <w:rPr>
          <w:spacing w:val="40"/>
        </w:rPr>
        <w:t xml:space="preserve"> </w:t>
      </w:r>
      <w:r w:rsidR="006A1457" w:rsidRPr="002E40FD">
        <w:t>of</w:t>
      </w:r>
      <w:r w:rsidR="006A1457" w:rsidRPr="002E40FD">
        <w:rPr>
          <w:spacing w:val="40"/>
        </w:rPr>
        <w:t xml:space="preserve"> </w:t>
      </w:r>
      <w:r w:rsidR="006A1457" w:rsidRPr="002E40FD">
        <w:t>Monitoring</w:t>
      </w:r>
      <w:r w:rsidR="006A1457" w:rsidRPr="002E40FD">
        <w:rPr>
          <w:spacing w:val="40"/>
        </w:rPr>
        <w:t xml:space="preserve"> </w:t>
      </w:r>
      <w:r w:rsidR="006A1457" w:rsidRPr="002E40FD">
        <w:t>and</w:t>
      </w:r>
      <w:r w:rsidR="006A1457" w:rsidRPr="002E40FD">
        <w:rPr>
          <w:spacing w:val="40"/>
        </w:rPr>
        <w:t xml:space="preserve"> </w:t>
      </w:r>
      <w:r w:rsidR="006A1457" w:rsidRPr="002E40FD">
        <w:t>Education,</w:t>
      </w:r>
      <w:r w:rsidR="006A1457" w:rsidRPr="002E40FD">
        <w:rPr>
          <w:spacing w:val="40"/>
        </w:rPr>
        <w:t xml:space="preserve"> </w:t>
      </w:r>
      <w:r w:rsidR="006A1457" w:rsidRPr="002E40FD">
        <w:t>1996-2021</w:t>
      </w:r>
      <w:r w:rsidR="006A1457" w:rsidRPr="002E40FD">
        <w:rPr>
          <w:spacing w:val="40"/>
        </w:rPr>
        <w:t xml:space="preserve"> </w:t>
      </w:r>
      <w:r w:rsidR="006A1457" w:rsidRPr="002E40FD">
        <w:t>(Associative</w:t>
      </w:r>
      <w:r w:rsidR="006A1457" w:rsidRPr="002E40FD">
        <w:rPr>
          <w:spacing w:val="33"/>
        </w:rPr>
        <w:t xml:space="preserve"> </w:t>
      </w:r>
      <w:r w:rsidR="006A1457" w:rsidRPr="002E40FD">
        <w:t>Values)</w:t>
      </w:r>
      <w:bookmarkEnd w:id="71"/>
    </w:p>
    <w:p w14:paraId="16F0097A" w14:textId="77777777" w:rsidR="006A1457" w:rsidRPr="002E40FD" w:rsidRDefault="006A1457" w:rsidP="002E40FD">
      <w:pPr>
        <w:pStyle w:val="BodyText"/>
        <w:rPr>
          <w:u w:val="single"/>
        </w:rPr>
      </w:pPr>
      <w:r w:rsidRPr="002E40FD">
        <w:rPr>
          <w:u w:val="single"/>
        </w:rPr>
        <w:t>Overview and Purpose</w:t>
      </w:r>
    </w:p>
    <w:p w14:paraId="11A85508" w14:textId="77777777" w:rsidR="006A1457" w:rsidRPr="002E40FD" w:rsidRDefault="006A1457" w:rsidP="002E40FD">
      <w:pPr>
        <w:pStyle w:val="BodyText"/>
      </w:pPr>
    </w:p>
    <w:p w14:paraId="01D2C0DE" w14:textId="7F9C3894" w:rsidR="006A1457" w:rsidRDefault="006A1457" w:rsidP="002E40FD">
      <w:pPr>
        <w:pStyle w:val="BodyText"/>
      </w:pPr>
      <w:r>
        <w:t>This two-year project proposes to complete a comprehensive, tribally directed history and review of Southern Paiute Monitoring and Education programs under the GCDAMP. The aim of this project is to assess the impacts of changes in the GCDAMP since the Southern Paiute Consortium (SPC) completed its Ten</w:t>
      </w:r>
      <w:r w:rsidR="53BB171E">
        <w:t>-</w:t>
      </w:r>
      <w:r>
        <w:t>Year Review of Southern Paiute monitoring, education, reporting, and participation in the GCDAMP in 2007. This project has the explicit goal of understanding how those changes have affected (1) the participation of Southern Paiutes; (2) the Southern Paiute tribal monitoring program, including modifications to the program and its methods; and (3) the integration of Southern Paiute knowledge and perspectives into the GCDAMP; and to (4) draw upon that understanding to contribute to cultural sensitivity training for GCDAMP activities and personnel.</w:t>
      </w:r>
    </w:p>
    <w:p w14:paraId="78E17D6B" w14:textId="77777777" w:rsidR="002E40FD" w:rsidRPr="002E40FD" w:rsidRDefault="002E40FD" w:rsidP="002E40FD">
      <w:pPr>
        <w:pStyle w:val="BodyText"/>
      </w:pPr>
    </w:p>
    <w:p w14:paraId="0D3DB787" w14:textId="77777777" w:rsidR="006A1457" w:rsidRPr="002E40FD" w:rsidRDefault="006A1457" w:rsidP="002E40FD">
      <w:pPr>
        <w:pStyle w:val="BodyText"/>
      </w:pPr>
      <w:r w:rsidRPr="002E40FD">
        <w:t>Recent discussions between tribal representatives and other GCDAMP participants have acknowledged the need for a contemporary synthesis of tribal participant activities, monitoring protocols, and long-term results of tribal monitoring activities. This review is intended to inform Southern Paiute tribal leaders and GCDAMP participants. In its Ten Year Review the Southern Paiute Consortium (SPC) noted the following:</w:t>
      </w:r>
    </w:p>
    <w:p w14:paraId="13B67656" w14:textId="77777777" w:rsidR="006A1457" w:rsidRPr="002E40FD" w:rsidRDefault="006A1457" w:rsidP="002E40FD">
      <w:pPr>
        <w:pStyle w:val="BodyText"/>
      </w:pPr>
    </w:p>
    <w:p w14:paraId="59E685DE" w14:textId="77777777" w:rsidR="006A1457" w:rsidRPr="002E40FD" w:rsidRDefault="006A1457" w:rsidP="002E40FD">
      <w:pPr>
        <w:pStyle w:val="BodyText"/>
      </w:pPr>
      <w:r w:rsidRPr="002E40FD">
        <w:t xml:space="preserve">Attempts to resolve differences between Western scientific and Southern Paiute traditional knowledge and ways of understanding the Colorado River ecosystem have been unsuccessful, </w:t>
      </w:r>
      <w:proofErr w:type="gramStart"/>
      <w:r w:rsidRPr="002E40FD">
        <w:t>in spite of</w:t>
      </w:r>
      <w:proofErr w:type="gramEnd"/>
      <w:r w:rsidRPr="002E40FD">
        <w:t xml:space="preserve"> several efforts to integrate them. Significant improvements in the integration of Southern Paiute and other Native American perspectives are unlikely to occur without major changes in the organization and function of the GCDAMP (Austin et. al. 2007: ix).</w:t>
      </w:r>
    </w:p>
    <w:p w14:paraId="7BAA6EEC" w14:textId="77777777" w:rsidR="006A1457" w:rsidRPr="002E40FD" w:rsidRDefault="006A1457" w:rsidP="002E40FD">
      <w:pPr>
        <w:pStyle w:val="BodyText"/>
      </w:pPr>
    </w:p>
    <w:p w14:paraId="546E5103" w14:textId="77777777" w:rsidR="006A1457" w:rsidRPr="002E40FD" w:rsidRDefault="006A1457" w:rsidP="002E40FD">
      <w:pPr>
        <w:pStyle w:val="BodyText"/>
      </w:pPr>
      <w:r>
        <w:t>Since that time, there have been numerous changes in the GCDAMP, including turnover in members and staff of the participating organizations, the addition of tribal liaisons, and the development of mechanisms, such as the Knowledge Assessment tool and implementation of associative values studies, to mitigate or identify mitigation strategies for any potential adverse effects to the character of historic properties as a result of the Glen Canyon Dam operations under the LTEMP Record of Decision (LTEMP ROD). This project will address whether and how these changes have affected the participation of Southern Paiutes and the integration of their knowledge and perspectives into the GCDAMP. The project will examine the opportunities for tribal engagement in numerous settings, from meetings, committees, and working groups of the GCDAMP, to river trips, as well as less formal interactions with scientists and other stakeholders. It then will examine whether and how the Southern Paiutes have taken advantage of these opportunities and the channels of communication they have employed in doing so. This project is especially timely as individuals who have been active in the SPC are retiring and passing on, and these people hold vital information for understanding the trajectory of the program. This project will be focused on several domains of GCDAMP activities that will serve as case studies within the review, including the following:</w:t>
      </w:r>
    </w:p>
    <w:p w14:paraId="4B87EF04" w14:textId="6D90E25C" w:rsidR="18F1C976" w:rsidRDefault="18F1C976" w:rsidP="18F1C976">
      <w:pPr>
        <w:pStyle w:val="BodyText"/>
      </w:pPr>
    </w:p>
    <w:p w14:paraId="17C28294" w14:textId="77777777" w:rsidR="006A1457" w:rsidRDefault="006A1457" w:rsidP="008B55D5">
      <w:pPr>
        <w:pStyle w:val="BodyText"/>
        <w:keepNext w:val="0"/>
        <w:keepLines w:val="0"/>
        <w:widowControl w:val="0"/>
        <w:numPr>
          <w:ilvl w:val="0"/>
          <w:numId w:val="19"/>
        </w:numPr>
        <w:autoSpaceDE w:val="0"/>
        <w:autoSpaceDN w:val="0"/>
        <w:spacing w:before="0"/>
        <w:contextualSpacing w:val="0"/>
      </w:pPr>
      <w:r>
        <w:lastRenderedPageBreak/>
        <w:t>GCDAMP</w:t>
      </w:r>
      <w:r>
        <w:rPr>
          <w:spacing w:val="-5"/>
        </w:rPr>
        <w:t xml:space="preserve"> </w:t>
      </w:r>
      <w:r>
        <w:t>program</w:t>
      </w:r>
      <w:r>
        <w:rPr>
          <w:spacing w:val="-5"/>
        </w:rPr>
        <w:t xml:space="preserve"> </w:t>
      </w:r>
      <w:r>
        <w:t>structures</w:t>
      </w:r>
      <w:r>
        <w:rPr>
          <w:spacing w:val="-5"/>
        </w:rPr>
        <w:t xml:space="preserve"> </w:t>
      </w:r>
      <w:r>
        <w:t>designed</w:t>
      </w:r>
      <w:r>
        <w:rPr>
          <w:spacing w:val="-5"/>
        </w:rPr>
        <w:t xml:space="preserve"> </w:t>
      </w:r>
      <w:r>
        <w:t>to</w:t>
      </w:r>
      <w:r>
        <w:rPr>
          <w:spacing w:val="-5"/>
        </w:rPr>
        <w:t xml:space="preserve"> </w:t>
      </w:r>
      <w:r>
        <w:t>engage</w:t>
      </w:r>
      <w:r>
        <w:rPr>
          <w:spacing w:val="-4"/>
        </w:rPr>
        <w:t xml:space="preserve"> </w:t>
      </w:r>
      <w:r>
        <w:t>tribal</w:t>
      </w:r>
      <w:r>
        <w:rPr>
          <w:spacing w:val="-5"/>
        </w:rPr>
        <w:t xml:space="preserve"> </w:t>
      </w:r>
      <w:r>
        <w:t>perspectives,</w:t>
      </w:r>
      <w:r>
        <w:rPr>
          <w:spacing w:val="-5"/>
        </w:rPr>
        <w:t xml:space="preserve"> </w:t>
      </w:r>
      <w:r>
        <w:t xml:space="preserve">including the tribal liaison </w:t>
      </w:r>
      <w:proofErr w:type="gramStart"/>
      <w:r>
        <w:t>role;</w:t>
      </w:r>
      <w:proofErr w:type="gramEnd"/>
    </w:p>
    <w:p w14:paraId="04B67180" w14:textId="77777777" w:rsidR="00227535" w:rsidRDefault="006A1457" w:rsidP="008B55D5">
      <w:pPr>
        <w:pStyle w:val="BodyText"/>
        <w:keepNext w:val="0"/>
        <w:keepLines w:val="0"/>
        <w:widowControl w:val="0"/>
        <w:numPr>
          <w:ilvl w:val="0"/>
          <w:numId w:val="19"/>
        </w:numPr>
        <w:autoSpaceDE w:val="0"/>
        <w:autoSpaceDN w:val="0"/>
        <w:spacing w:before="0"/>
        <w:contextualSpacing w:val="0"/>
      </w:pPr>
      <w:r>
        <w:t>Mechanisms</w:t>
      </w:r>
      <w:r w:rsidRPr="00227535">
        <w:rPr>
          <w:spacing w:val="-4"/>
        </w:rPr>
        <w:t xml:space="preserve"> </w:t>
      </w:r>
      <w:r>
        <w:t>and</w:t>
      </w:r>
      <w:r w:rsidRPr="00227535">
        <w:rPr>
          <w:spacing w:val="-4"/>
        </w:rPr>
        <w:t xml:space="preserve"> </w:t>
      </w:r>
      <w:r>
        <w:t>tools</w:t>
      </w:r>
      <w:r w:rsidRPr="00227535">
        <w:rPr>
          <w:spacing w:val="-4"/>
        </w:rPr>
        <w:t xml:space="preserve"> </w:t>
      </w:r>
      <w:r>
        <w:t>that</w:t>
      </w:r>
      <w:r w:rsidRPr="00227535">
        <w:rPr>
          <w:spacing w:val="-4"/>
        </w:rPr>
        <w:t xml:space="preserve"> </w:t>
      </w:r>
      <w:r>
        <w:t>have</w:t>
      </w:r>
      <w:r w:rsidRPr="00227535">
        <w:rPr>
          <w:spacing w:val="-5"/>
        </w:rPr>
        <w:t xml:space="preserve"> </w:t>
      </w:r>
      <w:r>
        <w:t>been</w:t>
      </w:r>
      <w:r w:rsidRPr="00227535">
        <w:rPr>
          <w:spacing w:val="-4"/>
        </w:rPr>
        <w:t xml:space="preserve"> </w:t>
      </w:r>
      <w:r>
        <w:t>developed</w:t>
      </w:r>
      <w:r w:rsidRPr="00227535">
        <w:rPr>
          <w:spacing w:val="-2"/>
        </w:rPr>
        <w:t xml:space="preserve"> </w:t>
      </w:r>
      <w:r>
        <w:t>within</w:t>
      </w:r>
      <w:r w:rsidRPr="00227535">
        <w:rPr>
          <w:spacing w:val="-4"/>
        </w:rPr>
        <w:t xml:space="preserve"> </w:t>
      </w:r>
      <w:r>
        <w:t>the</w:t>
      </w:r>
      <w:r w:rsidRPr="00227535">
        <w:rPr>
          <w:spacing w:val="-5"/>
        </w:rPr>
        <w:t xml:space="preserve"> </w:t>
      </w:r>
      <w:r>
        <w:t>GCDAMP</w:t>
      </w:r>
      <w:r w:rsidRPr="00227535">
        <w:rPr>
          <w:spacing w:val="-4"/>
        </w:rPr>
        <w:t xml:space="preserve"> </w:t>
      </w:r>
      <w:r>
        <w:t xml:space="preserve">to engage tribal perspectives, including associative values studies and the Knowledge Assessment </w:t>
      </w:r>
      <w:proofErr w:type="gramStart"/>
      <w:r>
        <w:t>tool;</w:t>
      </w:r>
      <w:proofErr w:type="gramEnd"/>
    </w:p>
    <w:p w14:paraId="2373159B" w14:textId="77777777" w:rsidR="00227535" w:rsidRDefault="00227535" w:rsidP="00227535">
      <w:pPr>
        <w:pStyle w:val="BodyText"/>
        <w:keepNext w:val="0"/>
        <w:keepLines w:val="0"/>
        <w:widowControl w:val="0"/>
        <w:autoSpaceDE w:val="0"/>
        <w:autoSpaceDN w:val="0"/>
        <w:spacing w:before="0"/>
        <w:contextualSpacing w:val="0"/>
      </w:pPr>
    </w:p>
    <w:p w14:paraId="032FB4AF" w14:textId="65C075C6" w:rsidR="00227535" w:rsidRDefault="006A1457" w:rsidP="00227535">
      <w:pPr>
        <w:pStyle w:val="BodyText"/>
        <w:keepNext w:val="0"/>
        <w:keepLines w:val="0"/>
        <w:widowControl w:val="0"/>
        <w:autoSpaceDE w:val="0"/>
        <w:autoSpaceDN w:val="0"/>
        <w:spacing w:before="0"/>
        <w:contextualSpacing w:val="0"/>
      </w:pPr>
      <w:r>
        <w:t>Processes</w:t>
      </w:r>
      <w:r w:rsidRPr="00227535">
        <w:rPr>
          <w:spacing w:val="-4"/>
        </w:rPr>
        <w:t xml:space="preserve"> </w:t>
      </w:r>
      <w:r>
        <w:t>of</w:t>
      </w:r>
      <w:r w:rsidRPr="00227535">
        <w:rPr>
          <w:spacing w:val="-5"/>
        </w:rPr>
        <w:t xml:space="preserve"> </w:t>
      </w:r>
      <w:r>
        <w:t>transmitting</w:t>
      </w:r>
      <w:r w:rsidRPr="00227535">
        <w:rPr>
          <w:spacing w:val="-7"/>
        </w:rPr>
        <w:t xml:space="preserve"> </w:t>
      </w:r>
      <w:r>
        <w:t>information</w:t>
      </w:r>
      <w:r w:rsidRPr="00227535">
        <w:rPr>
          <w:spacing w:val="-4"/>
        </w:rPr>
        <w:t xml:space="preserve"> </w:t>
      </w:r>
      <w:r>
        <w:t>about</w:t>
      </w:r>
      <w:r w:rsidRPr="00227535">
        <w:rPr>
          <w:spacing w:val="-4"/>
        </w:rPr>
        <w:t xml:space="preserve"> </w:t>
      </w:r>
      <w:r>
        <w:t>the</w:t>
      </w:r>
      <w:r w:rsidRPr="00227535">
        <w:rPr>
          <w:spacing w:val="-5"/>
        </w:rPr>
        <w:t xml:space="preserve"> </w:t>
      </w:r>
      <w:r>
        <w:t>GCDAMP</w:t>
      </w:r>
      <w:r w:rsidRPr="00227535">
        <w:rPr>
          <w:spacing w:val="-4"/>
        </w:rPr>
        <w:t xml:space="preserve"> </w:t>
      </w:r>
      <w:r>
        <w:t>and</w:t>
      </w:r>
      <w:r w:rsidRPr="00227535">
        <w:rPr>
          <w:spacing w:val="-4"/>
        </w:rPr>
        <w:t xml:space="preserve"> </w:t>
      </w:r>
      <w:r>
        <w:t>of</w:t>
      </w:r>
      <w:r w:rsidRPr="00227535">
        <w:rPr>
          <w:spacing w:val="-5"/>
        </w:rPr>
        <w:t xml:space="preserve"> </w:t>
      </w:r>
      <w:r>
        <w:t>transferring institutional and cultural knowledge within the SPC and among its member tribes,</w:t>
      </w:r>
      <w:r w:rsidRPr="002E40FD">
        <w:t xml:space="preserve"> </w:t>
      </w:r>
      <w:r>
        <w:t>as</w:t>
      </w:r>
      <w:r w:rsidRPr="002E40FD">
        <w:t xml:space="preserve"> </w:t>
      </w:r>
      <w:r>
        <w:t>age</w:t>
      </w:r>
      <w:r w:rsidRPr="00227535">
        <w:rPr>
          <w:spacing w:val="-1"/>
        </w:rPr>
        <w:t xml:space="preserve"> </w:t>
      </w:r>
      <w:r>
        <w:t>cohorts</w:t>
      </w:r>
      <w:r w:rsidRPr="002E40FD">
        <w:t xml:space="preserve"> </w:t>
      </w:r>
      <w:r>
        <w:t>of</w:t>
      </w:r>
      <w:r w:rsidRPr="00227535">
        <w:rPr>
          <w:spacing w:val="-1"/>
        </w:rPr>
        <w:t xml:space="preserve"> </w:t>
      </w:r>
      <w:r>
        <w:t>monitors</w:t>
      </w:r>
      <w:r w:rsidRPr="002E40FD">
        <w:t xml:space="preserve"> </w:t>
      </w:r>
      <w:r>
        <w:t>and</w:t>
      </w:r>
      <w:r w:rsidRPr="002E40FD">
        <w:t xml:space="preserve"> </w:t>
      </w:r>
      <w:r>
        <w:t>participants move</w:t>
      </w:r>
      <w:r w:rsidRPr="00227535">
        <w:rPr>
          <w:spacing w:val="-3"/>
        </w:rPr>
        <w:t xml:space="preserve"> </w:t>
      </w:r>
      <w:r>
        <w:t>through</w:t>
      </w:r>
      <w:r w:rsidRPr="002E40FD">
        <w:t xml:space="preserve"> </w:t>
      </w:r>
      <w:r>
        <w:t>the</w:t>
      </w:r>
      <w:r w:rsidRPr="00227535">
        <w:rPr>
          <w:spacing w:val="-3"/>
        </w:rPr>
        <w:t xml:space="preserve"> </w:t>
      </w:r>
      <w:r>
        <w:t>program.</w:t>
      </w:r>
    </w:p>
    <w:p w14:paraId="447CA89A" w14:textId="77777777" w:rsidR="00227535" w:rsidRDefault="00227535" w:rsidP="00227535">
      <w:pPr>
        <w:pStyle w:val="BodyText"/>
        <w:keepNext w:val="0"/>
        <w:keepLines w:val="0"/>
        <w:widowControl w:val="0"/>
        <w:autoSpaceDE w:val="0"/>
        <w:autoSpaceDN w:val="0"/>
        <w:spacing w:before="0"/>
        <w:contextualSpacing w:val="0"/>
      </w:pPr>
    </w:p>
    <w:p w14:paraId="3AD16A05" w14:textId="77777777" w:rsidR="00227535" w:rsidRDefault="006A1457" w:rsidP="00227535">
      <w:pPr>
        <w:pStyle w:val="BodyText"/>
        <w:keepNext w:val="0"/>
        <w:keepLines w:val="0"/>
        <w:widowControl w:val="0"/>
        <w:autoSpaceDE w:val="0"/>
        <w:autoSpaceDN w:val="0"/>
        <w:spacing w:before="0"/>
        <w:contextualSpacing w:val="0"/>
        <w:rPr>
          <w:u w:val="single"/>
        </w:rPr>
      </w:pPr>
      <w:r w:rsidRPr="002E40FD">
        <w:rPr>
          <w:u w:val="single"/>
        </w:rPr>
        <w:t>Description of Project Tasks</w:t>
      </w:r>
    </w:p>
    <w:p w14:paraId="5377EDD5" w14:textId="77777777" w:rsidR="00227535" w:rsidRDefault="00227535" w:rsidP="00227535">
      <w:pPr>
        <w:pStyle w:val="BodyText"/>
        <w:keepNext w:val="0"/>
        <w:keepLines w:val="0"/>
        <w:widowControl w:val="0"/>
        <w:autoSpaceDE w:val="0"/>
        <w:autoSpaceDN w:val="0"/>
        <w:spacing w:before="0"/>
        <w:contextualSpacing w:val="0"/>
        <w:rPr>
          <w:u w:val="single"/>
        </w:rPr>
      </w:pPr>
    </w:p>
    <w:p w14:paraId="09167B80" w14:textId="77777777" w:rsidR="00227535" w:rsidRDefault="006A1457" w:rsidP="00227535">
      <w:pPr>
        <w:pStyle w:val="BodyText"/>
        <w:keepNext w:val="0"/>
        <w:keepLines w:val="0"/>
        <w:widowControl w:val="0"/>
        <w:autoSpaceDE w:val="0"/>
        <w:autoSpaceDN w:val="0"/>
        <w:spacing w:before="0"/>
        <w:contextualSpacing w:val="0"/>
      </w:pPr>
      <w:r>
        <w:t>This project is designed within a collaborative research framework and will use a mix of archival and documents review, qualitative, and quantitative research methods. Project researchers from the SPC will carry out the following activities:</w:t>
      </w:r>
    </w:p>
    <w:p w14:paraId="0511C447" w14:textId="488F4BC6" w:rsidR="18F1C976" w:rsidRDefault="18F1C976" w:rsidP="18F1C976">
      <w:pPr>
        <w:pStyle w:val="BodyText"/>
        <w:keepNext w:val="0"/>
        <w:keepLines w:val="0"/>
        <w:widowControl w:val="0"/>
        <w:spacing w:before="0"/>
      </w:pPr>
    </w:p>
    <w:p w14:paraId="2732187F" w14:textId="77777777" w:rsidR="00227535" w:rsidRDefault="006A1457" w:rsidP="008B55D5">
      <w:pPr>
        <w:pStyle w:val="BodyText"/>
        <w:keepNext w:val="0"/>
        <w:keepLines w:val="0"/>
        <w:widowControl w:val="0"/>
        <w:numPr>
          <w:ilvl w:val="0"/>
          <w:numId w:val="20"/>
        </w:numPr>
        <w:autoSpaceDE w:val="0"/>
        <w:autoSpaceDN w:val="0"/>
        <w:spacing w:before="0"/>
        <w:contextualSpacing w:val="0"/>
      </w:pPr>
      <w:r w:rsidRPr="002E40FD">
        <w:t>Archival and documents review and synthesis. Researchers will review a list of all Grand Canyon Monitoring and Research Center (GCMRC) publications (</w:t>
      </w:r>
      <w:hyperlink r:id="rId31">
        <w:r w:rsidRPr="002E40FD">
          <w:t>https://www.usgs.gov/centers/sbsc/publications</w:t>
        </w:r>
      </w:hyperlink>
      <w:r w:rsidRPr="002E40FD">
        <w:t>) and identify those which indicate tribal participation or review. They will then review the identified publications to characterize the nature of tribal participation, and whether and how the Southern Paiutes participated, if indicated in the publication. They will review all annual reports submitted by the SPC to synthesize key findings of the SPC monitoring program, changes in monitoring protocols, and the site-by-site and overall program recommendations.</w:t>
      </w:r>
    </w:p>
    <w:p w14:paraId="19F388DC" w14:textId="77777777" w:rsidR="00227535" w:rsidRDefault="006A1457" w:rsidP="008B55D5">
      <w:pPr>
        <w:pStyle w:val="BodyText"/>
        <w:keepNext w:val="0"/>
        <w:keepLines w:val="0"/>
        <w:widowControl w:val="0"/>
        <w:numPr>
          <w:ilvl w:val="0"/>
          <w:numId w:val="20"/>
        </w:numPr>
        <w:autoSpaceDE w:val="0"/>
        <w:autoSpaceDN w:val="0"/>
        <w:spacing w:before="0"/>
        <w:contextualSpacing w:val="0"/>
      </w:pPr>
      <w:r w:rsidRPr="002E40FD">
        <w:t>Participant observation at SPC and GCDAMP events. Researchers will participate in SPC and GCDAMP meetings, river trips, and other activities to document the nature of tribal member and SPC representative involvement and interactions with other AMP participants (costs for river trips and regular SPC- GCDAMP activities are covered in SPC’s annual budgets so are not reflected in the project budget). This will include working with the SPC and leaders of the member tribes to plan an event commemorating 25 years of participation in the GCDAMP and envisioning the next 25 years. At this event, researchers will present their preliminary findings and gather information from participants, including people who have and have not been involved in the SPC Monitoring and Education Program.</w:t>
      </w:r>
    </w:p>
    <w:p w14:paraId="6F516012" w14:textId="77777777" w:rsidR="00227535" w:rsidRDefault="006A1457" w:rsidP="008B55D5">
      <w:pPr>
        <w:pStyle w:val="BodyText"/>
        <w:keepNext w:val="0"/>
        <w:keepLines w:val="0"/>
        <w:widowControl w:val="0"/>
        <w:numPr>
          <w:ilvl w:val="0"/>
          <w:numId w:val="20"/>
        </w:numPr>
        <w:autoSpaceDE w:val="0"/>
        <w:autoSpaceDN w:val="0"/>
        <w:spacing w:before="0"/>
        <w:contextualSpacing w:val="0"/>
      </w:pPr>
      <w:r w:rsidRPr="002E40FD">
        <w:t>Semi-structured interviews with Southern Paiute tribal members who have participated in any aspect of the SPC Monitoring and Education Program. Researchers will obtain lists of Southern Paiutes who participated in annual monitoring and education activities such as meetings and river trips. They will then identify key characteristics (e.g., level of participation, age at the time of participation) and select a sample of the participants to interview. The interview protocols and questions will be developed based on data gathered in steps I and II.</w:t>
      </w:r>
    </w:p>
    <w:p w14:paraId="730B2B0B" w14:textId="77777777" w:rsidR="00227535" w:rsidRDefault="006A1457" w:rsidP="008B55D5">
      <w:pPr>
        <w:pStyle w:val="BodyText"/>
        <w:keepNext w:val="0"/>
        <w:keepLines w:val="0"/>
        <w:widowControl w:val="0"/>
        <w:numPr>
          <w:ilvl w:val="0"/>
          <w:numId w:val="20"/>
        </w:numPr>
        <w:autoSpaceDE w:val="0"/>
        <w:autoSpaceDN w:val="0"/>
        <w:spacing w:before="0"/>
        <w:contextualSpacing w:val="0"/>
      </w:pPr>
      <w:r w:rsidRPr="002E40FD">
        <w:t xml:space="preserve">Semi-structured interviews with other participants in the GCDAMP. Researchers will identify key individuals within the GCDAMP who have been involved in efforts to improve the integration of Southern Paiute and other Native American </w:t>
      </w:r>
      <w:r w:rsidRPr="002E40FD">
        <w:lastRenderedPageBreak/>
        <w:t>individuals and perspectives in the program. They will then identify key characteristics (e.g., level of participation, role at the time of participation) and select a sample of the participants to interview. The interview protocols and questions will be developed based on data gathered in steps I and II.</w:t>
      </w:r>
    </w:p>
    <w:p w14:paraId="37E283D0" w14:textId="515989E0" w:rsidR="006A1457" w:rsidRPr="002E40FD" w:rsidRDefault="006A1457" w:rsidP="008B55D5">
      <w:pPr>
        <w:pStyle w:val="BodyText"/>
        <w:keepNext w:val="0"/>
        <w:keepLines w:val="0"/>
        <w:widowControl w:val="0"/>
        <w:numPr>
          <w:ilvl w:val="0"/>
          <w:numId w:val="20"/>
        </w:numPr>
        <w:autoSpaceDE w:val="0"/>
        <w:autoSpaceDN w:val="0"/>
        <w:spacing w:before="0"/>
        <w:contextualSpacing w:val="0"/>
      </w:pPr>
      <w:r w:rsidRPr="002E40FD">
        <w:t>Data synthesis and reporting. Following standard methods for qualitative data analysis, researchers will code field and interview notes to identify key themes and explore these themes during analysis. They will synthesize their findings in a written report and oral presentation for the SPC and participating tribes, and GCDAMP.</w:t>
      </w:r>
    </w:p>
    <w:p w14:paraId="07E79BCE" w14:textId="77777777" w:rsidR="006A1457" w:rsidRPr="002E40FD" w:rsidRDefault="006A1457" w:rsidP="002E40FD">
      <w:pPr>
        <w:pStyle w:val="BodyText"/>
      </w:pPr>
    </w:p>
    <w:p w14:paraId="5B50EE20" w14:textId="77777777" w:rsidR="006A1457" w:rsidRPr="002E40FD" w:rsidRDefault="006A1457" w:rsidP="002E40FD">
      <w:pPr>
        <w:pStyle w:val="BodyText"/>
        <w:rPr>
          <w:u w:val="single"/>
        </w:rPr>
      </w:pPr>
      <w:r w:rsidRPr="002E40FD">
        <w:rPr>
          <w:u w:val="single"/>
        </w:rPr>
        <w:t>Objectives</w:t>
      </w:r>
    </w:p>
    <w:p w14:paraId="4ACC159F" w14:textId="77777777" w:rsidR="006A1457" w:rsidRPr="002E40FD" w:rsidRDefault="006A1457" w:rsidP="002E40FD">
      <w:pPr>
        <w:pStyle w:val="BodyText"/>
      </w:pPr>
    </w:p>
    <w:p w14:paraId="12663FFE" w14:textId="77777777" w:rsidR="006A1457" w:rsidRPr="002E40FD" w:rsidRDefault="006A1457" w:rsidP="002E40FD">
      <w:pPr>
        <w:pStyle w:val="BodyText"/>
      </w:pPr>
      <w:r>
        <w:t>The fundamental objective of the SPC, strengthening member tribe participation in the GCDAMP, will be promoted in the following specific project objectives:</w:t>
      </w:r>
    </w:p>
    <w:p w14:paraId="6DF6F6E2" w14:textId="5FE8F6EF" w:rsidR="18F1C976" w:rsidRDefault="18F1C976" w:rsidP="18F1C976">
      <w:pPr>
        <w:pStyle w:val="BodyText"/>
      </w:pPr>
    </w:p>
    <w:p w14:paraId="77B1B4D5" w14:textId="77777777" w:rsidR="006A1457" w:rsidRDefault="006A1457" w:rsidP="008B55D5">
      <w:pPr>
        <w:pStyle w:val="BodyText"/>
        <w:keepNext w:val="0"/>
        <w:keepLines w:val="0"/>
        <w:widowControl w:val="0"/>
        <w:numPr>
          <w:ilvl w:val="0"/>
          <w:numId w:val="21"/>
        </w:numPr>
        <w:autoSpaceDE w:val="0"/>
        <w:autoSpaceDN w:val="0"/>
        <w:spacing w:before="0"/>
        <w:contextualSpacing w:val="0"/>
      </w:pPr>
      <w:r>
        <w:t>Provide</w:t>
      </w:r>
      <w:r>
        <w:rPr>
          <w:spacing w:val="-4"/>
        </w:rPr>
        <w:t xml:space="preserve"> </w:t>
      </w:r>
      <w:r>
        <w:t>a</w:t>
      </w:r>
      <w:r>
        <w:rPr>
          <w:spacing w:val="-4"/>
        </w:rPr>
        <w:t xml:space="preserve"> </w:t>
      </w:r>
      <w:r>
        <w:t>new</w:t>
      </w:r>
      <w:r>
        <w:rPr>
          <w:spacing w:val="-4"/>
        </w:rPr>
        <w:t xml:space="preserve"> </w:t>
      </w:r>
      <w:r>
        <w:t>synthesis</w:t>
      </w:r>
      <w:r>
        <w:rPr>
          <w:spacing w:val="-1"/>
        </w:rPr>
        <w:t xml:space="preserve"> </w:t>
      </w:r>
      <w:r>
        <w:t>of</w:t>
      </w:r>
      <w:r>
        <w:rPr>
          <w:spacing w:val="-4"/>
        </w:rPr>
        <w:t xml:space="preserve"> </w:t>
      </w:r>
      <w:r>
        <w:t>SPC</w:t>
      </w:r>
      <w:r>
        <w:rPr>
          <w:spacing w:val="-3"/>
        </w:rPr>
        <w:t xml:space="preserve"> </w:t>
      </w:r>
      <w:r>
        <w:t>participation</w:t>
      </w:r>
      <w:r>
        <w:rPr>
          <w:spacing w:val="-3"/>
        </w:rPr>
        <w:t xml:space="preserve"> </w:t>
      </w:r>
      <w:r>
        <w:t>in</w:t>
      </w:r>
      <w:r>
        <w:rPr>
          <w:spacing w:val="-3"/>
        </w:rPr>
        <w:t xml:space="preserve"> </w:t>
      </w:r>
      <w:r>
        <w:t>the</w:t>
      </w:r>
      <w:r>
        <w:rPr>
          <w:spacing w:val="-4"/>
        </w:rPr>
        <w:t xml:space="preserve"> </w:t>
      </w:r>
      <w:r>
        <w:t>GCDAMP</w:t>
      </w:r>
      <w:r>
        <w:rPr>
          <w:spacing w:val="-3"/>
        </w:rPr>
        <w:t xml:space="preserve"> </w:t>
      </w:r>
      <w:r>
        <w:t>since</w:t>
      </w:r>
      <w:r>
        <w:rPr>
          <w:spacing w:val="-4"/>
        </w:rPr>
        <w:t xml:space="preserve"> </w:t>
      </w:r>
      <w:r>
        <w:t>the</w:t>
      </w:r>
      <w:r>
        <w:rPr>
          <w:spacing w:val="-4"/>
        </w:rPr>
        <w:t xml:space="preserve"> </w:t>
      </w:r>
      <w:r>
        <w:t xml:space="preserve">Ten Year </w:t>
      </w:r>
      <w:proofErr w:type="gramStart"/>
      <w:r>
        <w:t>Review;</w:t>
      </w:r>
      <w:proofErr w:type="gramEnd"/>
    </w:p>
    <w:p w14:paraId="77734D1B" w14:textId="77777777" w:rsidR="006A1457" w:rsidRDefault="006A1457" w:rsidP="008B55D5">
      <w:pPr>
        <w:pStyle w:val="BodyText"/>
        <w:keepNext w:val="0"/>
        <w:keepLines w:val="0"/>
        <w:widowControl w:val="0"/>
        <w:numPr>
          <w:ilvl w:val="0"/>
          <w:numId w:val="21"/>
        </w:numPr>
        <w:autoSpaceDE w:val="0"/>
        <w:autoSpaceDN w:val="0"/>
        <w:spacing w:before="0"/>
        <w:contextualSpacing w:val="0"/>
      </w:pPr>
      <w:r>
        <w:t>Review</w:t>
      </w:r>
      <w:r>
        <w:rPr>
          <w:spacing w:val="-5"/>
        </w:rPr>
        <w:t xml:space="preserve"> </w:t>
      </w:r>
      <w:r>
        <w:t>the</w:t>
      </w:r>
      <w:r>
        <w:rPr>
          <w:spacing w:val="-5"/>
        </w:rPr>
        <w:t xml:space="preserve"> </w:t>
      </w:r>
      <w:r>
        <w:t>implementation</w:t>
      </w:r>
      <w:r>
        <w:rPr>
          <w:spacing w:val="-4"/>
        </w:rPr>
        <w:t xml:space="preserve"> </w:t>
      </w:r>
      <w:r>
        <w:t>of</w:t>
      </w:r>
      <w:r>
        <w:rPr>
          <w:spacing w:val="-5"/>
        </w:rPr>
        <w:t xml:space="preserve"> </w:t>
      </w:r>
      <w:r>
        <w:t>recommendations</w:t>
      </w:r>
      <w:r>
        <w:rPr>
          <w:spacing w:val="-4"/>
        </w:rPr>
        <w:t xml:space="preserve"> </w:t>
      </w:r>
      <w:r>
        <w:t>provided</w:t>
      </w:r>
      <w:r>
        <w:rPr>
          <w:spacing w:val="-4"/>
        </w:rPr>
        <w:t xml:space="preserve"> </w:t>
      </w:r>
      <w:r>
        <w:t>in</w:t>
      </w:r>
      <w:r>
        <w:rPr>
          <w:spacing w:val="-4"/>
        </w:rPr>
        <w:t xml:space="preserve"> </w:t>
      </w:r>
      <w:r>
        <w:t>the</w:t>
      </w:r>
      <w:r>
        <w:rPr>
          <w:spacing w:val="-5"/>
        </w:rPr>
        <w:t xml:space="preserve"> </w:t>
      </w:r>
      <w:r>
        <w:t>SPC</w:t>
      </w:r>
      <w:r>
        <w:rPr>
          <w:spacing w:val="-4"/>
        </w:rPr>
        <w:t xml:space="preserve"> </w:t>
      </w:r>
      <w:r>
        <w:t>Ten</w:t>
      </w:r>
      <w:r>
        <w:rPr>
          <w:spacing w:val="-4"/>
        </w:rPr>
        <w:t xml:space="preserve"> </w:t>
      </w:r>
      <w:r>
        <w:t xml:space="preserve">Year Review, especially those related to tribal participation and </w:t>
      </w:r>
      <w:proofErr w:type="gramStart"/>
      <w:r>
        <w:t>monitoring;</w:t>
      </w:r>
      <w:proofErr w:type="gramEnd"/>
    </w:p>
    <w:p w14:paraId="1D61FD39" w14:textId="77777777" w:rsidR="006A1457" w:rsidRDefault="006A1457" w:rsidP="008B55D5">
      <w:pPr>
        <w:pStyle w:val="BodyText"/>
        <w:keepNext w:val="0"/>
        <w:keepLines w:val="0"/>
        <w:widowControl w:val="0"/>
        <w:numPr>
          <w:ilvl w:val="0"/>
          <w:numId w:val="21"/>
        </w:numPr>
        <w:autoSpaceDE w:val="0"/>
        <w:autoSpaceDN w:val="0"/>
        <w:spacing w:before="0"/>
        <w:contextualSpacing w:val="0"/>
      </w:pPr>
      <w:r>
        <w:t>Assess</w:t>
      </w:r>
      <w:r>
        <w:rPr>
          <w:spacing w:val="-5"/>
        </w:rPr>
        <w:t xml:space="preserve"> </w:t>
      </w:r>
      <w:r>
        <w:t>the</w:t>
      </w:r>
      <w:r>
        <w:rPr>
          <w:spacing w:val="-6"/>
        </w:rPr>
        <w:t xml:space="preserve"> </w:t>
      </w:r>
      <w:r>
        <w:t>integration</w:t>
      </w:r>
      <w:r>
        <w:rPr>
          <w:spacing w:val="-5"/>
        </w:rPr>
        <w:t xml:space="preserve"> </w:t>
      </w:r>
      <w:r>
        <w:t>of</w:t>
      </w:r>
      <w:r>
        <w:rPr>
          <w:spacing w:val="-4"/>
        </w:rPr>
        <w:t xml:space="preserve"> </w:t>
      </w:r>
      <w:r>
        <w:t>tribal</w:t>
      </w:r>
      <w:r>
        <w:rPr>
          <w:spacing w:val="-5"/>
        </w:rPr>
        <w:t xml:space="preserve"> </w:t>
      </w:r>
      <w:r>
        <w:t>perspectives</w:t>
      </w:r>
      <w:r>
        <w:rPr>
          <w:spacing w:val="-3"/>
        </w:rPr>
        <w:t xml:space="preserve"> </w:t>
      </w:r>
      <w:r>
        <w:t>and</w:t>
      </w:r>
      <w:r>
        <w:rPr>
          <w:spacing w:val="-5"/>
        </w:rPr>
        <w:t xml:space="preserve"> </w:t>
      </w:r>
      <w:r>
        <w:t>concerns</w:t>
      </w:r>
      <w:r>
        <w:rPr>
          <w:spacing w:val="-5"/>
        </w:rPr>
        <w:t xml:space="preserve"> </w:t>
      </w:r>
      <w:r>
        <w:t>in</w:t>
      </w:r>
      <w:r>
        <w:rPr>
          <w:spacing w:val="-5"/>
        </w:rPr>
        <w:t xml:space="preserve"> </w:t>
      </w:r>
      <w:r>
        <w:t>proposed</w:t>
      </w:r>
      <w:r>
        <w:rPr>
          <w:spacing w:val="-3"/>
        </w:rPr>
        <w:t xml:space="preserve"> </w:t>
      </w:r>
      <w:r>
        <w:t xml:space="preserve">and implemented mitigation projects, including associative values </w:t>
      </w:r>
      <w:proofErr w:type="gramStart"/>
      <w:r>
        <w:t>studies;</w:t>
      </w:r>
      <w:proofErr w:type="gramEnd"/>
    </w:p>
    <w:p w14:paraId="533C2349" w14:textId="77777777" w:rsidR="006A1457" w:rsidRDefault="006A1457" w:rsidP="008B55D5">
      <w:pPr>
        <w:pStyle w:val="BodyText"/>
        <w:keepNext w:val="0"/>
        <w:keepLines w:val="0"/>
        <w:widowControl w:val="0"/>
        <w:numPr>
          <w:ilvl w:val="0"/>
          <w:numId w:val="21"/>
        </w:numPr>
        <w:autoSpaceDE w:val="0"/>
        <w:autoSpaceDN w:val="0"/>
        <w:spacing w:before="0"/>
        <w:contextualSpacing w:val="0"/>
      </w:pPr>
      <w:r>
        <w:t>Assess the need for further modifications to the SPC’s Monitoring and Education</w:t>
      </w:r>
      <w:r>
        <w:rPr>
          <w:spacing w:val="-4"/>
        </w:rPr>
        <w:t xml:space="preserve"> </w:t>
      </w:r>
      <w:r>
        <w:t>Program</w:t>
      </w:r>
      <w:r>
        <w:rPr>
          <w:spacing w:val="-4"/>
        </w:rPr>
        <w:t xml:space="preserve"> </w:t>
      </w:r>
      <w:r>
        <w:t>and</w:t>
      </w:r>
      <w:r>
        <w:rPr>
          <w:spacing w:val="-4"/>
        </w:rPr>
        <w:t xml:space="preserve"> </w:t>
      </w:r>
      <w:r>
        <w:t>protocols,</w:t>
      </w:r>
      <w:r>
        <w:rPr>
          <w:spacing w:val="-4"/>
        </w:rPr>
        <w:t xml:space="preserve"> </w:t>
      </w:r>
      <w:r>
        <w:t>in</w:t>
      </w:r>
      <w:r>
        <w:rPr>
          <w:spacing w:val="-4"/>
        </w:rPr>
        <w:t xml:space="preserve"> </w:t>
      </w:r>
      <w:r>
        <w:t>keeping</w:t>
      </w:r>
      <w:r>
        <w:rPr>
          <w:spacing w:val="-4"/>
        </w:rPr>
        <w:t xml:space="preserve"> </w:t>
      </w:r>
      <w:r>
        <w:t>with</w:t>
      </w:r>
      <w:r>
        <w:rPr>
          <w:spacing w:val="-4"/>
        </w:rPr>
        <w:t xml:space="preserve"> </w:t>
      </w:r>
      <w:r>
        <w:t>the</w:t>
      </w:r>
      <w:r>
        <w:rPr>
          <w:spacing w:val="-5"/>
        </w:rPr>
        <w:t xml:space="preserve"> </w:t>
      </w:r>
      <w:r>
        <w:t>2017</w:t>
      </w:r>
      <w:r>
        <w:rPr>
          <w:spacing w:val="-4"/>
        </w:rPr>
        <w:t xml:space="preserve"> </w:t>
      </w:r>
      <w:r>
        <w:t>LTEMP</w:t>
      </w:r>
      <w:r>
        <w:rPr>
          <w:spacing w:val="-4"/>
        </w:rPr>
        <w:t xml:space="preserve"> </w:t>
      </w:r>
      <w:r>
        <w:t>PA Stipulation VI (B)-(C</w:t>
      </w:r>
      <w:proofErr w:type="gramStart"/>
      <w:r>
        <w:t>);</w:t>
      </w:r>
      <w:proofErr w:type="gramEnd"/>
    </w:p>
    <w:p w14:paraId="45228E79" w14:textId="77777777" w:rsidR="006A1457" w:rsidRDefault="006A1457" w:rsidP="008B55D5">
      <w:pPr>
        <w:pStyle w:val="BodyText"/>
        <w:keepNext w:val="0"/>
        <w:keepLines w:val="0"/>
        <w:widowControl w:val="0"/>
        <w:numPr>
          <w:ilvl w:val="0"/>
          <w:numId w:val="21"/>
        </w:numPr>
        <w:autoSpaceDE w:val="0"/>
        <w:autoSpaceDN w:val="0"/>
        <w:spacing w:before="0"/>
        <w:contextualSpacing w:val="0"/>
      </w:pPr>
      <w:r>
        <w:t>Assess the contribution of monitoring and education program to the Goals 2 and</w:t>
      </w:r>
      <w:r>
        <w:rPr>
          <w:spacing w:val="-3"/>
        </w:rPr>
        <w:t xml:space="preserve"> </w:t>
      </w:r>
      <w:r>
        <w:t>4</w:t>
      </w:r>
      <w:r>
        <w:rPr>
          <w:spacing w:val="-3"/>
        </w:rPr>
        <w:t xml:space="preserve"> </w:t>
      </w:r>
      <w:r>
        <w:t>of</w:t>
      </w:r>
      <w:r>
        <w:rPr>
          <w:spacing w:val="-4"/>
        </w:rPr>
        <w:t xml:space="preserve"> </w:t>
      </w:r>
      <w:r>
        <w:t>the</w:t>
      </w:r>
      <w:r>
        <w:rPr>
          <w:spacing w:val="-4"/>
        </w:rPr>
        <w:t xml:space="preserve"> </w:t>
      </w:r>
      <w:r>
        <w:t>LTEMP</w:t>
      </w:r>
      <w:r>
        <w:rPr>
          <w:spacing w:val="-3"/>
        </w:rPr>
        <w:t xml:space="preserve"> </w:t>
      </w:r>
      <w:r>
        <w:t>HPP,</w:t>
      </w:r>
      <w:r>
        <w:rPr>
          <w:spacing w:val="-3"/>
        </w:rPr>
        <w:t xml:space="preserve"> </w:t>
      </w:r>
      <w:r>
        <w:t>and</w:t>
      </w:r>
      <w:r>
        <w:rPr>
          <w:spacing w:val="-3"/>
        </w:rPr>
        <w:t xml:space="preserve"> </w:t>
      </w:r>
      <w:r>
        <w:t>contribute</w:t>
      </w:r>
      <w:r>
        <w:rPr>
          <w:spacing w:val="-4"/>
        </w:rPr>
        <w:t xml:space="preserve"> </w:t>
      </w:r>
      <w:r>
        <w:t>to</w:t>
      </w:r>
      <w:r>
        <w:rPr>
          <w:spacing w:val="-3"/>
        </w:rPr>
        <w:t xml:space="preserve"> </w:t>
      </w:r>
      <w:r>
        <w:t>the</w:t>
      </w:r>
      <w:r>
        <w:rPr>
          <w:spacing w:val="-4"/>
        </w:rPr>
        <w:t xml:space="preserve"> </w:t>
      </w:r>
      <w:r>
        <w:t>project</w:t>
      </w:r>
      <w:r>
        <w:rPr>
          <w:spacing w:val="-3"/>
        </w:rPr>
        <w:t xml:space="preserve"> </w:t>
      </w:r>
      <w:r>
        <w:t>outlined</w:t>
      </w:r>
      <w:r>
        <w:rPr>
          <w:spacing w:val="-3"/>
        </w:rPr>
        <w:t xml:space="preserve"> </w:t>
      </w:r>
      <w:r>
        <w:t>in</w:t>
      </w:r>
      <w:r>
        <w:rPr>
          <w:spacing w:val="-3"/>
        </w:rPr>
        <w:t xml:space="preserve"> </w:t>
      </w:r>
      <w:proofErr w:type="gramStart"/>
      <w:r>
        <w:t>Appendix</w:t>
      </w:r>
      <w:proofErr w:type="gramEnd"/>
    </w:p>
    <w:p w14:paraId="59C08176" w14:textId="77777777" w:rsidR="006A1457" w:rsidRDefault="006A1457" w:rsidP="008B55D5">
      <w:pPr>
        <w:pStyle w:val="BodyText"/>
        <w:keepNext w:val="0"/>
        <w:keepLines w:val="0"/>
        <w:widowControl w:val="0"/>
        <w:numPr>
          <w:ilvl w:val="0"/>
          <w:numId w:val="21"/>
        </w:numPr>
        <w:autoSpaceDE w:val="0"/>
        <w:autoSpaceDN w:val="0"/>
        <w:spacing w:before="0"/>
        <w:contextualSpacing w:val="0"/>
      </w:pPr>
      <w:r>
        <w:t>N.1</w:t>
      </w:r>
      <w:r>
        <w:rPr>
          <w:spacing w:val="-1"/>
        </w:rPr>
        <w:t xml:space="preserve"> </w:t>
      </w:r>
      <w:r>
        <w:t>and</w:t>
      </w:r>
      <w:r>
        <w:rPr>
          <w:spacing w:val="-1"/>
        </w:rPr>
        <w:t xml:space="preserve"> </w:t>
      </w:r>
      <w:r>
        <w:rPr>
          <w:spacing w:val="-2"/>
        </w:rPr>
        <w:t>N.</w:t>
      </w:r>
      <w:proofErr w:type="gramStart"/>
      <w:r>
        <w:rPr>
          <w:spacing w:val="-2"/>
        </w:rPr>
        <w:t>4.1;</w:t>
      </w:r>
      <w:proofErr w:type="gramEnd"/>
    </w:p>
    <w:p w14:paraId="49336CF9" w14:textId="77777777" w:rsidR="006A1457" w:rsidRDefault="006A1457" w:rsidP="008B55D5">
      <w:pPr>
        <w:pStyle w:val="BodyText"/>
        <w:keepNext w:val="0"/>
        <w:keepLines w:val="0"/>
        <w:widowControl w:val="0"/>
        <w:numPr>
          <w:ilvl w:val="0"/>
          <w:numId w:val="21"/>
        </w:numPr>
        <w:autoSpaceDE w:val="0"/>
        <w:autoSpaceDN w:val="0"/>
        <w:spacing w:before="0"/>
        <w:contextualSpacing w:val="0"/>
      </w:pPr>
      <w:r>
        <w:t>Contribute</w:t>
      </w:r>
      <w:r>
        <w:rPr>
          <w:spacing w:val="-5"/>
        </w:rPr>
        <w:t xml:space="preserve"> </w:t>
      </w:r>
      <w:r>
        <w:t>to</w:t>
      </w:r>
      <w:r>
        <w:rPr>
          <w:spacing w:val="-4"/>
        </w:rPr>
        <w:t xml:space="preserve"> </w:t>
      </w:r>
      <w:r>
        <w:t>the</w:t>
      </w:r>
      <w:r>
        <w:rPr>
          <w:spacing w:val="-5"/>
        </w:rPr>
        <w:t xml:space="preserve"> </w:t>
      </w:r>
      <w:r>
        <w:t>fulfillment</w:t>
      </w:r>
      <w:r>
        <w:rPr>
          <w:spacing w:val="-4"/>
        </w:rPr>
        <w:t xml:space="preserve"> </w:t>
      </w:r>
      <w:r>
        <w:t>of</w:t>
      </w:r>
      <w:r>
        <w:rPr>
          <w:spacing w:val="-5"/>
        </w:rPr>
        <w:t xml:space="preserve"> </w:t>
      </w:r>
      <w:r>
        <w:t>Stipulation</w:t>
      </w:r>
      <w:r>
        <w:rPr>
          <w:spacing w:val="-4"/>
        </w:rPr>
        <w:t xml:space="preserve"> </w:t>
      </w:r>
      <w:r>
        <w:t>I(B)(2)</w:t>
      </w:r>
      <w:r>
        <w:rPr>
          <w:spacing w:val="-3"/>
        </w:rPr>
        <w:t xml:space="preserve"> </w:t>
      </w:r>
      <w:r>
        <w:t>and</w:t>
      </w:r>
      <w:r>
        <w:rPr>
          <w:spacing w:val="-4"/>
        </w:rPr>
        <w:t xml:space="preserve"> </w:t>
      </w:r>
      <w:r>
        <w:t>Stipulation</w:t>
      </w:r>
      <w:r>
        <w:rPr>
          <w:spacing w:val="-4"/>
        </w:rPr>
        <w:t xml:space="preserve"> </w:t>
      </w:r>
      <w:r>
        <w:t>IV(A)(10)</w:t>
      </w:r>
      <w:r>
        <w:rPr>
          <w:spacing w:val="-5"/>
        </w:rPr>
        <w:t xml:space="preserve"> </w:t>
      </w:r>
      <w:r>
        <w:t>of the 2017 Long Term Experimental and Management Plan Programmatic Agreement (LTEMP PA); and</w:t>
      </w:r>
    </w:p>
    <w:p w14:paraId="62B5769E" w14:textId="77777777" w:rsidR="002E40FD" w:rsidRPr="002E40FD" w:rsidRDefault="006A1457" w:rsidP="008B55D5">
      <w:pPr>
        <w:pStyle w:val="BodyText"/>
        <w:keepNext w:val="0"/>
        <w:keepLines w:val="0"/>
        <w:widowControl w:val="0"/>
        <w:numPr>
          <w:ilvl w:val="0"/>
          <w:numId w:val="21"/>
        </w:numPr>
        <w:autoSpaceDE w:val="0"/>
        <w:autoSpaceDN w:val="0"/>
        <w:spacing w:before="0"/>
        <w:contextualSpacing w:val="0"/>
      </w:pPr>
      <w:r>
        <w:t>Evaluate</w:t>
      </w:r>
      <w:r w:rsidRPr="002E40FD">
        <w:rPr>
          <w:spacing w:val="-4"/>
        </w:rPr>
        <w:t xml:space="preserve"> </w:t>
      </w:r>
      <w:r>
        <w:t>how</w:t>
      </w:r>
      <w:r w:rsidRPr="002E40FD">
        <w:rPr>
          <w:spacing w:val="-4"/>
        </w:rPr>
        <w:t xml:space="preserve"> </w:t>
      </w:r>
      <w:r>
        <w:t>SPC</w:t>
      </w:r>
      <w:r w:rsidRPr="002E40FD">
        <w:rPr>
          <w:spacing w:val="-3"/>
        </w:rPr>
        <w:t xml:space="preserve"> </w:t>
      </w:r>
      <w:r>
        <w:t>programs</w:t>
      </w:r>
      <w:r w:rsidRPr="002E40FD">
        <w:rPr>
          <w:spacing w:val="-3"/>
        </w:rPr>
        <w:t xml:space="preserve"> </w:t>
      </w:r>
      <w:r>
        <w:t>have</w:t>
      </w:r>
      <w:r w:rsidRPr="002E40FD">
        <w:rPr>
          <w:spacing w:val="-4"/>
        </w:rPr>
        <w:t xml:space="preserve"> </w:t>
      </w:r>
      <w:r>
        <w:t>met</w:t>
      </w:r>
      <w:r w:rsidRPr="002E40FD">
        <w:rPr>
          <w:spacing w:val="-3"/>
        </w:rPr>
        <w:t xml:space="preserve"> </w:t>
      </w:r>
      <w:r>
        <w:t>the</w:t>
      </w:r>
      <w:r w:rsidRPr="002E40FD">
        <w:rPr>
          <w:spacing w:val="-4"/>
        </w:rPr>
        <w:t xml:space="preserve"> </w:t>
      </w:r>
      <w:r>
        <w:t>needs</w:t>
      </w:r>
      <w:r w:rsidRPr="002E40FD">
        <w:rPr>
          <w:spacing w:val="-1"/>
        </w:rPr>
        <w:t xml:space="preserve"> </w:t>
      </w:r>
      <w:r>
        <w:t>of</w:t>
      </w:r>
      <w:r w:rsidRPr="002E40FD">
        <w:rPr>
          <w:spacing w:val="-4"/>
        </w:rPr>
        <w:t xml:space="preserve"> </w:t>
      </w:r>
      <w:r>
        <w:t>its</w:t>
      </w:r>
      <w:r w:rsidRPr="002E40FD">
        <w:rPr>
          <w:spacing w:val="-3"/>
        </w:rPr>
        <w:t xml:space="preserve"> </w:t>
      </w:r>
      <w:r>
        <w:t>member</w:t>
      </w:r>
      <w:r w:rsidRPr="002E40FD">
        <w:rPr>
          <w:spacing w:val="-4"/>
        </w:rPr>
        <w:t xml:space="preserve"> </w:t>
      </w:r>
      <w:r>
        <w:t>tribes</w:t>
      </w:r>
      <w:r w:rsidRPr="002E40FD">
        <w:rPr>
          <w:spacing w:val="-3"/>
        </w:rPr>
        <w:t xml:space="preserve"> </w:t>
      </w:r>
      <w:r>
        <w:t>and</w:t>
      </w:r>
      <w:r w:rsidRPr="002E40FD">
        <w:rPr>
          <w:spacing w:val="-1"/>
        </w:rPr>
        <w:t xml:space="preserve"> </w:t>
      </w:r>
      <w:r>
        <w:t xml:space="preserve">other AMP participants and provide strategic direction for future participation in the </w:t>
      </w:r>
      <w:r w:rsidRPr="002E40FD">
        <w:rPr>
          <w:spacing w:val="-2"/>
        </w:rPr>
        <w:t>GCDAMP.</w:t>
      </w:r>
    </w:p>
    <w:p w14:paraId="591645CF" w14:textId="77777777" w:rsidR="002E40FD" w:rsidRDefault="002E40FD" w:rsidP="002E40FD">
      <w:pPr>
        <w:pStyle w:val="BodyText"/>
        <w:keepNext w:val="0"/>
        <w:keepLines w:val="0"/>
        <w:widowControl w:val="0"/>
        <w:autoSpaceDE w:val="0"/>
        <w:autoSpaceDN w:val="0"/>
        <w:spacing w:before="0"/>
        <w:contextualSpacing w:val="0"/>
        <w:rPr>
          <w:spacing w:val="-2"/>
        </w:rPr>
      </w:pPr>
    </w:p>
    <w:p w14:paraId="7BBD03CD" w14:textId="05F66891" w:rsidR="006A1457" w:rsidRPr="002E40FD" w:rsidRDefault="006A1457" w:rsidP="002E40FD">
      <w:pPr>
        <w:pStyle w:val="BodyText"/>
        <w:keepNext w:val="0"/>
        <w:keepLines w:val="0"/>
        <w:widowControl w:val="0"/>
        <w:autoSpaceDE w:val="0"/>
        <w:autoSpaceDN w:val="0"/>
        <w:spacing w:before="0"/>
        <w:contextualSpacing w:val="0"/>
      </w:pPr>
      <w:r w:rsidRPr="002E40FD">
        <w:t xml:space="preserve">This project helps fulfill the obligations of the Bureau of Reclamation under Section 106 of the National Historic Preservation Act (NHPA) to mitigate potential adverse effects of Glen Canyon Dam operations and impacts and integrate tribal perspectives and concerns into any mitigation projects, especially as these are articulated through the 2017 Long Term Experimental and Management Plan Programmatic Agreement (LTEMP PA) and the 2018 LTEMP Historic Preservation Plan (LTEMP HPP). Specifically, with regard to integrating tribal knowledge, perspectives, and concerns in the GCDAMP, as well as to providing a valuable tribal history for use in cultural awareness training, this project will fulfill Stipulation I(B)(2) and Stipulation IV(A)(10) of the 2017 LTEMP PA. Additionally, as this project will seek to integrate tribal knowledge systems into the GCDAMP program—including cultural sensitivity training, fostering awareness of multiple histories and values, and reviewing the Adaptive Management Working Group’s (AMWG) goals for cultural resources—it will contribute to Goals 2 and 4 of </w:t>
      </w:r>
      <w:r w:rsidRPr="002E40FD">
        <w:lastRenderedPageBreak/>
        <w:t>2018 LTEMP HPP.</w:t>
      </w:r>
    </w:p>
    <w:p w14:paraId="1D47C556" w14:textId="77777777" w:rsidR="006A1457" w:rsidRPr="002E40FD" w:rsidRDefault="006A1457" w:rsidP="002E40FD">
      <w:pPr>
        <w:pStyle w:val="BodyText"/>
      </w:pPr>
    </w:p>
    <w:p w14:paraId="73F321D7" w14:textId="7F380CC2" w:rsidR="36EF3C40" w:rsidRDefault="36EF3C40" w:rsidP="18F1C976">
      <w:pPr>
        <w:pStyle w:val="BodyText"/>
      </w:pPr>
      <w:r>
        <w:t>This project was funded in the previous workplan, but due to various delays the work was not completed. Consequently, this project will extend into this TWP without additional funding beyond that which was previously obligated.</w:t>
      </w:r>
    </w:p>
    <w:p w14:paraId="38AA1FAA" w14:textId="77777777" w:rsidR="006A1457" w:rsidRPr="00227535" w:rsidRDefault="006A1457" w:rsidP="00227535">
      <w:pPr>
        <w:pStyle w:val="BodyText"/>
      </w:pPr>
    </w:p>
    <w:p w14:paraId="718D9FE3" w14:textId="77777777" w:rsidR="006A1457" w:rsidRPr="00227535" w:rsidRDefault="006A1457" w:rsidP="00227535">
      <w:pPr>
        <w:pStyle w:val="BodyText"/>
      </w:pPr>
      <w:r w:rsidRPr="00227535">
        <w:t>Budget:</w:t>
      </w:r>
      <w:r w:rsidRPr="00227535">
        <w:tab/>
        <w:t>FY25 = $</w:t>
      </w:r>
      <w:r w:rsidRPr="00227535">
        <w:tab/>
        <w:t>FY26 = $</w:t>
      </w:r>
      <w:r w:rsidRPr="00227535">
        <w:tab/>
        <w:t>FY27 = $</w:t>
      </w:r>
    </w:p>
    <w:p w14:paraId="613BAD37" w14:textId="77777777" w:rsidR="006A1457" w:rsidRDefault="006A1457" w:rsidP="006A1457">
      <w:pPr>
        <w:spacing w:line="255" w:lineRule="exact"/>
        <w:jc w:val="right"/>
        <w:rPr>
          <w:rFonts w:ascii="Arial Narrow"/>
          <w:sz w:val="24"/>
        </w:rPr>
        <w:sectPr w:rsidR="006A1457">
          <w:footerReference w:type="default" r:id="rId32"/>
          <w:pgSz w:w="12240" w:h="15840"/>
          <w:pgMar w:top="1440" w:right="1440" w:bottom="1440" w:left="1440" w:header="0" w:footer="533" w:gutter="0"/>
          <w:cols w:space="720"/>
        </w:sectPr>
      </w:pPr>
    </w:p>
    <w:p w14:paraId="10B04D7A" w14:textId="3B842532" w:rsidR="006A1457" w:rsidRPr="002E40FD" w:rsidRDefault="3D659DE9" w:rsidP="00DD5A8A">
      <w:pPr>
        <w:pStyle w:val="Head1"/>
      </w:pPr>
      <w:bookmarkStart w:id="72" w:name="_Toc162958400"/>
      <w:r w:rsidRPr="002E40FD">
        <w:lastRenderedPageBreak/>
        <w:t>5.J</w:t>
      </w:r>
      <w:r w:rsidR="002E40FD" w:rsidRPr="002E40FD">
        <w:t xml:space="preserve">. </w:t>
      </w:r>
      <w:r w:rsidR="006A1457" w:rsidRPr="002E40FD">
        <w:t>Hualapai Shared Histories Along the Colorado River in Grand Canyon</w:t>
      </w:r>
      <w:r w:rsidR="006A1457" w:rsidRPr="002E40FD">
        <w:rPr>
          <w:spacing w:val="-20"/>
        </w:rPr>
        <w:t xml:space="preserve"> </w:t>
      </w:r>
      <w:r w:rsidR="006A1457" w:rsidRPr="002E40FD">
        <w:t>(Associative</w:t>
      </w:r>
      <w:r w:rsidR="006A1457" w:rsidRPr="002E40FD">
        <w:rPr>
          <w:spacing w:val="-25"/>
        </w:rPr>
        <w:t xml:space="preserve"> </w:t>
      </w:r>
      <w:r w:rsidR="006A1457" w:rsidRPr="002E40FD">
        <w:t>Values)</w:t>
      </w:r>
      <w:bookmarkEnd w:id="72"/>
    </w:p>
    <w:p w14:paraId="5698F625" w14:textId="77777777" w:rsidR="006A1457" w:rsidRPr="002E40FD" w:rsidRDefault="006A1457" w:rsidP="002E40FD">
      <w:pPr>
        <w:pStyle w:val="BodyText"/>
        <w:rPr>
          <w:u w:val="single"/>
        </w:rPr>
      </w:pPr>
      <w:r w:rsidRPr="002E40FD">
        <w:rPr>
          <w:u w:val="single"/>
        </w:rPr>
        <w:t>Introduction and Rationale</w:t>
      </w:r>
    </w:p>
    <w:p w14:paraId="4527C574" w14:textId="77777777" w:rsidR="006A1457" w:rsidRPr="002E40FD" w:rsidRDefault="006A1457" w:rsidP="002E40FD">
      <w:pPr>
        <w:pStyle w:val="BodyText"/>
      </w:pPr>
    </w:p>
    <w:p w14:paraId="21CECF14" w14:textId="77777777" w:rsidR="006A1457" w:rsidRPr="002E40FD" w:rsidRDefault="006A1457" w:rsidP="002E40FD">
      <w:pPr>
        <w:pStyle w:val="BodyText"/>
      </w:pPr>
      <w:r w:rsidRPr="002E40FD">
        <w:t>The proposed project will be to investigate the Hualapai people’s shared relationships and histories with other tribes that inhabited the Colorado River in the Grand Canyon below Glen Canyon Dam. There has long been a tendency to connect cultural resource sites (primarily archaeological sites) along the Colorado River with one tribe or another, or if multiple tribes are acknowledged to be affiliated with a site, they are not seen as necessarily being affiliated in a mutually collective way (e.g., there is a tendency to view sites as “multi-component,” or occupied by different cultures during different time periods, for instance). There is ample ethnohistoric evidence, however, to demonstrate that throughout history tribes interacted frequently throughout the canyon and river corridor in various ways, such as trade, marriage, resettlement, political alliances, and, at times, even conflict. The phenomena that tribal histories often intermingled in these various ways has been largely neglected.</w:t>
      </w:r>
    </w:p>
    <w:p w14:paraId="15EB073D" w14:textId="77777777" w:rsidR="006A1457" w:rsidRPr="002E40FD" w:rsidRDefault="006A1457" w:rsidP="002E40FD">
      <w:pPr>
        <w:pStyle w:val="BodyText"/>
      </w:pPr>
    </w:p>
    <w:p w14:paraId="748161E2" w14:textId="77777777" w:rsidR="006A1457" w:rsidRPr="002E40FD" w:rsidRDefault="006A1457" w:rsidP="002E40FD">
      <w:pPr>
        <w:pStyle w:val="BodyText"/>
      </w:pPr>
      <w:r w:rsidRPr="002E40FD">
        <w:t>As one example, the archaeological culture known as the Cohonina, of which there are many sites in the canyon and surrounding South Kaibab Plateau, are acknowledged to be ancestral to the Hualapai, Havasupai, and Hopi. The Hualapai Tribe seeks to investigate these shared histories with the other tribes participating in the Glen Canyon Dam Adaptive Management Program (GCDAMP).</w:t>
      </w:r>
    </w:p>
    <w:p w14:paraId="22951A2F" w14:textId="77777777" w:rsidR="006A1457" w:rsidRPr="002E40FD" w:rsidRDefault="006A1457" w:rsidP="002E40FD">
      <w:pPr>
        <w:pStyle w:val="BodyText"/>
      </w:pPr>
    </w:p>
    <w:p w14:paraId="4D1A32F2" w14:textId="77777777" w:rsidR="006A1457" w:rsidRPr="002E40FD" w:rsidRDefault="006A1457" w:rsidP="002E40FD">
      <w:pPr>
        <w:pStyle w:val="BodyText"/>
      </w:pPr>
      <w:r w:rsidRPr="002E40FD">
        <w:t>The results of this study are expected to contribute to National Register evaluations on landscape and possibly site-specific scales, and lead to a better understanding of the complexities of the history of the Colorado River and Grand Canyon, in a way that current archaeological methods are ill-equipped to describe alone. The project could therefore be viewed as complementary to archaeological research.</w:t>
      </w:r>
    </w:p>
    <w:p w14:paraId="01215EC3" w14:textId="77777777" w:rsidR="006A1457" w:rsidRPr="002E40FD" w:rsidRDefault="006A1457" w:rsidP="002E40FD">
      <w:pPr>
        <w:pStyle w:val="BodyText"/>
      </w:pPr>
    </w:p>
    <w:p w14:paraId="783D0114" w14:textId="77777777" w:rsidR="006A1457" w:rsidRPr="002E40FD" w:rsidRDefault="006A1457" w:rsidP="002E40FD">
      <w:pPr>
        <w:pStyle w:val="BodyText"/>
        <w:rPr>
          <w:u w:val="single"/>
        </w:rPr>
      </w:pPr>
      <w:r w:rsidRPr="002E40FD">
        <w:rPr>
          <w:u w:val="single"/>
        </w:rPr>
        <w:t>Project Description</w:t>
      </w:r>
    </w:p>
    <w:p w14:paraId="575F5CD8" w14:textId="77777777" w:rsidR="006A1457" w:rsidRPr="002E40FD" w:rsidRDefault="006A1457" w:rsidP="002E40FD">
      <w:pPr>
        <w:pStyle w:val="BodyText"/>
      </w:pPr>
    </w:p>
    <w:p w14:paraId="0079A42A" w14:textId="77777777" w:rsidR="006A1457" w:rsidRPr="002E40FD" w:rsidRDefault="006A1457" w:rsidP="002E40FD">
      <w:pPr>
        <w:pStyle w:val="BodyText"/>
      </w:pPr>
      <w:r w:rsidRPr="002E40FD">
        <w:t xml:space="preserve">The proposed project will consolidate ethnohistoric and archival information, coupled with contemporary interviews with tribal elders and other knowledgeable individuals, as well as archaeological considerations, to convey a more nuanced interpretation of Hualapai history in Grand Canyon, and the Colorado River </w:t>
      </w:r>
      <w:proofErr w:type="gramStart"/>
      <w:r w:rsidRPr="002E40FD">
        <w:t>corridor in particular</w:t>
      </w:r>
      <w:proofErr w:type="gramEnd"/>
      <w:r w:rsidRPr="002E40FD">
        <w:t>.</w:t>
      </w:r>
    </w:p>
    <w:p w14:paraId="559B7CA1" w14:textId="77777777" w:rsidR="006A1457" w:rsidRPr="002E40FD" w:rsidRDefault="006A1457" w:rsidP="002E40FD">
      <w:pPr>
        <w:pStyle w:val="BodyText"/>
      </w:pPr>
    </w:p>
    <w:p w14:paraId="49090E1F" w14:textId="77777777" w:rsidR="006A1457" w:rsidRPr="002E40FD" w:rsidRDefault="006A1457" w:rsidP="002E40FD">
      <w:pPr>
        <w:pStyle w:val="BodyText"/>
      </w:pPr>
      <w:r w:rsidRPr="002E40FD">
        <w:t xml:space="preserve">Ethnohistoric and archival sources will include past ethnographies, unpublished manuscripts, interview accounts (recordings and transcripts), and congressional testimony (mainly, but not exclusively, from the 1950s). Major sources for congressional testimony are the U.S. Senate hearings from the Indian Claims Commission. Extensive interview information can be found from the Doris Duke Oral History Project, undertaken mainly in the late 1960s, and in the Hualapai Department of Cultural Resources archives, </w:t>
      </w:r>
      <w:proofErr w:type="gramStart"/>
      <w:r w:rsidRPr="002E40FD">
        <w:t>where</w:t>
      </w:r>
      <w:proofErr w:type="gramEnd"/>
      <w:r w:rsidRPr="002E40FD">
        <w:t xml:space="preserve"> recordings and transcripts from the</w:t>
      </w:r>
    </w:p>
    <w:p w14:paraId="7B6F9433" w14:textId="60BAC79D" w:rsidR="006A1457" w:rsidRPr="002E40FD" w:rsidRDefault="006A1457" w:rsidP="00227535">
      <w:pPr>
        <w:pStyle w:val="BodyText"/>
        <w:ind w:firstLine="0"/>
      </w:pPr>
      <w:r w:rsidRPr="002E40FD">
        <w:t>department’s cultural monitoring river trips and related interviews from the early 1990s up to the present are stored.</w:t>
      </w:r>
    </w:p>
    <w:p w14:paraId="029559AC" w14:textId="77777777" w:rsidR="006A1457" w:rsidRPr="002E40FD" w:rsidRDefault="006A1457" w:rsidP="002E40FD">
      <w:pPr>
        <w:pStyle w:val="BodyText"/>
      </w:pPr>
    </w:p>
    <w:p w14:paraId="369DD9C0" w14:textId="77777777" w:rsidR="006A1457" w:rsidRPr="002E40FD" w:rsidRDefault="006A1457" w:rsidP="002E40FD">
      <w:pPr>
        <w:pStyle w:val="BodyText"/>
      </w:pPr>
      <w:r w:rsidRPr="002E40FD">
        <w:lastRenderedPageBreak/>
        <w:t>Archaeological evidence may very likely also contribute to this understanding, by reconsidering those sites that may suggest multi-component use, as suggested predominantly by artifact assemblages. For example, sites that are situated near routes that facilitate travel cross-canyon or along the river for extended distances may be related to cross-cultural interactions. It is fair to say that pre-European contact history in the Grand Canyon is far more complicated than current archaeological methods are equipped to comprehend fully, but a consideration of ethnohistoric information could contribute substantively to understanding the nature of these sites and their place in the broader cultural landscape.</w:t>
      </w:r>
    </w:p>
    <w:p w14:paraId="60B7726B" w14:textId="77777777" w:rsidR="006A1457" w:rsidRPr="002E40FD" w:rsidRDefault="006A1457" w:rsidP="002E40FD">
      <w:pPr>
        <w:pStyle w:val="BodyText"/>
      </w:pPr>
    </w:p>
    <w:p w14:paraId="78AD5147" w14:textId="77777777" w:rsidR="006A1457" w:rsidRPr="002E40FD" w:rsidRDefault="006A1457" w:rsidP="002E40FD">
      <w:pPr>
        <w:pStyle w:val="BodyText"/>
      </w:pPr>
      <w:r w:rsidRPr="002E40FD">
        <w:t xml:space="preserve">It will be very important that, at each step of this project, close </w:t>
      </w:r>
      <w:proofErr w:type="gramStart"/>
      <w:r w:rsidRPr="002E40FD">
        <w:t>coordination</w:t>
      </w:r>
      <w:proofErr w:type="gramEnd"/>
      <w:r w:rsidRPr="002E40FD">
        <w:t xml:space="preserve"> and agreement between the Hualapai Tribe and the other GCDAMP participant tribes be paramount. This will include planning, sharing of potentially unpublished manuscripts and other documents, interviews with tribal elders and other knowledgeable individuals, and vetting project results and reports in draft and final form. Participation in this project will be strictly </w:t>
      </w:r>
      <w:proofErr w:type="gramStart"/>
      <w:r w:rsidRPr="002E40FD">
        <w:t>voluntary, and</w:t>
      </w:r>
      <w:proofErr w:type="gramEnd"/>
      <w:r w:rsidRPr="002E40FD">
        <w:t xml:space="preserve"> will be framed as a collaboration that may be mutually beneficial.</w:t>
      </w:r>
    </w:p>
    <w:p w14:paraId="2C140BE7" w14:textId="77777777" w:rsidR="006A1457" w:rsidRPr="002E40FD" w:rsidRDefault="006A1457" w:rsidP="002E40FD">
      <w:pPr>
        <w:pStyle w:val="BodyText"/>
      </w:pPr>
    </w:p>
    <w:p w14:paraId="1819612E" w14:textId="77777777" w:rsidR="006A1457" w:rsidRPr="002E40FD" w:rsidRDefault="006A1457" w:rsidP="002E40FD">
      <w:pPr>
        <w:pStyle w:val="BodyText"/>
        <w:rPr>
          <w:u w:val="single"/>
        </w:rPr>
      </w:pPr>
      <w:r w:rsidRPr="002E40FD">
        <w:rPr>
          <w:u w:val="single"/>
        </w:rPr>
        <w:t>Description of Project Tasks</w:t>
      </w:r>
    </w:p>
    <w:p w14:paraId="20B1E766" w14:textId="77777777" w:rsidR="006A1457" w:rsidRPr="002E40FD" w:rsidRDefault="006A1457" w:rsidP="002E40FD">
      <w:pPr>
        <w:pStyle w:val="BodyText"/>
      </w:pPr>
    </w:p>
    <w:p w14:paraId="777FE2FD" w14:textId="048DCFF1" w:rsidR="006A1457" w:rsidRDefault="006A1457" w:rsidP="006A1457">
      <w:pPr>
        <w:pStyle w:val="BodyText"/>
      </w:pPr>
      <w:r>
        <w:t>The proposed project will consist of the following work activities:</w:t>
      </w:r>
    </w:p>
    <w:p w14:paraId="013100FC" w14:textId="1DFD9B87" w:rsidR="18F1C976" w:rsidRDefault="18F1C976" w:rsidP="18F1C976">
      <w:pPr>
        <w:pStyle w:val="BodyText"/>
      </w:pPr>
    </w:p>
    <w:p w14:paraId="003406D0" w14:textId="77777777" w:rsidR="006A1457" w:rsidRDefault="006A1457" w:rsidP="008B55D5">
      <w:pPr>
        <w:pStyle w:val="BodyText"/>
        <w:keepNext w:val="0"/>
        <w:keepLines w:val="0"/>
        <w:widowControl w:val="0"/>
        <w:numPr>
          <w:ilvl w:val="0"/>
          <w:numId w:val="22"/>
        </w:numPr>
        <w:autoSpaceDE w:val="0"/>
        <w:autoSpaceDN w:val="0"/>
        <w:spacing w:before="0"/>
        <w:contextualSpacing w:val="0"/>
      </w:pPr>
      <w:r>
        <w:t>Synthesize</w:t>
      </w:r>
      <w:r>
        <w:rPr>
          <w:spacing w:val="-7"/>
        </w:rPr>
        <w:t xml:space="preserve"> </w:t>
      </w:r>
      <w:r>
        <w:t>archival</w:t>
      </w:r>
      <w:r>
        <w:rPr>
          <w:spacing w:val="-6"/>
        </w:rPr>
        <w:t xml:space="preserve"> </w:t>
      </w:r>
      <w:r>
        <w:t>and</w:t>
      </w:r>
      <w:r>
        <w:rPr>
          <w:spacing w:val="-6"/>
        </w:rPr>
        <w:t xml:space="preserve"> </w:t>
      </w:r>
      <w:r>
        <w:t>ethnohistoric</w:t>
      </w:r>
      <w:r>
        <w:rPr>
          <w:spacing w:val="-7"/>
        </w:rPr>
        <w:t xml:space="preserve"> </w:t>
      </w:r>
      <w:r>
        <w:t>materials</w:t>
      </w:r>
      <w:r>
        <w:rPr>
          <w:spacing w:val="-6"/>
        </w:rPr>
        <w:t xml:space="preserve"> </w:t>
      </w:r>
      <w:r>
        <w:t>concerning</w:t>
      </w:r>
      <w:r>
        <w:rPr>
          <w:spacing w:val="-6"/>
        </w:rPr>
        <w:t xml:space="preserve"> </w:t>
      </w:r>
      <w:r>
        <w:t>the</w:t>
      </w:r>
      <w:r>
        <w:rPr>
          <w:spacing w:val="-7"/>
        </w:rPr>
        <w:t xml:space="preserve"> </w:t>
      </w:r>
      <w:r>
        <w:t xml:space="preserve">Hualapai people’s interactions and relationships with neighboring </w:t>
      </w:r>
      <w:proofErr w:type="gramStart"/>
      <w:r>
        <w:t>tribes;</w:t>
      </w:r>
      <w:proofErr w:type="gramEnd"/>
    </w:p>
    <w:p w14:paraId="66F619A0" w14:textId="77777777" w:rsidR="006A1457" w:rsidRDefault="006A1457" w:rsidP="008B55D5">
      <w:pPr>
        <w:pStyle w:val="BodyText"/>
        <w:keepNext w:val="0"/>
        <w:keepLines w:val="0"/>
        <w:widowControl w:val="0"/>
        <w:numPr>
          <w:ilvl w:val="0"/>
          <w:numId w:val="22"/>
        </w:numPr>
        <w:autoSpaceDE w:val="0"/>
        <w:autoSpaceDN w:val="0"/>
        <w:spacing w:before="0"/>
        <w:contextualSpacing w:val="0"/>
      </w:pPr>
      <w:r>
        <w:t>Re-examine</w:t>
      </w:r>
      <w:r>
        <w:rPr>
          <w:spacing w:val="-3"/>
        </w:rPr>
        <w:t xml:space="preserve"> </w:t>
      </w:r>
      <w:r>
        <w:t>existing</w:t>
      </w:r>
      <w:r>
        <w:rPr>
          <w:spacing w:val="-4"/>
        </w:rPr>
        <w:t xml:space="preserve"> </w:t>
      </w:r>
      <w:r>
        <w:t>archaeological</w:t>
      </w:r>
      <w:r>
        <w:rPr>
          <w:spacing w:val="-4"/>
        </w:rPr>
        <w:t xml:space="preserve"> </w:t>
      </w:r>
      <w:r>
        <w:t>site</w:t>
      </w:r>
      <w:r>
        <w:rPr>
          <w:spacing w:val="-5"/>
        </w:rPr>
        <w:t xml:space="preserve"> </w:t>
      </w:r>
      <w:r>
        <w:t>records</w:t>
      </w:r>
      <w:r>
        <w:rPr>
          <w:spacing w:val="-2"/>
        </w:rPr>
        <w:t xml:space="preserve"> </w:t>
      </w:r>
      <w:r>
        <w:t>and</w:t>
      </w:r>
      <w:r>
        <w:rPr>
          <w:spacing w:val="-4"/>
        </w:rPr>
        <w:t xml:space="preserve"> </w:t>
      </w:r>
      <w:r>
        <w:t>other</w:t>
      </w:r>
      <w:r>
        <w:rPr>
          <w:spacing w:val="-5"/>
        </w:rPr>
        <w:t xml:space="preserve"> </w:t>
      </w:r>
      <w:r>
        <w:t>evidence</w:t>
      </w:r>
      <w:r>
        <w:rPr>
          <w:spacing w:val="-5"/>
        </w:rPr>
        <w:t xml:space="preserve"> </w:t>
      </w:r>
      <w:r>
        <w:t>for</w:t>
      </w:r>
      <w:r>
        <w:rPr>
          <w:spacing w:val="-3"/>
        </w:rPr>
        <w:t xml:space="preserve"> </w:t>
      </w:r>
      <w:r>
        <w:t>clues</w:t>
      </w:r>
      <w:r>
        <w:rPr>
          <w:spacing w:val="-4"/>
        </w:rPr>
        <w:t xml:space="preserve"> </w:t>
      </w:r>
      <w:r>
        <w:t>to inter-tribal histories; and</w:t>
      </w:r>
    </w:p>
    <w:p w14:paraId="162E86EE" w14:textId="77777777" w:rsidR="00410970" w:rsidRDefault="006A1457" w:rsidP="008B55D5">
      <w:pPr>
        <w:pStyle w:val="BodyText"/>
        <w:keepNext w:val="0"/>
        <w:keepLines w:val="0"/>
        <w:widowControl w:val="0"/>
        <w:numPr>
          <w:ilvl w:val="0"/>
          <w:numId w:val="22"/>
        </w:numPr>
        <w:autoSpaceDE w:val="0"/>
        <w:autoSpaceDN w:val="0"/>
        <w:spacing w:before="0"/>
        <w:contextualSpacing w:val="0"/>
      </w:pPr>
      <w:r>
        <w:t>Initiate</w:t>
      </w:r>
      <w:r w:rsidRPr="00410970">
        <w:rPr>
          <w:spacing w:val="-5"/>
        </w:rPr>
        <w:t xml:space="preserve"> </w:t>
      </w:r>
      <w:r>
        <w:t>joint</w:t>
      </w:r>
      <w:r w:rsidRPr="00410970">
        <w:rPr>
          <w:spacing w:val="-4"/>
        </w:rPr>
        <w:t xml:space="preserve"> </w:t>
      </w:r>
      <w:r>
        <w:t>meetings</w:t>
      </w:r>
      <w:r w:rsidRPr="00410970">
        <w:rPr>
          <w:spacing w:val="-4"/>
        </w:rPr>
        <w:t xml:space="preserve"> </w:t>
      </w:r>
      <w:r>
        <w:t>between</w:t>
      </w:r>
      <w:r w:rsidRPr="00410970">
        <w:rPr>
          <w:spacing w:val="-4"/>
        </w:rPr>
        <w:t xml:space="preserve"> </w:t>
      </w:r>
      <w:r>
        <w:t>Hualapai</w:t>
      </w:r>
      <w:r w:rsidRPr="00410970">
        <w:rPr>
          <w:spacing w:val="-4"/>
        </w:rPr>
        <w:t xml:space="preserve"> </w:t>
      </w:r>
      <w:r>
        <w:t>and</w:t>
      </w:r>
      <w:r w:rsidRPr="00410970">
        <w:rPr>
          <w:spacing w:val="-4"/>
        </w:rPr>
        <w:t xml:space="preserve"> </w:t>
      </w:r>
      <w:r>
        <w:t>other</w:t>
      </w:r>
      <w:r w:rsidRPr="00410970">
        <w:rPr>
          <w:spacing w:val="-5"/>
        </w:rPr>
        <w:t xml:space="preserve"> </w:t>
      </w:r>
      <w:r>
        <w:t>participant</w:t>
      </w:r>
      <w:r w:rsidRPr="00410970">
        <w:rPr>
          <w:spacing w:val="-4"/>
        </w:rPr>
        <w:t xml:space="preserve"> </w:t>
      </w:r>
      <w:r>
        <w:t>tribal</w:t>
      </w:r>
      <w:r w:rsidRPr="00410970">
        <w:rPr>
          <w:spacing w:val="-4"/>
        </w:rPr>
        <w:t xml:space="preserve"> </w:t>
      </w:r>
      <w:r>
        <w:t>members</w:t>
      </w:r>
      <w:r w:rsidRPr="00410970">
        <w:rPr>
          <w:spacing w:val="-4"/>
        </w:rPr>
        <w:t xml:space="preserve"> </w:t>
      </w:r>
      <w:r>
        <w:t>to discuss current knowledge about past shared histories.</w:t>
      </w:r>
    </w:p>
    <w:p w14:paraId="5744F97D" w14:textId="77777777" w:rsidR="00227535" w:rsidRDefault="00227535" w:rsidP="00410970">
      <w:pPr>
        <w:pStyle w:val="BodyText"/>
        <w:keepNext w:val="0"/>
        <w:keepLines w:val="0"/>
        <w:widowControl w:val="0"/>
        <w:autoSpaceDE w:val="0"/>
        <w:autoSpaceDN w:val="0"/>
        <w:spacing w:before="0"/>
        <w:contextualSpacing w:val="0"/>
      </w:pPr>
    </w:p>
    <w:p w14:paraId="1BF771AD" w14:textId="30841C78" w:rsidR="00410970" w:rsidRDefault="006A1457" w:rsidP="2E19A86E">
      <w:pPr>
        <w:pStyle w:val="BodyText"/>
        <w:keepNext w:val="0"/>
        <w:keepLines w:val="0"/>
        <w:widowControl w:val="0"/>
        <w:autoSpaceDE w:val="0"/>
        <w:autoSpaceDN w:val="0"/>
        <w:spacing w:before="0"/>
      </w:pPr>
      <w:r>
        <w:t>The Hualapai propose to undertake this project over a three-year period encompassing the FY2021 – 2023 Triennial Work Plan. A proposed timeline is as follows:</w:t>
      </w:r>
    </w:p>
    <w:p w14:paraId="752E469A" w14:textId="179D85EA" w:rsidR="18F1C976" w:rsidRDefault="18F1C976" w:rsidP="18F1C976">
      <w:pPr>
        <w:pStyle w:val="BodyText"/>
        <w:keepNext w:val="0"/>
        <w:keepLines w:val="0"/>
        <w:widowControl w:val="0"/>
        <w:spacing w:before="0"/>
      </w:pPr>
    </w:p>
    <w:p w14:paraId="534B455B" w14:textId="77777777" w:rsidR="00410970" w:rsidRDefault="006A1457" w:rsidP="008B55D5">
      <w:pPr>
        <w:pStyle w:val="BodyText"/>
        <w:keepNext w:val="0"/>
        <w:keepLines w:val="0"/>
        <w:widowControl w:val="0"/>
        <w:numPr>
          <w:ilvl w:val="0"/>
          <w:numId w:val="23"/>
        </w:numPr>
        <w:autoSpaceDE w:val="0"/>
        <w:autoSpaceDN w:val="0"/>
        <w:spacing w:before="0"/>
        <w:contextualSpacing w:val="0"/>
      </w:pPr>
      <w:r>
        <w:t>During Year 1 (FY2021), work will include compiling archival resources, such as relevant ethnographic and archaeological publications and reports, unpublished manuscripts, previous oral history interviews (which may be written or in audio or video format), photographs, and other material; making contact with other GCDAMP participant tribes to plan for the nature and level of participation they wish to be involved; begin interviewing Hualapai elders and</w:t>
      </w:r>
      <w:r>
        <w:rPr>
          <w:spacing w:val="-4"/>
        </w:rPr>
        <w:t xml:space="preserve"> </w:t>
      </w:r>
      <w:r>
        <w:t>other</w:t>
      </w:r>
      <w:r>
        <w:rPr>
          <w:spacing w:val="-5"/>
        </w:rPr>
        <w:t xml:space="preserve"> </w:t>
      </w:r>
      <w:r>
        <w:t>knowledgeable</w:t>
      </w:r>
      <w:r>
        <w:rPr>
          <w:spacing w:val="-3"/>
        </w:rPr>
        <w:t xml:space="preserve"> </w:t>
      </w:r>
      <w:r>
        <w:t>individuals</w:t>
      </w:r>
      <w:r>
        <w:rPr>
          <w:spacing w:val="-4"/>
        </w:rPr>
        <w:t xml:space="preserve"> </w:t>
      </w:r>
      <w:r>
        <w:t>about</w:t>
      </w:r>
      <w:r>
        <w:rPr>
          <w:spacing w:val="-4"/>
        </w:rPr>
        <w:t xml:space="preserve"> </w:t>
      </w:r>
      <w:r>
        <w:t>their</w:t>
      </w:r>
      <w:r>
        <w:rPr>
          <w:spacing w:val="-5"/>
        </w:rPr>
        <w:t xml:space="preserve"> </w:t>
      </w:r>
      <w:r>
        <w:t>knowledge</w:t>
      </w:r>
      <w:r>
        <w:rPr>
          <w:spacing w:val="-5"/>
        </w:rPr>
        <w:t xml:space="preserve"> </w:t>
      </w:r>
      <w:r>
        <w:t>of</w:t>
      </w:r>
      <w:r>
        <w:rPr>
          <w:spacing w:val="-5"/>
        </w:rPr>
        <w:t xml:space="preserve"> </w:t>
      </w:r>
      <w:r>
        <w:t>interactions</w:t>
      </w:r>
      <w:r>
        <w:rPr>
          <w:spacing w:val="-2"/>
        </w:rPr>
        <w:t xml:space="preserve"> </w:t>
      </w:r>
      <w:r>
        <w:t>with other</w:t>
      </w:r>
      <w:r>
        <w:rPr>
          <w:spacing w:val="-2"/>
        </w:rPr>
        <w:t xml:space="preserve"> </w:t>
      </w:r>
      <w:r>
        <w:t>tribes</w:t>
      </w:r>
      <w:r>
        <w:rPr>
          <w:spacing w:val="-1"/>
        </w:rPr>
        <w:t xml:space="preserve"> </w:t>
      </w:r>
      <w:r>
        <w:t>along</w:t>
      </w:r>
      <w:r>
        <w:rPr>
          <w:spacing w:val="-1"/>
        </w:rPr>
        <w:t xml:space="preserve"> </w:t>
      </w:r>
      <w:r>
        <w:t>the</w:t>
      </w:r>
      <w:r>
        <w:rPr>
          <w:spacing w:val="-2"/>
        </w:rPr>
        <w:t xml:space="preserve"> </w:t>
      </w:r>
      <w:r>
        <w:t>river;</w:t>
      </w:r>
      <w:r>
        <w:rPr>
          <w:spacing w:val="-1"/>
        </w:rPr>
        <w:t xml:space="preserve"> </w:t>
      </w:r>
      <w:r>
        <w:t>initiate</w:t>
      </w:r>
      <w:r>
        <w:rPr>
          <w:spacing w:val="-2"/>
        </w:rPr>
        <w:t xml:space="preserve"> </w:t>
      </w:r>
      <w:r>
        <w:t>interviews</w:t>
      </w:r>
      <w:r>
        <w:rPr>
          <w:spacing w:val="-1"/>
        </w:rPr>
        <w:t xml:space="preserve"> </w:t>
      </w:r>
      <w:r>
        <w:t>and joint</w:t>
      </w:r>
      <w:r>
        <w:rPr>
          <w:spacing w:val="-1"/>
        </w:rPr>
        <w:t xml:space="preserve"> </w:t>
      </w:r>
      <w:r>
        <w:t>meetings</w:t>
      </w:r>
      <w:r>
        <w:rPr>
          <w:spacing w:val="-1"/>
        </w:rPr>
        <w:t xml:space="preserve"> </w:t>
      </w:r>
      <w:r>
        <w:t>with</w:t>
      </w:r>
      <w:r>
        <w:rPr>
          <w:spacing w:val="-1"/>
        </w:rPr>
        <w:t xml:space="preserve"> </w:t>
      </w:r>
      <w:r>
        <w:t>Hualapai and other tribal members to discuss inter-tribal histories in the Grand Canyon and along the Colorado River.</w:t>
      </w:r>
    </w:p>
    <w:p w14:paraId="2BDD0777" w14:textId="77777777" w:rsidR="00410970" w:rsidRDefault="006A1457" w:rsidP="008B55D5">
      <w:pPr>
        <w:pStyle w:val="BodyText"/>
        <w:keepNext w:val="0"/>
        <w:keepLines w:val="0"/>
        <w:widowControl w:val="0"/>
        <w:numPr>
          <w:ilvl w:val="0"/>
          <w:numId w:val="23"/>
        </w:numPr>
        <w:autoSpaceDE w:val="0"/>
        <w:autoSpaceDN w:val="0"/>
        <w:spacing w:before="0"/>
        <w:contextualSpacing w:val="0"/>
      </w:pPr>
      <w:r>
        <w:t>During Year 2 (FY2022), work will include continuing with joint discussions between</w:t>
      </w:r>
      <w:r>
        <w:rPr>
          <w:spacing w:val="-4"/>
        </w:rPr>
        <w:t xml:space="preserve"> </w:t>
      </w:r>
      <w:r>
        <w:t>Hualapai</w:t>
      </w:r>
      <w:r>
        <w:rPr>
          <w:spacing w:val="-2"/>
        </w:rPr>
        <w:t xml:space="preserve"> </w:t>
      </w:r>
      <w:r>
        <w:t>and</w:t>
      </w:r>
      <w:r>
        <w:rPr>
          <w:spacing w:val="-4"/>
        </w:rPr>
        <w:t xml:space="preserve"> </w:t>
      </w:r>
      <w:r>
        <w:t>other</w:t>
      </w:r>
      <w:r>
        <w:rPr>
          <w:spacing w:val="-5"/>
        </w:rPr>
        <w:t xml:space="preserve"> </w:t>
      </w:r>
      <w:r>
        <w:t>participant</w:t>
      </w:r>
      <w:r>
        <w:rPr>
          <w:spacing w:val="-4"/>
        </w:rPr>
        <w:t xml:space="preserve"> </w:t>
      </w:r>
      <w:r>
        <w:t>tribal</w:t>
      </w:r>
      <w:r>
        <w:rPr>
          <w:spacing w:val="-4"/>
        </w:rPr>
        <w:t xml:space="preserve"> </w:t>
      </w:r>
      <w:r>
        <w:t>members;</w:t>
      </w:r>
      <w:r>
        <w:rPr>
          <w:spacing w:val="-4"/>
        </w:rPr>
        <w:t xml:space="preserve"> </w:t>
      </w:r>
      <w:r>
        <w:t>sharing</w:t>
      </w:r>
      <w:r>
        <w:rPr>
          <w:spacing w:val="-4"/>
        </w:rPr>
        <w:t xml:space="preserve"> </w:t>
      </w:r>
      <w:r>
        <w:t>by</w:t>
      </w:r>
      <w:r>
        <w:rPr>
          <w:spacing w:val="-4"/>
        </w:rPr>
        <w:t xml:space="preserve"> </w:t>
      </w:r>
      <w:r>
        <w:t>the</w:t>
      </w:r>
      <w:r>
        <w:rPr>
          <w:spacing w:val="-5"/>
        </w:rPr>
        <w:t xml:space="preserve"> </w:t>
      </w:r>
      <w:r>
        <w:t>Hualapai Department</w:t>
      </w:r>
      <w:r>
        <w:rPr>
          <w:spacing w:val="-2"/>
        </w:rPr>
        <w:t xml:space="preserve"> </w:t>
      </w:r>
      <w:r>
        <w:t>of</w:t>
      </w:r>
      <w:r>
        <w:rPr>
          <w:spacing w:val="-3"/>
        </w:rPr>
        <w:t xml:space="preserve"> </w:t>
      </w:r>
      <w:r>
        <w:t>Cultural Resources</w:t>
      </w:r>
      <w:r>
        <w:rPr>
          <w:spacing w:val="-2"/>
        </w:rPr>
        <w:t xml:space="preserve"> </w:t>
      </w:r>
      <w:r>
        <w:t>regarding</w:t>
      </w:r>
      <w:r>
        <w:rPr>
          <w:spacing w:val="-2"/>
        </w:rPr>
        <w:t xml:space="preserve"> </w:t>
      </w:r>
      <w:r>
        <w:t>what</w:t>
      </w:r>
      <w:r>
        <w:rPr>
          <w:spacing w:val="-2"/>
        </w:rPr>
        <w:t xml:space="preserve"> </w:t>
      </w:r>
      <w:r>
        <w:t>we</w:t>
      </w:r>
      <w:r>
        <w:rPr>
          <w:spacing w:val="-3"/>
        </w:rPr>
        <w:t xml:space="preserve"> </w:t>
      </w:r>
      <w:r>
        <w:t>have</w:t>
      </w:r>
      <w:r>
        <w:rPr>
          <w:spacing w:val="-3"/>
        </w:rPr>
        <w:t xml:space="preserve"> </w:t>
      </w:r>
      <w:r>
        <w:t>learned</w:t>
      </w:r>
      <w:r>
        <w:rPr>
          <w:spacing w:val="-2"/>
        </w:rPr>
        <w:t xml:space="preserve"> </w:t>
      </w:r>
      <w:r>
        <w:t>up</w:t>
      </w:r>
      <w:r>
        <w:rPr>
          <w:spacing w:val="-2"/>
        </w:rPr>
        <w:t xml:space="preserve"> </w:t>
      </w:r>
      <w:r>
        <w:t>this point with other tribes; continuing with archival research; by the end of FY2022, preparation of a preliminary report to be vetted by other tribes. Information in this report will consist exclusively of information shared between Hualapai and singular participant tribes, such as Hualapai—Southern Paiute, etc.</w:t>
      </w:r>
    </w:p>
    <w:p w14:paraId="5667683C" w14:textId="5C225328" w:rsidR="006A1457" w:rsidRDefault="006A1457" w:rsidP="008B55D5">
      <w:pPr>
        <w:pStyle w:val="BodyText"/>
        <w:keepNext w:val="0"/>
        <w:keepLines w:val="0"/>
        <w:widowControl w:val="0"/>
        <w:numPr>
          <w:ilvl w:val="0"/>
          <w:numId w:val="23"/>
        </w:numPr>
        <w:autoSpaceDE w:val="0"/>
        <w:autoSpaceDN w:val="0"/>
        <w:spacing w:before="0"/>
        <w:contextualSpacing w:val="0"/>
      </w:pPr>
      <w:r>
        <w:lastRenderedPageBreak/>
        <w:t>During</w:t>
      </w:r>
      <w:r>
        <w:rPr>
          <w:spacing w:val="-4"/>
        </w:rPr>
        <w:t xml:space="preserve"> </w:t>
      </w:r>
      <w:r>
        <w:t>Year</w:t>
      </w:r>
      <w:r>
        <w:rPr>
          <w:spacing w:val="-5"/>
        </w:rPr>
        <w:t xml:space="preserve"> </w:t>
      </w:r>
      <w:r>
        <w:t>3</w:t>
      </w:r>
      <w:r>
        <w:rPr>
          <w:spacing w:val="-4"/>
        </w:rPr>
        <w:t xml:space="preserve"> </w:t>
      </w:r>
      <w:r>
        <w:t>(FY2023),</w:t>
      </w:r>
      <w:r>
        <w:rPr>
          <w:spacing w:val="-2"/>
        </w:rPr>
        <w:t xml:space="preserve"> </w:t>
      </w:r>
      <w:r>
        <w:t>work</w:t>
      </w:r>
      <w:r>
        <w:rPr>
          <w:spacing w:val="-4"/>
        </w:rPr>
        <w:t xml:space="preserve"> </w:t>
      </w:r>
      <w:r>
        <w:t>will</w:t>
      </w:r>
      <w:r>
        <w:rPr>
          <w:spacing w:val="-4"/>
        </w:rPr>
        <w:t xml:space="preserve"> </w:t>
      </w:r>
      <w:r>
        <w:t>primarily</w:t>
      </w:r>
      <w:r>
        <w:rPr>
          <w:spacing w:val="-4"/>
        </w:rPr>
        <w:t xml:space="preserve"> </w:t>
      </w:r>
      <w:r>
        <w:t>comprise</w:t>
      </w:r>
      <w:r>
        <w:rPr>
          <w:spacing w:val="-5"/>
        </w:rPr>
        <w:t xml:space="preserve"> </w:t>
      </w:r>
      <w:r>
        <w:t>preparing</w:t>
      </w:r>
      <w:r>
        <w:rPr>
          <w:spacing w:val="-4"/>
        </w:rPr>
        <w:t xml:space="preserve"> </w:t>
      </w:r>
      <w:r>
        <w:t>a</w:t>
      </w:r>
      <w:r>
        <w:rPr>
          <w:spacing w:val="-5"/>
        </w:rPr>
        <w:t xml:space="preserve"> </w:t>
      </w:r>
      <w:r>
        <w:t>final</w:t>
      </w:r>
      <w:r>
        <w:rPr>
          <w:spacing w:val="-2"/>
        </w:rPr>
        <w:t xml:space="preserve"> </w:t>
      </w:r>
      <w:r>
        <w:t>report, based on continuing discussions with participant tribes as to what will be appropriate to divulge to a wider audience, although some supplemental information (archival or contemporary) may be identified and considered.</w:t>
      </w:r>
    </w:p>
    <w:p w14:paraId="5816A39B" w14:textId="77777777" w:rsidR="006A1457" w:rsidRPr="00410970" w:rsidRDefault="006A1457" w:rsidP="00410970">
      <w:pPr>
        <w:pStyle w:val="BodyText"/>
      </w:pPr>
    </w:p>
    <w:p w14:paraId="778F5B08" w14:textId="77777777" w:rsidR="006A1457" w:rsidRPr="00410970" w:rsidRDefault="006A1457" w:rsidP="00410970">
      <w:pPr>
        <w:pStyle w:val="BodyText"/>
        <w:rPr>
          <w:u w:val="single"/>
        </w:rPr>
      </w:pPr>
      <w:r w:rsidRPr="00410970">
        <w:rPr>
          <w:u w:val="single"/>
        </w:rPr>
        <w:t>Objectives</w:t>
      </w:r>
    </w:p>
    <w:p w14:paraId="51A4270F" w14:textId="77777777" w:rsidR="006A1457" w:rsidRPr="00410970" w:rsidRDefault="006A1457" w:rsidP="00410970">
      <w:pPr>
        <w:pStyle w:val="BodyText"/>
      </w:pPr>
    </w:p>
    <w:p w14:paraId="217B4CAF" w14:textId="77777777" w:rsidR="006A1457" w:rsidRPr="00410970" w:rsidRDefault="006A1457" w:rsidP="00410970">
      <w:pPr>
        <w:pStyle w:val="BodyText"/>
      </w:pPr>
      <w:r w:rsidRPr="00410970">
        <w:t>The proposed project will address LTEMP Resource Goals “Archaeological and Cultural Resources” and “Tribal Resources.” Further, the project is in keeping with the objectives of the Grand Canyon Protection Act (GCPA), “to protect, mitigate damages to, and improve the condition of the environmental, cultural, and recreational resources of Grand Canyon National Park and Glen Canyon National Recreation Area downstream of Glen Canyon Dam.” By enhancing our knowledge of and incorporating a more holistic view of the indigenous cultural landscape along the river, we will have better tools for managing and potentially mitigating adverse effects in the future. The project itself should be viewed as inherently improving resource condition by broadening our understanding of them.</w:t>
      </w:r>
    </w:p>
    <w:p w14:paraId="12398E13" w14:textId="77777777" w:rsidR="006A1457" w:rsidRPr="00410970" w:rsidRDefault="006A1457" w:rsidP="00410970">
      <w:pPr>
        <w:pStyle w:val="BodyText"/>
      </w:pPr>
    </w:p>
    <w:p w14:paraId="450C20BB" w14:textId="77777777" w:rsidR="006A1457" w:rsidRPr="00410970" w:rsidRDefault="006A1457" w:rsidP="00410970">
      <w:pPr>
        <w:pStyle w:val="BodyText"/>
      </w:pPr>
      <w:r w:rsidRPr="00410970">
        <w:t>The project also meets Goal #4 of the Historic Preservation Plan (HPP), in that it will “Foster Awareness of and Appreciation for Historic Properties within the APE.” By contributing information about cultural landscapes and archaeological sites along the Colorado River, project results will also have implications for future treatment plans, should they become necessary, to resolve adverse effects within the APE (Goal #3). In terms of Goal #3, enhanced knowledge of sites and landscapes can contribute to more nuanced research questions that would be developed during future mitigation plans.</w:t>
      </w:r>
    </w:p>
    <w:p w14:paraId="7D5077C0" w14:textId="77777777" w:rsidR="006A1457" w:rsidRPr="00410970" w:rsidRDefault="006A1457" w:rsidP="00410970">
      <w:pPr>
        <w:pStyle w:val="BodyText"/>
      </w:pPr>
    </w:p>
    <w:p w14:paraId="130F0E71" w14:textId="77777777" w:rsidR="006A1457" w:rsidRPr="00410970" w:rsidRDefault="006A1457" w:rsidP="00410970">
      <w:pPr>
        <w:pStyle w:val="BodyText"/>
      </w:pPr>
      <w:r w:rsidRPr="00410970">
        <w:t>The study will have National Register of Historic Places implications by enhancing the cultural significance of the canyon at varying scales, potentially from the site level to the landscape level, in a way previously not well integrated into prior evaluations. Most sites in the canyon have currently been evaluated solely under Criterion ‘D’ of the National Register, under which historic properties “have yielded or may be likely to yield, information important in history or prehistory.” We anticipate that other criteria will also become applicable, particularly Criterion ‘A,’ under which historic properties “are associated with events that have made a significant contribution to the broad patterns of our history.” The broadening of National Register criteria may have implications for future mitigation measures.</w:t>
      </w:r>
    </w:p>
    <w:p w14:paraId="43A9CB1C" w14:textId="77777777" w:rsidR="006A1457" w:rsidRPr="00410970" w:rsidRDefault="006A1457" w:rsidP="00410970">
      <w:pPr>
        <w:pStyle w:val="BodyText"/>
      </w:pPr>
    </w:p>
    <w:p w14:paraId="2EC9A9B1" w14:textId="46969F63" w:rsidR="6D8128DA" w:rsidRDefault="6D8128DA" w:rsidP="18F1C976">
      <w:pPr>
        <w:pStyle w:val="BodyText"/>
      </w:pPr>
      <w:r>
        <w:t>This project was funded in the previous workplan, but due to various delays the work was not completed. Consequently, this project will extend into this TWP without additional funding beyond that which was previously obligated.</w:t>
      </w:r>
    </w:p>
    <w:p w14:paraId="6741AEC1" w14:textId="77777777" w:rsidR="006A1457" w:rsidRPr="00227535" w:rsidRDefault="006A1457" w:rsidP="00227535">
      <w:pPr>
        <w:pStyle w:val="BodyText"/>
      </w:pPr>
    </w:p>
    <w:p w14:paraId="5DDA0085" w14:textId="77777777" w:rsidR="006A1457" w:rsidRPr="00227535" w:rsidRDefault="006A1457" w:rsidP="00227535">
      <w:pPr>
        <w:pStyle w:val="BodyText"/>
      </w:pPr>
      <w:r w:rsidRPr="00227535">
        <w:t>Budget:</w:t>
      </w:r>
      <w:r w:rsidRPr="00227535">
        <w:tab/>
        <w:t>FY25 = $</w:t>
      </w:r>
      <w:r w:rsidRPr="00227535">
        <w:tab/>
        <w:t>FY26 = $</w:t>
      </w:r>
      <w:r w:rsidRPr="00227535">
        <w:tab/>
        <w:t>FY27 = $</w:t>
      </w:r>
    </w:p>
    <w:p w14:paraId="0F52E96D" w14:textId="77777777" w:rsidR="006A1457" w:rsidRDefault="006A1457" w:rsidP="006A1457">
      <w:pPr>
        <w:pStyle w:val="BodyText"/>
      </w:pPr>
    </w:p>
    <w:p w14:paraId="7AD1BEC7" w14:textId="77777777" w:rsidR="006A1457" w:rsidRDefault="006A1457" w:rsidP="006A1457">
      <w:pPr>
        <w:pStyle w:val="BodyText"/>
        <w:rPr>
          <w:rFonts w:eastAsia="Trebuchet MS" w:hAnsi="Trebuchet MS" w:cs="Trebuchet MS"/>
          <w:w w:val="80"/>
          <w:szCs w:val="36"/>
        </w:rPr>
      </w:pPr>
      <w:bookmarkStart w:id="73" w:name="D.12._Cultural_Sensitivity_Training_Deve"/>
      <w:bookmarkEnd w:id="73"/>
      <w:r>
        <w:rPr>
          <w:w w:val="80"/>
        </w:rPr>
        <w:br w:type="page"/>
      </w:r>
    </w:p>
    <w:p w14:paraId="607D7E7C" w14:textId="5489FB90" w:rsidR="006A1457" w:rsidRDefault="51CA30AA" w:rsidP="00DD5A8A">
      <w:pPr>
        <w:pStyle w:val="Head1"/>
      </w:pPr>
      <w:bookmarkStart w:id="74" w:name="_Toc162958401"/>
      <w:r>
        <w:lastRenderedPageBreak/>
        <w:t>5.K</w:t>
      </w:r>
      <w:r w:rsidR="00410970">
        <w:t xml:space="preserve">. </w:t>
      </w:r>
      <w:r w:rsidR="006A1457">
        <w:t>Cultural</w:t>
      </w:r>
      <w:r w:rsidR="006A1457">
        <w:rPr>
          <w:spacing w:val="40"/>
        </w:rPr>
        <w:t xml:space="preserve"> </w:t>
      </w:r>
      <w:r w:rsidR="006A1457">
        <w:t>Sensitivity</w:t>
      </w:r>
      <w:r w:rsidR="006A1457">
        <w:rPr>
          <w:spacing w:val="40"/>
        </w:rPr>
        <w:t xml:space="preserve"> </w:t>
      </w:r>
      <w:r w:rsidR="006A1457">
        <w:t>Training</w:t>
      </w:r>
      <w:r w:rsidR="006A1457">
        <w:rPr>
          <w:spacing w:val="44"/>
        </w:rPr>
        <w:t xml:space="preserve"> </w:t>
      </w:r>
      <w:r w:rsidR="006A1457">
        <w:rPr>
          <w:spacing w:val="-2"/>
        </w:rPr>
        <w:t>Development</w:t>
      </w:r>
      <w:bookmarkEnd w:id="74"/>
    </w:p>
    <w:p w14:paraId="496A370F" w14:textId="77777777" w:rsidR="006A1457" w:rsidRPr="00410970" w:rsidRDefault="006A1457" w:rsidP="00410970">
      <w:pPr>
        <w:pStyle w:val="BodyText"/>
      </w:pPr>
      <w:r w:rsidRPr="00410970">
        <w:t>This project is to fund tribal expertise in the development of a GCDAMP cultural sensitivity training. Per the HPP, Native American Indian tribes possess special expertise in religious and cultural significance. It is recognized that this expertise is the outcome of extensive traditional learning and training that certain Native individuals go through to receive tribal recognition as an initiated individual, a medicine person, or a spiritual leader. Reclamation acknowledges and respects traditional knowledge and traditional education systems and recognizes that the inclusion of individuals with this knowledge is a vital component for the identification, evaluation, analysis, recording, treatment, monitoring or disposition of historic properties. Because not every researcher within the GCDAMP is able to undergo the intense training that certain Native individuals complete, this project will fund those experts to 1) assist the researchers to identify key aspects of religious and cultural significance; 2) develop training methods to pass this information on, and 3) to participate in the cultural sensitivity training.</w:t>
      </w:r>
    </w:p>
    <w:p w14:paraId="0ACF1664" w14:textId="77777777" w:rsidR="006A1457" w:rsidRPr="00410970" w:rsidRDefault="006A1457" w:rsidP="00410970">
      <w:pPr>
        <w:pStyle w:val="BodyText"/>
      </w:pPr>
    </w:p>
    <w:p w14:paraId="459AA8EF" w14:textId="47591935" w:rsidR="006A1457" w:rsidRPr="00410970" w:rsidRDefault="006A1457" w:rsidP="00410970">
      <w:pPr>
        <w:pStyle w:val="BodyText"/>
      </w:pPr>
      <w:r>
        <w:t xml:space="preserve">This training will be developed and then revised on a recurring basis, as needed. Information from each of the five GCDAMP associated tribes will be incorporated into this training; the training will be developed by tribal members and lead by a project coordinator. The project coordinator’s role is to develop a written plan for the training, in coordination with representatives from each of the five GCDAMP associated tribes, and then to facilitate the implementation of the training. </w:t>
      </w:r>
    </w:p>
    <w:p w14:paraId="594FB1EA" w14:textId="77777777" w:rsidR="006A1457" w:rsidRPr="00410970" w:rsidRDefault="006A1457" w:rsidP="00410970">
      <w:pPr>
        <w:pStyle w:val="BodyText"/>
      </w:pPr>
    </w:p>
    <w:p w14:paraId="616936B9" w14:textId="77777777" w:rsidR="006A1457" w:rsidRPr="00410970" w:rsidRDefault="006A1457" w:rsidP="00410970">
      <w:pPr>
        <w:pStyle w:val="BodyText"/>
      </w:pPr>
      <w:r w:rsidRPr="00410970">
        <w:t>In conjunction with the development of the cultural sensitivity training, a video or on-line version of the training will be developed and circulated to allow the cultural sensitivity training to be more accessible for all GCDAMP researchers and stakeholders. This project includes the development of audio and visual elements of the training as well as other training materials. Coordination with the project coordinator and tribal experts is critical to the success of this project.</w:t>
      </w:r>
    </w:p>
    <w:p w14:paraId="1C653372" w14:textId="77777777" w:rsidR="006A1457" w:rsidRPr="00410970" w:rsidRDefault="006A1457" w:rsidP="00410970">
      <w:pPr>
        <w:pStyle w:val="BodyText"/>
      </w:pPr>
    </w:p>
    <w:p w14:paraId="717366E4" w14:textId="77777777" w:rsidR="006A1457" w:rsidRPr="00410970" w:rsidRDefault="006A1457" w:rsidP="00410970">
      <w:pPr>
        <w:pStyle w:val="BodyText"/>
      </w:pPr>
      <w:r>
        <w:t>The project goals and objectives are:</w:t>
      </w:r>
    </w:p>
    <w:p w14:paraId="2C376DB4" w14:textId="706359AA" w:rsidR="18F1C976" w:rsidRDefault="18F1C976" w:rsidP="18F1C976">
      <w:pPr>
        <w:pStyle w:val="BodyText"/>
      </w:pPr>
    </w:p>
    <w:p w14:paraId="58E69766" w14:textId="77777777" w:rsidR="006A1457" w:rsidRDefault="006A1457" w:rsidP="008B55D5">
      <w:pPr>
        <w:pStyle w:val="BodyText"/>
        <w:keepNext w:val="0"/>
        <w:keepLines w:val="0"/>
        <w:widowControl w:val="0"/>
        <w:numPr>
          <w:ilvl w:val="0"/>
          <w:numId w:val="24"/>
        </w:numPr>
        <w:autoSpaceDE w:val="0"/>
        <w:autoSpaceDN w:val="0"/>
        <w:spacing w:before="0"/>
        <w:contextualSpacing w:val="0"/>
      </w:pPr>
      <w:r w:rsidRPr="1C2B1721">
        <w:t>Develop</w:t>
      </w:r>
      <w:r w:rsidRPr="1C2B1721">
        <w:rPr>
          <w:spacing w:val="-4"/>
        </w:rPr>
        <w:t xml:space="preserve"> </w:t>
      </w:r>
      <w:r w:rsidRPr="1C2B1721">
        <w:t>and</w:t>
      </w:r>
      <w:r w:rsidRPr="1C2B1721">
        <w:rPr>
          <w:spacing w:val="-4"/>
        </w:rPr>
        <w:t xml:space="preserve"> </w:t>
      </w:r>
      <w:r w:rsidRPr="1C2B1721">
        <w:t>implement</w:t>
      </w:r>
      <w:r w:rsidRPr="1C2B1721">
        <w:rPr>
          <w:spacing w:val="-2"/>
        </w:rPr>
        <w:t xml:space="preserve"> </w:t>
      </w:r>
      <w:r w:rsidRPr="1C2B1721">
        <w:t>a</w:t>
      </w:r>
      <w:r w:rsidRPr="1C2B1721">
        <w:rPr>
          <w:spacing w:val="-5"/>
        </w:rPr>
        <w:t xml:space="preserve"> </w:t>
      </w:r>
      <w:r w:rsidRPr="1C2B1721">
        <w:t>cultural</w:t>
      </w:r>
      <w:r w:rsidRPr="1C2B1721">
        <w:rPr>
          <w:spacing w:val="-4"/>
        </w:rPr>
        <w:t xml:space="preserve"> </w:t>
      </w:r>
      <w:r w:rsidRPr="1C2B1721">
        <w:t>sensitivity</w:t>
      </w:r>
      <w:r w:rsidRPr="1C2B1721">
        <w:rPr>
          <w:spacing w:val="-4"/>
        </w:rPr>
        <w:t xml:space="preserve"> </w:t>
      </w:r>
      <w:r w:rsidRPr="1C2B1721">
        <w:t>training</w:t>
      </w:r>
      <w:r w:rsidRPr="1C2B1721">
        <w:rPr>
          <w:spacing w:val="-4"/>
        </w:rPr>
        <w:t xml:space="preserve"> </w:t>
      </w:r>
      <w:r w:rsidRPr="1C2B1721">
        <w:t>program</w:t>
      </w:r>
      <w:r w:rsidRPr="1C2B1721">
        <w:rPr>
          <w:spacing w:val="-4"/>
        </w:rPr>
        <w:t xml:space="preserve"> </w:t>
      </w:r>
      <w:r w:rsidRPr="1C2B1721">
        <w:t>that</w:t>
      </w:r>
      <w:r w:rsidRPr="1C2B1721">
        <w:rPr>
          <w:spacing w:val="-4"/>
        </w:rPr>
        <w:t xml:space="preserve"> </w:t>
      </w:r>
      <w:r w:rsidRPr="1C2B1721">
        <w:t>will</w:t>
      </w:r>
      <w:r w:rsidRPr="1C2B1721">
        <w:rPr>
          <w:spacing w:val="-4"/>
        </w:rPr>
        <w:t xml:space="preserve"> </w:t>
      </w:r>
      <w:r w:rsidRPr="1C2B1721">
        <w:t>be</w:t>
      </w:r>
      <w:r w:rsidRPr="1C2B1721">
        <w:rPr>
          <w:spacing w:val="-3"/>
        </w:rPr>
        <w:t xml:space="preserve"> </w:t>
      </w:r>
      <w:r w:rsidRPr="1C2B1721">
        <w:t>used by all researchers working within the GCDAMP.</w:t>
      </w:r>
    </w:p>
    <w:p w14:paraId="214AF940" w14:textId="77777777" w:rsidR="006A1457" w:rsidRDefault="006A1457" w:rsidP="008B55D5">
      <w:pPr>
        <w:pStyle w:val="BodyText"/>
        <w:keepNext w:val="0"/>
        <w:keepLines w:val="0"/>
        <w:widowControl w:val="0"/>
        <w:numPr>
          <w:ilvl w:val="0"/>
          <w:numId w:val="24"/>
        </w:numPr>
        <w:autoSpaceDE w:val="0"/>
        <w:autoSpaceDN w:val="0"/>
        <w:spacing w:before="0"/>
        <w:contextualSpacing w:val="0"/>
      </w:pPr>
      <w:r w:rsidRPr="1C2B1721">
        <w:t>Produce a training video, podcast, etc. to be viewed by all personnel on GCDAMP projects.</w:t>
      </w:r>
    </w:p>
    <w:p w14:paraId="5448D3E1" w14:textId="77777777" w:rsidR="006A1457" w:rsidRDefault="006A1457" w:rsidP="006A1457">
      <w:pPr>
        <w:pStyle w:val="BodyText"/>
      </w:pPr>
    </w:p>
    <w:p w14:paraId="08F55175" w14:textId="77777777" w:rsidR="006A1457" w:rsidRPr="00410970" w:rsidRDefault="006A1457" w:rsidP="00410970">
      <w:pPr>
        <w:pStyle w:val="BodyText"/>
      </w:pPr>
      <w:r w:rsidRPr="00410970">
        <w:t>Additional sources of external funding will be explored and utilized, if appropriate. Funds may be reallocated to this budget item during the GCDAMP annual reassessment of the budget and work plan.</w:t>
      </w:r>
    </w:p>
    <w:p w14:paraId="4642AC80" w14:textId="77777777" w:rsidR="006A1457" w:rsidRPr="00410970" w:rsidRDefault="006A1457" w:rsidP="00410970">
      <w:pPr>
        <w:pStyle w:val="BodyText"/>
      </w:pPr>
    </w:p>
    <w:p w14:paraId="06E090C8" w14:textId="77777777" w:rsidR="006A1457" w:rsidRPr="00227535" w:rsidRDefault="006A1457" w:rsidP="00227535">
      <w:pPr>
        <w:pStyle w:val="BodyText"/>
      </w:pPr>
      <w:r w:rsidRPr="00227535">
        <w:t xml:space="preserve">Completion of this project allows for compliance with the 2017 PA Stipulation IV.A(9). The </w:t>
      </w:r>
      <w:proofErr w:type="gramStart"/>
      <w:r w:rsidRPr="00227535">
        <w:t>ultimate goal</w:t>
      </w:r>
      <w:proofErr w:type="gramEnd"/>
      <w:r w:rsidRPr="00227535">
        <w:t xml:space="preserve"> is to develop a training course for GCDAMP funded researchers and other interested GCDAMP participants.</w:t>
      </w:r>
    </w:p>
    <w:p w14:paraId="701EF9CE" w14:textId="77777777" w:rsidR="006A1457" w:rsidRPr="00227535" w:rsidRDefault="006A1457" w:rsidP="00227535">
      <w:pPr>
        <w:pStyle w:val="BodyText"/>
      </w:pPr>
    </w:p>
    <w:p w14:paraId="6F625A08" w14:textId="77777777" w:rsidR="006A1457" w:rsidRDefault="006A1457" w:rsidP="00227535">
      <w:pPr>
        <w:pStyle w:val="BodyText"/>
        <w:rPr>
          <w:rFonts w:ascii="Trebuchet MS" w:eastAsia="Trebuchet MS" w:hAnsi="Trebuchet MS" w:cs="Trebuchet MS"/>
          <w:w w:val="80"/>
          <w:sz w:val="36"/>
          <w:szCs w:val="36"/>
        </w:rPr>
      </w:pPr>
      <w:r w:rsidRPr="00227535">
        <w:t>Budget:</w:t>
      </w:r>
      <w:r w:rsidRPr="00227535">
        <w:tab/>
        <w:t>FY25 = $ 50,000</w:t>
      </w:r>
      <w:r w:rsidRPr="00227535">
        <w:tab/>
        <w:t>FY26 = $</w:t>
      </w:r>
      <w:r w:rsidRPr="00227535">
        <w:tab/>
        <w:t>FY27 = $</w:t>
      </w:r>
      <w:bookmarkStart w:id="75" w:name="D.13._Contingency_Fund_for_NHPA_Section_"/>
      <w:bookmarkEnd w:id="75"/>
      <w:r>
        <w:rPr>
          <w:w w:val="80"/>
        </w:rPr>
        <w:br w:type="page"/>
      </w:r>
    </w:p>
    <w:p w14:paraId="3D8DE1ED" w14:textId="6011B61D" w:rsidR="006A1457" w:rsidRDefault="5CE76017" w:rsidP="00DD5A8A">
      <w:pPr>
        <w:pStyle w:val="Head1"/>
      </w:pPr>
      <w:bookmarkStart w:id="76" w:name="_Toc162958402"/>
      <w:r>
        <w:lastRenderedPageBreak/>
        <w:t>5.L</w:t>
      </w:r>
      <w:r w:rsidR="00410970">
        <w:t xml:space="preserve">. </w:t>
      </w:r>
      <w:r w:rsidR="006A1457">
        <w:t>Contingency</w:t>
      </w:r>
      <w:r w:rsidR="006A1457">
        <w:rPr>
          <w:spacing w:val="31"/>
        </w:rPr>
        <w:t xml:space="preserve"> </w:t>
      </w:r>
      <w:r w:rsidR="006A1457">
        <w:t>Fund</w:t>
      </w:r>
      <w:r w:rsidR="006A1457">
        <w:rPr>
          <w:spacing w:val="34"/>
        </w:rPr>
        <w:t xml:space="preserve"> </w:t>
      </w:r>
      <w:r w:rsidR="006A1457">
        <w:t>for</w:t>
      </w:r>
      <w:r w:rsidR="006A1457">
        <w:rPr>
          <w:spacing w:val="31"/>
        </w:rPr>
        <w:t xml:space="preserve"> </w:t>
      </w:r>
      <w:r w:rsidR="006A1457">
        <w:t>NHPA</w:t>
      </w:r>
      <w:r w:rsidR="006A1457">
        <w:rPr>
          <w:spacing w:val="31"/>
        </w:rPr>
        <w:t xml:space="preserve"> </w:t>
      </w:r>
      <w:r w:rsidR="006A1457">
        <w:t>Section</w:t>
      </w:r>
      <w:r w:rsidR="006A1457">
        <w:rPr>
          <w:spacing w:val="34"/>
        </w:rPr>
        <w:t xml:space="preserve"> </w:t>
      </w:r>
      <w:r w:rsidR="006A1457">
        <w:t>106</w:t>
      </w:r>
      <w:r w:rsidR="006A1457">
        <w:rPr>
          <w:spacing w:val="32"/>
        </w:rPr>
        <w:t xml:space="preserve"> </w:t>
      </w:r>
      <w:r w:rsidR="006A1457">
        <w:rPr>
          <w:spacing w:val="-2"/>
        </w:rPr>
        <w:t>Compliance</w:t>
      </w:r>
      <w:bookmarkEnd w:id="76"/>
    </w:p>
    <w:p w14:paraId="072109C8" w14:textId="77777777" w:rsidR="006A1457" w:rsidRPr="00410970" w:rsidRDefault="006A1457" w:rsidP="00410970">
      <w:pPr>
        <w:pStyle w:val="BodyText"/>
      </w:pPr>
      <w:r w:rsidRPr="00410970">
        <w:t>Compliance with the 2017 PA Stipulation I B for mitigation of potential adverse effects requires the mitigation of identified adverse effects to historic properties. Although no specific adverse effects or actions have been identified, this project is to set aside funding for possible future mitigation needs.</w:t>
      </w:r>
    </w:p>
    <w:p w14:paraId="1980F87A" w14:textId="77777777" w:rsidR="006A1457" w:rsidRPr="00410970" w:rsidRDefault="006A1457" w:rsidP="00410970">
      <w:pPr>
        <w:pStyle w:val="BodyText"/>
      </w:pPr>
    </w:p>
    <w:p w14:paraId="576A83DA" w14:textId="2421076C" w:rsidR="006A1457" w:rsidRPr="00410970" w:rsidRDefault="006A1457" w:rsidP="00410970">
      <w:pPr>
        <w:pStyle w:val="BodyText"/>
      </w:pPr>
      <w:r>
        <w:t xml:space="preserve">Reclamation’s compliance with the 2017 PA Stipulation I B is the primary outcome of this project. The goal of this budget item is to ensure that funds are available to Reclamation </w:t>
      </w:r>
      <w:proofErr w:type="gramStart"/>
      <w:r>
        <w:t>in the event that</w:t>
      </w:r>
      <w:proofErr w:type="gramEnd"/>
      <w:r>
        <w:t xml:space="preserve"> 2017 PA Stipulation I B mitigation actions are required. Mitigation of documented adverse effects to historic properties due to operations of Glen Canyon dam under LTEMP during this budget cycle are eligible for use of these funds. Prior to utilization of these funds, Reclamation’s Regional Archeologist will participate in an already planned river trip to assess and determine the level of mitigation necessary. </w:t>
      </w:r>
    </w:p>
    <w:p w14:paraId="4CD76FC2" w14:textId="6753CEB3" w:rsidR="18F1C976" w:rsidRDefault="18F1C976" w:rsidP="18F1C976">
      <w:pPr>
        <w:pStyle w:val="BodyText"/>
      </w:pPr>
    </w:p>
    <w:p w14:paraId="2C513523" w14:textId="182C5D1E" w:rsidR="006A1457" w:rsidRPr="00227535" w:rsidRDefault="006A1457" w:rsidP="00227535">
      <w:pPr>
        <w:pStyle w:val="BodyText"/>
      </w:pPr>
      <w:r>
        <w:t xml:space="preserve">If funds allocated to the Experimental Management Fund (Reclamation project </w:t>
      </w:r>
      <w:r w:rsidR="7277BE11">
        <w:t>4.C)</w:t>
      </w:r>
      <w:r>
        <w:t xml:space="preserve"> are not needed </w:t>
      </w:r>
      <w:proofErr w:type="gramStart"/>
      <w:r>
        <w:t>in a given year</w:t>
      </w:r>
      <w:proofErr w:type="gramEnd"/>
      <w:r>
        <w:t>; at the end of the year, some of the funds may be allocated to the Contingency Fund for NHPA Section 106 Compliance.</w:t>
      </w:r>
    </w:p>
    <w:p w14:paraId="42704B9E" w14:textId="77777777" w:rsidR="006A1457" w:rsidRPr="00227535" w:rsidRDefault="006A1457" w:rsidP="00227535">
      <w:pPr>
        <w:pStyle w:val="BodyText"/>
      </w:pPr>
    </w:p>
    <w:p w14:paraId="6911C64F" w14:textId="77777777" w:rsidR="006A1457" w:rsidRPr="00227535" w:rsidRDefault="006A1457" w:rsidP="00227535">
      <w:pPr>
        <w:pStyle w:val="BodyText"/>
      </w:pPr>
      <w:r w:rsidRPr="00227535">
        <w:t>Budget:</w:t>
      </w:r>
      <w:r w:rsidRPr="00227535">
        <w:tab/>
        <w:t>FY25 = $ 100,000</w:t>
      </w:r>
      <w:r w:rsidRPr="00227535">
        <w:tab/>
        <w:t>FY26 = $ 100,000</w:t>
      </w:r>
      <w:r w:rsidRPr="00227535">
        <w:tab/>
        <w:t>FY27 = $ 100,000</w:t>
      </w:r>
    </w:p>
    <w:p w14:paraId="69F1C3B3" w14:textId="77777777" w:rsidR="006A1457" w:rsidRPr="001B7DB6" w:rsidRDefault="006A1457" w:rsidP="006A1457">
      <w:pPr>
        <w:tabs>
          <w:tab w:val="left" w:pos="2839"/>
        </w:tabs>
        <w:ind w:left="679"/>
        <w:rPr>
          <w:rFonts w:ascii="Arial Narrow"/>
          <w:sz w:val="24"/>
          <w:szCs w:val="24"/>
        </w:rPr>
        <w:sectPr w:rsidR="006A1457" w:rsidRPr="001B7DB6">
          <w:footerReference w:type="default" r:id="rId33"/>
          <w:pgSz w:w="12240" w:h="15840"/>
          <w:pgMar w:top="1440" w:right="1440" w:bottom="1440" w:left="1440" w:header="0" w:footer="533" w:gutter="0"/>
          <w:cols w:space="720"/>
        </w:sectPr>
      </w:pPr>
    </w:p>
    <w:p w14:paraId="09F912FF" w14:textId="60F70011" w:rsidR="006A1457" w:rsidRDefault="4BBD3515" w:rsidP="00DD5A8A">
      <w:pPr>
        <w:pStyle w:val="Head1"/>
      </w:pPr>
      <w:bookmarkStart w:id="77" w:name="_Toc162958403"/>
      <w:r>
        <w:lastRenderedPageBreak/>
        <w:t>5.M</w:t>
      </w:r>
      <w:r w:rsidR="00410970">
        <w:t xml:space="preserve">. </w:t>
      </w:r>
      <w:r w:rsidR="006A1457">
        <w:t>Tribal</w:t>
      </w:r>
      <w:r w:rsidR="006A1457">
        <w:rPr>
          <w:spacing w:val="44"/>
        </w:rPr>
        <w:t xml:space="preserve"> </w:t>
      </w:r>
      <w:r w:rsidR="006A1457">
        <w:t>Resources</w:t>
      </w:r>
      <w:r w:rsidR="006A1457">
        <w:rPr>
          <w:spacing w:val="44"/>
        </w:rPr>
        <w:t xml:space="preserve"> </w:t>
      </w:r>
      <w:r w:rsidR="006A1457">
        <w:rPr>
          <w:spacing w:val="-2"/>
        </w:rPr>
        <w:t>Monitoring</w:t>
      </w:r>
      <w:bookmarkEnd w:id="77"/>
    </w:p>
    <w:p w14:paraId="335A88F2" w14:textId="77777777" w:rsidR="006A1457" w:rsidRPr="00410970" w:rsidRDefault="006A1457" w:rsidP="00410970">
      <w:pPr>
        <w:pStyle w:val="BodyText"/>
      </w:pPr>
      <w:r w:rsidRPr="00410970">
        <w:t>This budget item provides funds to identify and monitor traditional cultural properties (TCPs) and to implement Native American monitoring protocols that were developed in FY 2007 and recommended by the TWG as part of efforts to develop a core-monitoring program.</w:t>
      </w:r>
    </w:p>
    <w:p w14:paraId="33446A41" w14:textId="77777777" w:rsidR="006A1457" w:rsidRPr="00410970" w:rsidRDefault="006A1457" w:rsidP="00410970">
      <w:pPr>
        <w:pStyle w:val="BodyText"/>
      </w:pPr>
    </w:p>
    <w:p w14:paraId="62AD1E3F" w14:textId="77777777" w:rsidR="006A1457" w:rsidRPr="00410970" w:rsidRDefault="006A1457" w:rsidP="00410970">
      <w:pPr>
        <w:pStyle w:val="BodyText"/>
      </w:pPr>
      <w:r w:rsidRPr="00410970">
        <w:t>In addition, the five GCDAMP Tribes (Hopi Tribe, Hualapai Tribe, Southern Paiute Consortium, Pueblo of Zuni, and Navajo Nation) will work with Reclamation and the NPS to implement monitoring of historic properties in Glen and Grand Canyons.</w:t>
      </w:r>
    </w:p>
    <w:p w14:paraId="266E408A" w14:textId="77777777" w:rsidR="006A1457" w:rsidRPr="00410970" w:rsidRDefault="006A1457" w:rsidP="00410970">
      <w:pPr>
        <w:pStyle w:val="BodyText"/>
      </w:pPr>
    </w:p>
    <w:p w14:paraId="6EAEA5F4" w14:textId="77777777" w:rsidR="006A1457" w:rsidRPr="00410970" w:rsidRDefault="006A1457" w:rsidP="00410970">
      <w:pPr>
        <w:pStyle w:val="BodyText"/>
      </w:pPr>
      <w:r w:rsidRPr="00410970">
        <w:t>The primary goal of this activity is to monitor and evaluate the effects of dam operations and other actions under the authority of the Secretary of the Interior on resources of value to Native American Tribes. A secondary goal is to conduct condition monitoring of historic properties to assist Reclamation in compliance with the 2017 PA Stipulation VI.</w:t>
      </w:r>
    </w:p>
    <w:p w14:paraId="3D2167D8" w14:textId="77777777" w:rsidR="006A1457" w:rsidRPr="00410970" w:rsidRDefault="006A1457" w:rsidP="00410970">
      <w:pPr>
        <w:pStyle w:val="BodyText"/>
      </w:pPr>
    </w:p>
    <w:p w14:paraId="45999A04" w14:textId="77777777" w:rsidR="006A1457" w:rsidRPr="00410970" w:rsidRDefault="006A1457" w:rsidP="00410970">
      <w:pPr>
        <w:pStyle w:val="BodyText"/>
      </w:pPr>
      <w:r w:rsidRPr="00410970">
        <w:t>Annual reports will be prepared detailing activities, findings, and monitoring data that result from implementing core-monitoring protocols for historic properties. Condition monitoring data will be provided to Reclamation to assist in prioritization of historic properties for treatment in subsequent years. In addition, monitoring data will be used to update NPS databases.</w:t>
      </w:r>
    </w:p>
    <w:p w14:paraId="7BD9C2AB" w14:textId="7EB19B37" w:rsidR="09DB2582" w:rsidRDefault="09DB2582" w:rsidP="09DB2582">
      <w:pPr>
        <w:pStyle w:val="BodyText"/>
      </w:pPr>
    </w:p>
    <w:p w14:paraId="30B66F69" w14:textId="77777777" w:rsidR="006A1457" w:rsidRPr="00410970" w:rsidRDefault="006A1457" w:rsidP="00410970">
      <w:pPr>
        <w:pStyle w:val="BodyText"/>
      </w:pPr>
      <w:r w:rsidRPr="00410970">
        <w:t>This project includes funding for five tribes for up to $35,000 each year.</w:t>
      </w:r>
    </w:p>
    <w:p w14:paraId="61DCCE75" w14:textId="77777777" w:rsidR="006A1457" w:rsidRPr="00410970" w:rsidRDefault="006A1457" w:rsidP="00410970">
      <w:pPr>
        <w:pStyle w:val="BodyText"/>
      </w:pPr>
    </w:p>
    <w:p w14:paraId="6EE94AFF" w14:textId="77777777" w:rsidR="006A1457" w:rsidRPr="00227535" w:rsidRDefault="006A1457" w:rsidP="00227535">
      <w:pPr>
        <w:pStyle w:val="BodyText"/>
      </w:pPr>
      <w:r w:rsidRPr="00227535">
        <w:t>Budget:</w:t>
      </w:r>
      <w:r w:rsidRPr="00227535">
        <w:tab/>
        <w:t>FY25 = $ 175,000</w:t>
      </w:r>
      <w:r w:rsidRPr="00227535">
        <w:tab/>
        <w:t>FY26 = $ 175,000</w:t>
      </w:r>
      <w:r w:rsidRPr="00227535">
        <w:tab/>
        <w:t>FY27 = $ 175,000</w:t>
      </w:r>
    </w:p>
    <w:p w14:paraId="06EF1971" w14:textId="77777777" w:rsidR="006A1457" w:rsidRDefault="006A1457" w:rsidP="006A1457">
      <w:pPr>
        <w:pStyle w:val="BodyText"/>
        <w:rPr>
          <w:rFonts w:ascii="Arial Narrow"/>
        </w:rPr>
      </w:pPr>
    </w:p>
    <w:p w14:paraId="1DAFC0D2" w14:textId="77777777" w:rsidR="006A1457" w:rsidRDefault="006A1457" w:rsidP="006A1457">
      <w:pPr>
        <w:pStyle w:val="BodyText"/>
        <w:rPr>
          <w:rFonts w:ascii="Trebuchet MS" w:eastAsia="Trebuchet MS" w:hAnsi="Trebuchet MS" w:cs="Trebuchet MS"/>
          <w:w w:val="75"/>
          <w:sz w:val="36"/>
          <w:szCs w:val="36"/>
        </w:rPr>
      </w:pPr>
      <w:bookmarkStart w:id="78" w:name="D.15._Tribal_Participation_in_the_GCDAMP"/>
      <w:bookmarkEnd w:id="78"/>
      <w:r>
        <w:rPr>
          <w:w w:val="75"/>
        </w:rPr>
        <w:br w:type="page"/>
      </w:r>
    </w:p>
    <w:p w14:paraId="5A1E9B50" w14:textId="3CB280EC" w:rsidR="006A1457" w:rsidRPr="00410970" w:rsidRDefault="08A4A7CA" w:rsidP="00DD5A8A">
      <w:pPr>
        <w:pStyle w:val="Head1"/>
      </w:pPr>
      <w:bookmarkStart w:id="79" w:name="_Toc162958404"/>
      <w:r>
        <w:lastRenderedPageBreak/>
        <w:t>5.N</w:t>
      </w:r>
      <w:r w:rsidR="00410970">
        <w:t xml:space="preserve">. </w:t>
      </w:r>
      <w:r w:rsidR="006A1457">
        <w:t>Tribal Participation in the GCDAMP</w:t>
      </w:r>
      <w:bookmarkEnd w:id="79"/>
    </w:p>
    <w:p w14:paraId="63392274" w14:textId="5F663509" w:rsidR="006A1457" w:rsidRPr="00410970" w:rsidRDefault="006A1457" w:rsidP="00410970">
      <w:pPr>
        <w:pStyle w:val="BodyText"/>
      </w:pPr>
      <w:r>
        <w:t xml:space="preserve">This budget item provides funding through DOI agency </w:t>
      </w:r>
      <w:r w:rsidR="0CBEB515">
        <w:t>funding</w:t>
      </w:r>
      <w:r>
        <w:t xml:space="preserve"> (i.e., not power revenues) for the participation in GCDAMP meetings of the five GCDAMP Tribes (Hopi Tribe, Hualapai Tribe, Southern Paiute Consortium, Pueblo of Zuni, Navajo Nation). This funding covers preparation for meetings, participation in meetings, and travel costs associated with participation in the meetings. The purpose of the funding is to ensure tribal viewpoints are integrated into continuing GCDAMP dialogs, votes, and in the final recommendations made to the Secretary of the Interior. The five DOI agencies (U.S. Geological Survey, National Park Service, </w:t>
      </w:r>
      <w:r w:rsidR="0C26F0D7">
        <w:t xml:space="preserve">Bureau of </w:t>
      </w:r>
      <w:r>
        <w:t>Reclamation, U.S. Fish and Wildlife Service, and Bureau of Indian Affairs) provide funding to support this budget item, with Reclamation serving as lead agency for administration of these funds. This project is also a component of the tribal monitoring and referenced in the 2017 PA Stipulation VI.</w:t>
      </w:r>
    </w:p>
    <w:p w14:paraId="21EBA68A" w14:textId="77777777" w:rsidR="006A1457" w:rsidRPr="00410970" w:rsidRDefault="006A1457" w:rsidP="00410970">
      <w:pPr>
        <w:pStyle w:val="BodyText"/>
      </w:pPr>
    </w:p>
    <w:p w14:paraId="6860D346" w14:textId="77777777" w:rsidR="006A1457" w:rsidRPr="00410970" w:rsidRDefault="006A1457" w:rsidP="00410970">
      <w:pPr>
        <w:pStyle w:val="BodyText"/>
      </w:pPr>
      <w:r w:rsidRPr="00410970">
        <w:t>Budget:</w:t>
      </w:r>
      <w:r w:rsidRPr="00410970">
        <w:tab/>
        <w:t>FY25 = $ 605,000</w:t>
      </w:r>
      <w:r w:rsidRPr="00410970">
        <w:tab/>
        <w:t>FY26 = $ 605,000</w:t>
      </w:r>
      <w:r w:rsidRPr="00410970">
        <w:tab/>
        <w:t>FY27 = $ 605,00</w:t>
      </w:r>
    </w:p>
    <w:p w14:paraId="659607C8" w14:textId="77777777" w:rsidR="006A1457" w:rsidRPr="00410970" w:rsidRDefault="006A1457" w:rsidP="00410970">
      <w:pPr>
        <w:pStyle w:val="BodyText"/>
      </w:pPr>
      <w:r w:rsidRPr="00410970">
        <w:t>(</w:t>
      </w:r>
      <w:r w:rsidRPr="00410970">
        <w:rPr>
          <w:i/>
          <w:iCs/>
        </w:rPr>
        <w:t>Funded through DOI Agencies</w:t>
      </w:r>
      <w:r w:rsidRPr="00410970">
        <w:t>)</w:t>
      </w:r>
    </w:p>
    <w:p w14:paraId="47B57E50" w14:textId="77777777" w:rsidR="006A1457" w:rsidRDefault="006A1457" w:rsidP="006A1457">
      <w:pPr>
        <w:pStyle w:val="BodyText"/>
        <w:rPr>
          <w:rFonts w:ascii="Arial Narrow"/>
        </w:rPr>
      </w:pPr>
    </w:p>
    <w:p w14:paraId="18BBAA2B" w14:textId="77777777" w:rsidR="006A1457" w:rsidRDefault="006A1457" w:rsidP="006A1457">
      <w:pPr>
        <w:pStyle w:val="BodyText"/>
        <w:rPr>
          <w:rFonts w:ascii="Trebuchet MS" w:eastAsia="Trebuchet MS" w:hAnsi="Trebuchet MS" w:cs="Trebuchet MS"/>
          <w:sz w:val="36"/>
          <w:szCs w:val="36"/>
        </w:rPr>
      </w:pPr>
      <w:r>
        <w:br w:type="page"/>
      </w:r>
    </w:p>
    <w:p w14:paraId="16017FE5" w14:textId="34EC9A57" w:rsidR="006A1457" w:rsidRPr="00CE205C" w:rsidRDefault="3F6780DC" w:rsidP="00DD5A8A">
      <w:pPr>
        <w:pStyle w:val="Head1"/>
      </w:pPr>
      <w:bookmarkStart w:id="80" w:name="_Toc162958405"/>
      <w:r>
        <w:lastRenderedPageBreak/>
        <w:t>5.O</w:t>
      </w:r>
      <w:r w:rsidR="00410970">
        <w:t xml:space="preserve">. </w:t>
      </w:r>
      <w:r w:rsidR="006A1457">
        <w:t>Tribal TWP 2025-2027 Projects</w:t>
      </w:r>
      <w:bookmarkEnd w:id="80"/>
    </w:p>
    <w:p w14:paraId="52943827" w14:textId="6A10EFD2" w:rsidR="006A1457" w:rsidRPr="00227535" w:rsidRDefault="006A1457" w:rsidP="00227535">
      <w:pPr>
        <w:pStyle w:val="BodyText"/>
      </w:pPr>
      <w:r>
        <w:t xml:space="preserve">This budget item provides funding for additional tribal projects during the TWP FY25-27. Once an existing tribal project, </w:t>
      </w:r>
      <w:r w:rsidRPr="00B717C1">
        <w:t xml:space="preserve">i.e., </w:t>
      </w:r>
      <w:r w:rsidR="4F9DBE3A" w:rsidRPr="00B717C1">
        <w:t>5.</w:t>
      </w:r>
      <w:r w:rsidR="2CD7976E" w:rsidRPr="00B717C1">
        <w:t xml:space="preserve">E </w:t>
      </w:r>
      <w:r w:rsidRPr="00B717C1">
        <w:t>-</w:t>
      </w:r>
      <w:r w:rsidR="280EB753" w:rsidRPr="00B717C1">
        <w:t xml:space="preserve"> 5.</w:t>
      </w:r>
      <w:r w:rsidR="1643AD45" w:rsidRPr="00B717C1">
        <w:t>J</w:t>
      </w:r>
      <w:r w:rsidRPr="00B717C1">
        <w:t>, is complete</w:t>
      </w:r>
      <w:r>
        <w:t>, then money may be allocated for additional projects.</w:t>
      </w:r>
    </w:p>
    <w:p w14:paraId="1B3B0058" w14:textId="77777777" w:rsidR="006A1457" w:rsidRPr="00227535" w:rsidRDefault="006A1457" w:rsidP="00227535">
      <w:pPr>
        <w:pStyle w:val="BodyText"/>
      </w:pPr>
      <w:r w:rsidRPr="00227535">
        <w:t xml:space="preserve">  </w:t>
      </w:r>
    </w:p>
    <w:p w14:paraId="4188F115" w14:textId="77777777" w:rsidR="006A1457" w:rsidRPr="00227535" w:rsidRDefault="006A1457" w:rsidP="00227535">
      <w:pPr>
        <w:pStyle w:val="BodyText"/>
      </w:pPr>
      <w:r w:rsidRPr="00227535">
        <w:t>Budget:</w:t>
      </w:r>
      <w:r w:rsidRPr="00227535">
        <w:tab/>
        <w:t>FY25 = $</w:t>
      </w:r>
      <w:r w:rsidRPr="00227535">
        <w:tab/>
        <w:t>FY26 = $</w:t>
      </w:r>
      <w:r w:rsidRPr="00227535">
        <w:tab/>
        <w:t>FY27 = $</w:t>
      </w:r>
    </w:p>
    <w:p w14:paraId="3D95868D" w14:textId="77777777" w:rsidR="006A1457" w:rsidRPr="00410970" w:rsidRDefault="006A1457" w:rsidP="00410970">
      <w:pPr>
        <w:pStyle w:val="BodyText"/>
      </w:pPr>
      <w:r w:rsidRPr="00410970">
        <w:br w:type="page"/>
      </w:r>
    </w:p>
    <w:p w14:paraId="2C57937C" w14:textId="77777777" w:rsidR="006A1457" w:rsidRDefault="006A1457" w:rsidP="006A1457">
      <w:pPr>
        <w:rPr>
          <w:rFonts w:ascii="Arial Narrow"/>
        </w:rPr>
        <w:sectPr w:rsidR="006A1457">
          <w:footerReference w:type="default" r:id="rId34"/>
          <w:pgSz w:w="12240" w:h="15840"/>
          <w:pgMar w:top="1440" w:right="1440" w:bottom="1440" w:left="1440" w:header="0" w:footer="533" w:gutter="0"/>
          <w:cols w:space="720"/>
        </w:sectPr>
      </w:pPr>
    </w:p>
    <w:p w14:paraId="36C1C1BB" w14:textId="56BAE736" w:rsidR="006A1457" w:rsidRPr="00410970" w:rsidRDefault="00410970" w:rsidP="00410970">
      <w:pPr>
        <w:pStyle w:val="Caption"/>
        <w:keepNext/>
        <w:rPr>
          <w:rFonts w:ascii="Arial Narrow" w:hAnsi="Arial Narrow"/>
          <w:i w:val="0"/>
          <w:iCs w:val="0"/>
          <w:color w:val="auto"/>
          <w:spacing w:val="-2"/>
          <w:sz w:val="28"/>
          <w:szCs w:val="28"/>
        </w:rPr>
      </w:pPr>
      <w:bookmarkStart w:id="81" w:name="_Toc162958522"/>
      <w:r w:rsidRPr="00410970">
        <w:rPr>
          <w:rFonts w:ascii="Arial Narrow" w:hAnsi="Arial Narrow"/>
          <w:i w:val="0"/>
          <w:iCs w:val="0"/>
          <w:color w:val="auto"/>
          <w:sz w:val="28"/>
          <w:szCs w:val="28"/>
        </w:rPr>
        <w:lastRenderedPageBreak/>
        <w:t xml:space="preserve">Table </w:t>
      </w:r>
      <w:r w:rsidRPr="00410970">
        <w:rPr>
          <w:rFonts w:ascii="Arial Narrow" w:hAnsi="Arial Narrow"/>
          <w:i w:val="0"/>
          <w:iCs w:val="0"/>
          <w:color w:val="auto"/>
          <w:sz w:val="28"/>
          <w:szCs w:val="28"/>
        </w:rPr>
        <w:fldChar w:fldCharType="begin"/>
      </w:r>
      <w:r w:rsidRPr="00410970">
        <w:rPr>
          <w:rFonts w:ascii="Arial Narrow" w:hAnsi="Arial Narrow"/>
          <w:i w:val="0"/>
          <w:iCs w:val="0"/>
          <w:color w:val="auto"/>
          <w:sz w:val="28"/>
          <w:szCs w:val="28"/>
        </w:rPr>
        <w:instrText xml:space="preserve"> SEQ Table \* ARABIC </w:instrText>
      </w:r>
      <w:r w:rsidRPr="00410970">
        <w:rPr>
          <w:rFonts w:ascii="Arial Narrow" w:hAnsi="Arial Narrow"/>
          <w:i w:val="0"/>
          <w:iCs w:val="0"/>
          <w:color w:val="auto"/>
          <w:sz w:val="28"/>
          <w:szCs w:val="28"/>
        </w:rPr>
        <w:fldChar w:fldCharType="separate"/>
      </w:r>
      <w:r w:rsidR="00227535">
        <w:rPr>
          <w:rFonts w:ascii="Arial Narrow" w:hAnsi="Arial Narrow"/>
          <w:i w:val="0"/>
          <w:iCs w:val="0"/>
          <w:noProof/>
          <w:color w:val="auto"/>
          <w:sz w:val="28"/>
          <w:szCs w:val="28"/>
        </w:rPr>
        <w:t>5</w:t>
      </w:r>
      <w:r w:rsidRPr="00410970">
        <w:rPr>
          <w:rFonts w:ascii="Arial Narrow" w:hAnsi="Arial Narrow"/>
          <w:i w:val="0"/>
          <w:iCs w:val="0"/>
          <w:color w:val="auto"/>
          <w:sz w:val="28"/>
          <w:szCs w:val="28"/>
        </w:rPr>
        <w:fldChar w:fldCharType="end"/>
      </w:r>
      <w:r w:rsidR="006A1457" w:rsidRPr="00410970">
        <w:rPr>
          <w:rFonts w:ascii="Arial Narrow" w:hAnsi="Arial Narrow"/>
          <w:i w:val="0"/>
          <w:iCs w:val="0"/>
          <w:color w:val="auto"/>
          <w:sz w:val="28"/>
          <w:szCs w:val="28"/>
        </w:rPr>
        <w:t>.</w:t>
      </w:r>
      <w:r w:rsidR="006A1457" w:rsidRPr="00410970">
        <w:rPr>
          <w:rFonts w:ascii="Arial Narrow" w:hAnsi="Arial Narrow"/>
          <w:i w:val="0"/>
          <w:iCs w:val="0"/>
          <w:color w:val="auto"/>
          <w:spacing w:val="58"/>
          <w:sz w:val="28"/>
          <w:szCs w:val="28"/>
        </w:rPr>
        <w:t xml:space="preserve"> </w:t>
      </w:r>
      <w:r w:rsidR="006A1457" w:rsidRPr="00410970">
        <w:rPr>
          <w:rFonts w:ascii="Arial Narrow" w:hAnsi="Arial Narrow"/>
          <w:i w:val="0"/>
          <w:iCs w:val="0"/>
          <w:color w:val="auto"/>
          <w:sz w:val="28"/>
          <w:szCs w:val="28"/>
        </w:rPr>
        <w:t>Reclamation</w:t>
      </w:r>
      <w:r w:rsidR="006A1457" w:rsidRPr="00410970">
        <w:rPr>
          <w:rFonts w:ascii="Arial Narrow" w:hAnsi="Arial Narrow"/>
          <w:i w:val="0"/>
          <w:iCs w:val="0"/>
          <w:color w:val="auto"/>
          <w:spacing w:val="-6"/>
          <w:sz w:val="28"/>
          <w:szCs w:val="28"/>
        </w:rPr>
        <w:t xml:space="preserve"> </w:t>
      </w:r>
      <w:r w:rsidR="006A1457" w:rsidRPr="00410970">
        <w:rPr>
          <w:rFonts w:ascii="Arial Narrow" w:hAnsi="Arial Narrow"/>
          <w:i w:val="0"/>
          <w:iCs w:val="0"/>
          <w:color w:val="auto"/>
          <w:sz w:val="28"/>
          <w:szCs w:val="28"/>
        </w:rPr>
        <w:t>Cultural</w:t>
      </w:r>
      <w:r w:rsidR="006A1457" w:rsidRPr="00410970">
        <w:rPr>
          <w:rFonts w:ascii="Arial Narrow" w:hAnsi="Arial Narrow"/>
          <w:i w:val="0"/>
          <w:iCs w:val="0"/>
          <w:color w:val="auto"/>
          <w:spacing w:val="-4"/>
          <w:sz w:val="28"/>
          <w:szCs w:val="28"/>
        </w:rPr>
        <w:t xml:space="preserve"> </w:t>
      </w:r>
      <w:r w:rsidR="006A1457" w:rsidRPr="00410970">
        <w:rPr>
          <w:rFonts w:ascii="Arial Narrow" w:hAnsi="Arial Narrow"/>
          <w:i w:val="0"/>
          <w:iCs w:val="0"/>
          <w:color w:val="auto"/>
          <w:sz w:val="28"/>
          <w:szCs w:val="28"/>
        </w:rPr>
        <w:t>Resources</w:t>
      </w:r>
      <w:r w:rsidR="006A1457" w:rsidRPr="00410970">
        <w:rPr>
          <w:rFonts w:ascii="Arial Narrow" w:hAnsi="Arial Narrow"/>
          <w:i w:val="0"/>
          <w:iCs w:val="0"/>
          <w:color w:val="auto"/>
          <w:spacing w:val="-3"/>
          <w:sz w:val="28"/>
          <w:szCs w:val="28"/>
        </w:rPr>
        <w:t xml:space="preserve"> </w:t>
      </w:r>
      <w:r w:rsidR="006A1457" w:rsidRPr="00410970">
        <w:rPr>
          <w:rFonts w:ascii="Arial Narrow" w:hAnsi="Arial Narrow"/>
          <w:i w:val="0"/>
          <w:iCs w:val="0"/>
          <w:color w:val="auto"/>
          <w:sz w:val="28"/>
          <w:szCs w:val="28"/>
        </w:rPr>
        <w:t>Budget</w:t>
      </w:r>
      <w:r w:rsidR="006A1457" w:rsidRPr="00410970">
        <w:rPr>
          <w:rFonts w:ascii="Arial Narrow" w:hAnsi="Arial Narrow"/>
          <w:i w:val="0"/>
          <w:iCs w:val="0"/>
          <w:color w:val="auto"/>
          <w:spacing w:val="-2"/>
          <w:sz w:val="28"/>
          <w:szCs w:val="28"/>
        </w:rPr>
        <w:t xml:space="preserve"> Summary</w:t>
      </w:r>
      <w:r w:rsidRPr="00410970">
        <w:rPr>
          <w:rFonts w:ascii="Arial Narrow" w:hAnsi="Arial Narrow"/>
          <w:i w:val="0"/>
          <w:iCs w:val="0"/>
          <w:color w:val="auto"/>
          <w:spacing w:val="-2"/>
          <w:sz w:val="28"/>
          <w:szCs w:val="28"/>
        </w:rPr>
        <w:t>.</w:t>
      </w:r>
      <w:bookmarkEnd w:id="81"/>
    </w:p>
    <w:tbl>
      <w:tblPr>
        <w:tblW w:w="5000" w:type="pct"/>
        <w:tblLook w:val="04A0" w:firstRow="1" w:lastRow="0" w:firstColumn="1" w:lastColumn="0" w:noHBand="0" w:noVBand="1"/>
      </w:tblPr>
      <w:tblGrid>
        <w:gridCol w:w="512"/>
        <w:gridCol w:w="4787"/>
        <w:gridCol w:w="1448"/>
        <w:gridCol w:w="1300"/>
        <w:gridCol w:w="1293"/>
      </w:tblGrid>
      <w:tr w:rsidR="00B717C1" w:rsidRPr="00B717C1" w14:paraId="5FF72237" w14:textId="77777777" w:rsidTr="00B717C1">
        <w:trPr>
          <w:trHeight w:val="288"/>
        </w:trPr>
        <w:tc>
          <w:tcPr>
            <w:tcW w:w="274" w:type="pct"/>
            <w:tcBorders>
              <w:top w:val="single" w:sz="8" w:space="0" w:color="000000"/>
              <w:left w:val="single" w:sz="8" w:space="0" w:color="000000"/>
              <w:bottom w:val="single" w:sz="4" w:space="0" w:color="000000"/>
              <w:right w:val="single" w:sz="4" w:space="0" w:color="000000"/>
            </w:tcBorders>
            <w:shd w:val="clear" w:color="000000" w:fill="CC99FF"/>
            <w:vAlign w:val="center"/>
            <w:hideMark/>
          </w:tcPr>
          <w:p w14:paraId="39D126DC" w14:textId="77777777" w:rsidR="00B717C1" w:rsidRPr="00B717C1" w:rsidRDefault="00B717C1" w:rsidP="00B717C1">
            <w:pPr>
              <w:spacing w:before="0" w:after="0" w:line="240" w:lineRule="auto"/>
              <w:jc w:val="right"/>
              <w:rPr>
                <w:rFonts w:ascii="Times New Roman" w:eastAsia="Times New Roman" w:hAnsi="Times New Roman" w:cs="Times New Roman"/>
                <w:b/>
                <w:bCs/>
                <w:color w:val="000000"/>
                <w:sz w:val="18"/>
                <w:szCs w:val="18"/>
              </w:rPr>
            </w:pPr>
            <w:r w:rsidRPr="00B717C1">
              <w:rPr>
                <w:rFonts w:ascii="Times New Roman" w:eastAsia="Times New Roman" w:hAnsi="Times New Roman" w:cs="Times New Roman"/>
                <w:b/>
                <w:bCs/>
                <w:color w:val="000000"/>
                <w:sz w:val="18"/>
                <w:szCs w:val="18"/>
              </w:rPr>
              <w:t>5</w:t>
            </w:r>
          </w:p>
        </w:tc>
        <w:tc>
          <w:tcPr>
            <w:tcW w:w="2563" w:type="pct"/>
            <w:tcBorders>
              <w:top w:val="single" w:sz="8" w:space="0" w:color="000000"/>
              <w:left w:val="nil"/>
              <w:bottom w:val="single" w:sz="4" w:space="0" w:color="000000"/>
              <w:right w:val="single" w:sz="4" w:space="0" w:color="000000"/>
            </w:tcBorders>
            <w:shd w:val="clear" w:color="000000" w:fill="CC99FF"/>
            <w:vAlign w:val="center"/>
            <w:hideMark/>
          </w:tcPr>
          <w:p w14:paraId="27CCA382" w14:textId="77777777" w:rsidR="00B717C1" w:rsidRPr="00B717C1" w:rsidRDefault="00B717C1" w:rsidP="00B717C1">
            <w:pPr>
              <w:spacing w:before="0" w:after="0" w:line="240" w:lineRule="auto"/>
              <w:jc w:val="right"/>
              <w:rPr>
                <w:rFonts w:ascii="Times New Roman" w:eastAsia="Times New Roman" w:hAnsi="Times New Roman" w:cs="Times New Roman"/>
                <w:b/>
                <w:bCs/>
                <w:color w:val="000000"/>
                <w:sz w:val="18"/>
                <w:szCs w:val="18"/>
              </w:rPr>
            </w:pPr>
            <w:r w:rsidRPr="00B717C1">
              <w:rPr>
                <w:rFonts w:ascii="Times New Roman" w:eastAsia="Times New Roman" w:hAnsi="Times New Roman" w:cs="Times New Roman"/>
                <w:b/>
                <w:bCs/>
                <w:color w:val="000000"/>
                <w:sz w:val="18"/>
                <w:szCs w:val="18"/>
              </w:rPr>
              <w:t>Cultural Resources</w:t>
            </w:r>
          </w:p>
        </w:tc>
        <w:tc>
          <w:tcPr>
            <w:tcW w:w="775" w:type="pct"/>
            <w:tcBorders>
              <w:top w:val="single" w:sz="8" w:space="0" w:color="000000"/>
              <w:left w:val="nil"/>
              <w:bottom w:val="single" w:sz="4" w:space="0" w:color="000000"/>
              <w:right w:val="single" w:sz="4" w:space="0" w:color="000000"/>
            </w:tcBorders>
            <w:shd w:val="clear" w:color="000000" w:fill="CC99FF"/>
            <w:vAlign w:val="center"/>
            <w:hideMark/>
          </w:tcPr>
          <w:p w14:paraId="70A9870B" w14:textId="5667FBB8" w:rsidR="00B717C1" w:rsidRPr="00B717C1" w:rsidRDefault="00B717C1" w:rsidP="00B717C1">
            <w:pPr>
              <w:spacing w:before="0" w:after="0" w:line="240" w:lineRule="auto"/>
              <w:jc w:val="right"/>
              <w:rPr>
                <w:rFonts w:ascii="Times New Roman" w:eastAsia="Times New Roman" w:hAnsi="Times New Roman" w:cs="Times New Roman"/>
                <w:b/>
                <w:bCs/>
                <w:sz w:val="18"/>
                <w:szCs w:val="18"/>
              </w:rPr>
            </w:pPr>
            <w:r w:rsidRPr="00B717C1">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 xml:space="preserve">    </w:t>
            </w:r>
            <w:r w:rsidRPr="00B717C1">
              <w:rPr>
                <w:rFonts w:ascii="Times New Roman" w:eastAsia="Times New Roman" w:hAnsi="Times New Roman" w:cs="Times New Roman"/>
                <w:b/>
                <w:bCs/>
                <w:sz w:val="18"/>
                <w:szCs w:val="18"/>
              </w:rPr>
              <w:t>575,000</w:t>
            </w:r>
          </w:p>
        </w:tc>
        <w:tc>
          <w:tcPr>
            <w:tcW w:w="696" w:type="pct"/>
            <w:tcBorders>
              <w:top w:val="single" w:sz="8" w:space="0" w:color="000000"/>
              <w:left w:val="nil"/>
              <w:bottom w:val="single" w:sz="4" w:space="0" w:color="000000"/>
              <w:right w:val="single" w:sz="4" w:space="0" w:color="000000"/>
            </w:tcBorders>
            <w:shd w:val="clear" w:color="000000" w:fill="CC99FF"/>
            <w:vAlign w:val="center"/>
            <w:hideMark/>
          </w:tcPr>
          <w:p w14:paraId="32AEA283" w14:textId="212BB995" w:rsidR="00B717C1" w:rsidRPr="00B717C1" w:rsidRDefault="00B717C1" w:rsidP="00B717C1">
            <w:pPr>
              <w:spacing w:before="0" w:after="0" w:line="240" w:lineRule="auto"/>
              <w:jc w:val="right"/>
              <w:rPr>
                <w:rFonts w:ascii="Times New Roman" w:eastAsia="Times New Roman" w:hAnsi="Times New Roman" w:cs="Times New Roman"/>
                <w:b/>
                <w:bCs/>
                <w:sz w:val="18"/>
                <w:szCs w:val="18"/>
              </w:rPr>
            </w:pPr>
            <w:r w:rsidRPr="00B717C1">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 xml:space="preserve"> </w:t>
            </w:r>
            <w:r w:rsidRPr="00B717C1">
              <w:rPr>
                <w:rFonts w:ascii="Times New Roman" w:eastAsia="Times New Roman" w:hAnsi="Times New Roman" w:cs="Times New Roman"/>
                <w:b/>
                <w:bCs/>
                <w:sz w:val="18"/>
                <w:szCs w:val="18"/>
              </w:rPr>
              <w:t>525,000</w:t>
            </w:r>
          </w:p>
        </w:tc>
        <w:tc>
          <w:tcPr>
            <w:tcW w:w="692" w:type="pct"/>
            <w:tcBorders>
              <w:top w:val="single" w:sz="8" w:space="0" w:color="000000"/>
              <w:left w:val="nil"/>
              <w:bottom w:val="single" w:sz="4" w:space="0" w:color="000000"/>
              <w:right w:val="single" w:sz="8" w:space="0" w:color="000000"/>
            </w:tcBorders>
            <w:shd w:val="clear" w:color="000000" w:fill="CC99FF"/>
            <w:vAlign w:val="center"/>
            <w:hideMark/>
          </w:tcPr>
          <w:p w14:paraId="709D5C9F" w14:textId="49AFB2D5" w:rsidR="00B717C1" w:rsidRPr="00B717C1" w:rsidRDefault="00B717C1" w:rsidP="00B717C1">
            <w:pPr>
              <w:spacing w:before="0" w:after="0" w:line="240" w:lineRule="auto"/>
              <w:jc w:val="right"/>
              <w:rPr>
                <w:rFonts w:ascii="Times New Roman" w:eastAsia="Times New Roman" w:hAnsi="Times New Roman" w:cs="Times New Roman"/>
                <w:b/>
                <w:bCs/>
                <w:sz w:val="18"/>
                <w:szCs w:val="18"/>
              </w:rPr>
            </w:pPr>
            <w:r w:rsidRPr="00B717C1">
              <w:rPr>
                <w:rFonts w:ascii="Times New Roman" w:eastAsia="Times New Roman" w:hAnsi="Times New Roman" w:cs="Times New Roman"/>
                <w:b/>
                <w:bCs/>
                <w:sz w:val="18"/>
                <w:szCs w:val="18"/>
              </w:rPr>
              <w:t>$        525,000</w:t>
            </w:r>
          </w:p>
        </w:tc>
      </w:tr>
      <w:tr w:rsidR="00B717C1" w:rsidRPr="00B717C1" w14:paraId="2FE27FDD" w14:textId="77777777" w:rsidTr="00B717C1">
        <w:trPr>
          <w:trHeight w:val="288"/>
        </w:trPr>
        <w:tc>
          <w:tcPr>
            <w:tcW w:w="274" w:type="pct"/>
            <w:tcBorders>
              <w:top w:val="nil"/>
              <w:left w:val="single" w:sz="8" w:space="0" w:color="000000"/>
              <w:bottom w:val="single" w:sz="4" w:space="0" w:color="000000"/>
              <w:right w:val="single" w:sz="4" w:space="0" w:color="000000"/>
            </w:tcBorders>
            <w:shd w:val="clear" w:color="000000" w:fill="CC99FF"/>
            <w:vAlign w:val="center"/>
            <w:hideMark/>
          </w:tcPr>
          <w:p w14:paraId="26E88BE5" w14:textId="7134CEA4" w:rsidR="00B717C1" w:rsidRPr="00B717C1" w:rsidRDefault="00B717C1" w:rsidP="00B717C1">
            <w:pPr>
              <w:spacing w:before="0" w:after="0" w:line="240" w:lineRule="auto"/>
              <w:jc w:val="right"/>
              <w:rPr>
                <w:rFonts w:ascii="Times New Roman" w:eastAsia="Times New Roman" w:hAnsi="Times New Roman" w:cs="Times New Roman"/>
                <w:b/>
                <w:bCs/>
                <w:color w:val="000000"/>
                <w:sz w:val="18"/>
                <w:szCs w:val="18"/>
              </w:rPr>
            </w:pPr>
          </w:p>
        </w:tc>
        <w:tc>
          <w:tcPr>
            <w:tcW w:w="2563" w:type="pct"/>
            <w:tcBorders>
              <w:top w:val="nil"/>
              <w:left w:val="nil"/>
              <w:bottom w:val="single" w:sz="4" w:space="0" w:color="000000"/>
              <w:right w:val="single" w:sz="4" w:space="0" w:color="000000"/>
            </w:tcBorders>
            <w:shd w:val="clear" w:color="000000" w:fill="CC99FF"/>
            <w:vAlign w:val="center"/>
            <w:hideMark/>
          </w:tcPr>
          <w:p w14:paraId="424BA9F5" w14:textId="77777777" w:rsidR="00B717C1" w:rsidRPr="00B717C1" w:rsidRDefault="00B717C1" w:rsidP="00B717C1">
            <w:pPr>
              <w:spacing w:before="0" w:after="0" w:line="240" w:lineRule="auto"/>
              <w:jc w:val="right"/>
              <w:rPr>
                <w:rFonts w:ascii="Times New Roman" w:eastAsia="Times New Roman" w:hAnsi="Times New Roman" w:cs="Times New Roman"/>
                <w:i/>
                <w:iCs/>
                <w:color w:val="000000"/>
                <w:sz w:val="18"/>
                <w:szCs w:val="18"/>
              </w:rPr>
            </w:pPr>
            <w:r w:rsidRPr="00B717C1">
              <w:rPr>
                <w:rFonts w:ascii="Times New Roman" w:eastAsia="Times New Roman" w:hAnsi="Times New Roman" w:cs="Times New Roman"/>
                <w:i/>
                <w:iCs/>
                <w:color w:val="000000"/>
                <w:sz w:val="18"/>
                <w:szCs w:val="18"/>
              </w:rPr>
              <w:t>percent of BOR budget</w:t>
            </w:r>
          </w:p>
        </w:tc>
        <w:tc>
          <w:tcPr>
            <w:tcW w:w="775" w:type="pct"/>
            <w:tcBorders>
              <w:top w:val="nil"/>
              <w:left w:val="nil"/>
              <w:bottom w:val="single" w:sz="4" w:space="0" w:color="000000"/>
              <w:right w:val="single" w:sz="4" w:space="0" w:color="000000"/>
            </w:tcBorders>
            <w:shd w:val="clear" w:color="000000" w:fill="CC99FF"/>
            <w:vAlign w:val="center"/>
            <w:hideMark/>
          </w:tcPr>
          <w:p w14:paraId="6BC3E6B4" w14:textId="77777777" w:rsidR="00B717C1" w:rsidRPr="00B717C1" w:rsidRDefault="00B717C1" w:rsidP="00B717C1">
            <w:pPr>
              <w:spacing w:before="0" w:after="0" w:line="240" w:lineRule="auto"/>
              <w:jc w:val="right"/>
              <w:rPr>
                <w:rFonts w:ascii="Times New Roman" w:eastAsia="Times New Roman" w:hAnsi="Times New Roman" w:cs="Times New Roman"/>
                <w:b/>
                <w:bCs/>
                <w:sz w:val="18"/>
                <w:szCs w:val="18"/>
              </w:rPr>
            </w:pPr>
            <w:r w:rsidRPr="00B717C1">
              <w:rPr>
                <w:rFonts w:ascii="Times New Roman" w:eastAsia="Times New Roman" w:hAnsi="Times New Roman" w:cs="Times New Roman"/>
                <w:b/>
                <w:bCs/>
                <w:sz w:val="18"/>
                <w:szCs w:val="18"/>
              </w:rPr>
              <w:t>26%</w:t>
            </w:r>
          </w:p>
        </w:tc>
        <w:tc>
          <w:tcPr>
            <w:tcW w:w="696" w:type="pct"/>
            <w:tcBorders>
              <w:top w:val="nil"/>
              <w:left w:val="nil"/>
              <w:bottom w:val="single" w:sz="4" w:space="0" w:color="000000"/>
              <w:right w:val="single" w:sz="4" w:space="0" w:color="000000"/>
            </w:tcBorders>
            <w:shd w:val="clear" w:color="000000" w:fill="CC99FF"/>
            <w:vAlign w:val="center"/>
            <w:hideMark/>
          </w:tcPr>
          <w:p w14:paraId="55768B43" w14:textId="77777777" w:rsidR="00B717C1" w:rsidRPr="00B717C1" w:rsidRDefault="00B717C1" w:rsidP="00B717C1">
            <w:pPr>
              <w:spacing w:before="0" w:after="0" w:line="240" w:lineRule="auto"/>
              <w:jc w:val="right"/>
              <w:rPr>
                <w:rFonts w:ascii="Times New Roman" w:eastAsia="Times New Roman" w:hAnsi="Times New Roman" w:cs="Times New Roman"/>
                <w:b/>
                <w:bCs/>
                <w:sz w:val="18"/>
                <w:szCs w:val="18"/>
              </w:rPr>
            </w:pPr>
            <w:r w:rsidRPr="00B717C1">
              <w:rPr>
                <w:rFonts w:ascii="Times New Roman" w:eastAsia="Times New Roman" w:hAnsi="Times New Roman" w:cs="Times New Roman"/>
                <w:b/>
                <w:bCs/>
                <w:sz w:val="18"/>
                <w:szCs w:val="18"/>
              </w:rPr>
              <w:t>25%</w:t>
            </w:r>
          </w:p>
        </w:tc>
        <w:tc>
          <w:tcPr>
            <w:tcW w:w="692" w:type="pct"/>
            <w:tcBorders>
              <w:top w:val="nil"/>
              <w:left w:val="nil"/>
              <w:bottom w:val="single" w:sz="4" w:space="0" w:color="000000"/>
              <w:right w:val="single" w:sz="8" w:space="0" w:color="000000"/>
            </w:tcBorders>
            <w:shd w:val="clear" w:color="000000" w:fill="CC99FF"/>
            <w:vAlign w:val="center"/>
            <w:hideMark/>
          </w:tcPr>
          <w:p w14:paraId="3FC97D8E" w14:textId="77777777" w:rsidR="00B717C1" w:rsidRPr="00B717C1" w:rsidRDefault="00B717C1" w:rsidP="00B717C1">
            <w:pPr>
              <w:spacing w:before="0" w:after="0" w:line="240" w:lineRule="auto"/>
              <w:jc w:val="right"/>
              <w:rPr>
                <w:rFonts w:ascii="Times New Roman" w:eastAsia="Times New Roman" w:hAnsi="Times New Roman" w:cs="Times New Roman"/>
                <w:b/>
                <w:bCs/>
                <w:sz w:val="18"/>
                <w:szCs w:val="18"/>
              </w:rPr>
            </w:pPr>
            <w:r w:rsidRPr="00B717C1">
              <w:rPr>
                <w:rFonts w:ascii="Times New Roman" w:eastAsia="Times New Roman" w:hAnsi="Times New Roman" w:cs="Times New Roman"/>
                <w:b/>
                <w:bCs/>
                <w:sz w:val="18"/>
                <w:szCs w:val="18"/>
              </w:rPr>
              <w:t>23%</w:t>
            </w:r>
          </w:p>
        </w:tc>
      </w:tr>
      <w:tr w:rsidR="00B717C1" w:rsidRPr="00B717C1" w14:paraId="659E472F" w14:textId="77777777" w:rsidTr="00B717C1">
        <w:trPr>
          <w:trHeight w:val="288"/>
        </w:trPr>
        <w:tc>
          <w:tcPr>
            <w:tcW w:w="274" w:type="pct"/>
            <w:tcBorders>
              <w:top w:val="nil"/>
              <w:left w:val="single" w:sz="8" w:space="0" w:color="000000"/>
              <w:bottom w:val="single" w:sz="4" w:space="0" w:color="000000"/>
              <w:right w:val="single" w:sz="4" w:space="0" w:color="000000"/>
            </w:tcBorders>
            <w:shd w:val="clear" w:color="auto" w:fill="auto"/>
            <w:vAlign w:val="center"/>
            <w:hideMark/>
          </w:tcPr>
          <w:p w14:paraId="1F4FFB82"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5.A</w:t>
            </w:r>
          </w:p>
        </w:tc>
        <w:tc>
          <w:tcPr>
            <w:tcW w:w="2563" w:type="pct"/>
            <w:tcBorders>
              <w:top w:val="nil"/>
              <w:left w:val="nil"/>
              <w:bottom w:val="single" w:sz="4" w:space="0" w:color="000000"/>
              <w:right w:val="single" w:sz="4" w:space="0" w:color="000000"/>
            </w:tcBorders>
            <w:shd w:val="clear" w:color="auto" w:fill="auto"/>
            <w:vAlign w:val="center"/>
            <w:hideMark/>
          </w:tcPr>
          <w:p w14:paraId="5A7062DF"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Cultural Resources Program Management (BOR)</w:t>
            </w:r>
          </w:p>
        </w:tc>
        <w:tc>
          <w:tcPr>
            <w:tcW w:w="775" w:type="pct"/>
            <w:tcBorders>
              <w:top w:val="nil"/>
              <w:left w:val="nil"/>
              <w:bottom w:val="single" w:sz="4" w:space="0" w:color="000000"/>
              <w:right w:val="single" w:sz="4" w:space="0" w:color="000000"/>
            </w:tcBorders>
            <w:shd w:val="clear" w:color="auto" w:fill="auto"/>
            <w:vAlign w:val="center"/>
            <w:hideMark/>
          </w:tcPr>
          <w:p w14:paraId="248DEB24" w14:textId="1EE0E13A"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B717C1">
              <w:rPr>
                <w:rFonts w:ascii="Times New Roman" w:eastAsia="Times New Roman" w:hAnsi="Times New Roman" w:cs="Times New Roman"/>
                <w:color w:val="000000"/>
                <w:sz w:val="18"/>
                <w:szCs w:val="18"/>
              </w:rPr>
              <w:t>120,000</w:t>
            </w:r>
          </w:p>
        </w:tc>
        <w:tc>
          <w:tcPr>
            <w:tcW w:w="696" w:type="pct"/>
            <w:tcBorders>
              <w:top w:val="nil"/>
              <w:left w:val="nil"/>
              <w:bottom w:val="single" w:sz="4" w:space="0" w:color="000000"/>
              <w:right w:val="single" w:sz="4" w:space="0" w:color="000000"/>
            </w:tcBorders>
            <w:shd w:val="clear" w:color="auto" w:fill="auto"/>
            <w:vAlign w:val="center"/>
            <w:hideMark/>
          </w:tcPr>
          <w:p w14:paraId="73828DA8" w14:textId="23D92BF0"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120,000</w:t>
            </w:r>
          </w:p>
        </w:tc>
        <w:tc>
          <w:tcPr>
            <w:tcW w:w="692" w:type="pct"/>
            <w:tcBorders>
              <w:top w:val="nil"/>
              <w:left w:val="nil"/>
              <w:bottom w:val="single" w:sz="4" w:space="0" w:color="000000"/>
              <w:right w:val="single" w:sz="8" w:space="0" w:color="000000"/>
            </w:tcBorders>
            <w:shd w:val="clear" w:color="auto" w:fill="auto"/>
            <w:vAlign w:val="center"/>
            <w:hideMark/>
          </w:tcPr>
          <w:p w14:paraId="72814E1B" w14:textId="66C90FAD"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120,000</w:t>
            </w:r>
          </w:p>
        </w:tc>
      </w:tr>
      <w:tr w:rsidR="00B717C1" w:rsidRPr="00B717C1" w14:paraId="40DD9626" w14:textId="77777777" w:rsidTr="00B717C1">
        <w:trPr>
          <w:trHeight w:val="288"/>
        </w:trPr>
        <w:tc>
          <w:tcPr>
            <w:tcW w:w="274" w:type="pct"/>
            <w:tcBorders>
              <w:top w:val="nil"/>
              <w:left w:val="single" w:sz="8" w:space="0" w:color="000000"/>
              <w:bottom w:val="single" w:sz="4" w:space="0" w:color="000000"/>
              <w:right w:val="single" w:sz="4" w:space="0" w:color="000000"/>
            </w:tcBorders>
            <w:shd w:val="clear" w:color="auto" w:fill="auto"/>
            <w:vAlign w:val="center"/>
            <w:hideMark/>
          </w:tcPr>
          <w:p w14:paraId="041DCD24"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5.B</w:t>
            </w:r>
          </w:p>
        </w:tc>
        <w:tc>
          <w:tcPr>
            <w:tcW w:w="2563" w:type="pct"/>
            <w:tcBorders>
              <w:top w:val="nil"/>
              <w:left w:val="nil"/>
              <w:bottom w:val="single" w:sz="4" w:space="0" w:color="000000"/>
              <w:right w:val="single" w:sz="4" w:space="0" w:color="000000"/>
            </w:tcBorders>
            <w:shd w:val="clear" w:color="auto" w:fill="auto"/>
            <w:vAlign w:val="center"/>
            <w:hideMark/>
          </w:tcPr>
          <w:p w14:paraId="0653833F"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Cultural Resources Monitoring - Grand Canyon</w:t>
            </w:r>
          </w:p>
        </w:tc>
        <w:tc>
          <w:tcPr>
            <w:tcW w:w="775" w:type="pct"/>
            <w:tcBorders>
              <w:top w:val="nil"/>
              <w:left w:val="nil"/>
              <w:bottom w:val="single" w:sz="4" w:space="0" w:color="000000"/>
              <w:right w:val="single" w:sz="4" w:space="0" w:color="000000"/>
            </w:tcBorders>
            <w:shd w:val="clear" w:color="auto" w:fill="auto"/>
            <w:vAlign w:val="center"/>
            <w:hideMark/>
          </w:tcPr>
          <w:p w14:paraId="4CDEBEF5" w14:textId="36D5E95D"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B717C1">
              <w:rPr>
                <w:rFonts w:ascii="Times New Roman" w:eastAsia="Times New Roman" w:hAnsi="Times New Roman" w:cs="Times New Roman"/>
                <w:color w:val="000000"/>
                <w:sz w:val="18"/>
                <w:szCs w:val="18"/>
              </w:rPr>
              <w:t>85,000</w:t>
            </w:r>
          </w:p>
        </w:tc>
        <w:tc>
          <w:tcPr>
            <w:tcW w:w="696" w:type="pct"/>
            <w:tcBorders>
              <w:top w:val="nil"/>
              <w:left w:val="nil"/>
              <w:bottom w:val="single" w:sz="4" w:space="0" w:color="000000"/>
              <w:right w:val="single" w:sz="4" w:space="0" w:color="000000"/>
            </w:tcBorders>
            <w:shd w:val="clear" w:color="auto" w:fill="auto"/>
            <w:vAlign w:val="center"/>
            <w:hideMark/>
          </w:tcPr>
          <w:p w14:paraId="1850AA41" w14:textId="2E980A94"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85,000</w:t>
            </w:r>
          </w:p>
        </w:tc>
        <w:tc>
          <w:tcPr>
            <w:tcW w:w="692" w:type="pct"/>
            <w:tcBorders>
              <w:top w:val="nil"/>
              <w:left w:val="nil"/>
              <w:bottom w:val="single" w:sz="4" w:space="0" w:color="000000"/>
              <w:right w:val="single" w:sz="8" w:space="0" w:color="000000"/>
            </w:tcBorders>
            <w:shd w:val="clear" w:color="auto" w:fill="auto"/>
            <w:vAlign w:val="center"/>
            <w:hideMark/>
          </w:tcPr>
          <w:p w14:paraId="69A02CA5" w14:textId="295D82DA"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85,000</w:t>
            </w:r>
          </w:p>
        </w:tc>
      </w:tr>
      <w:tr w:rsidR="00B717C1" w:rsidRPr="00B717C1" w14:paraId="77145FE7" w14:textId="77777777" w:rsidTr="00B717C1">
        <w:trPr>
          <w:trHeight w:val="288"/>
        </w:trPr>
        <w:tc>
          <w:tcPr>
            <w:tcW w:w="274" w:type="pct"/>
            <w:tcBorders>
              <w:top w:val="nil"/>
              <w:left w:val="single" w:sz="8" w:space="0" w:color="000000"/>
              <w:bottom w:val="single" w:sz="4" w:space="0" w:color="000000"/>
              <w:right w:val="single" w:sz="4" w:space="0" w:color="000000"/>
            </w:tcBorders>
            <w:shd w:val="clear" w:color="auto" w:fill="auto"/>
            <w:vAlign w:val="center"/>
            <w:hideMark/>
          </w:tcPr>
          <w:p w14:paraId="0FD61257"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5.C</w:t>
            </w:r>
          </w:p>
        </w:tc>
        <w:tc>
          <w:tcPr>
            <w:tcW w:w="2563" w:type="pct"/>
            <w:tcBorders>
              <w:top w:val="nil"/>
              <w:left w:val="nil"/>
              <w:bottom w:val="single" w:sz="4" w:space="0" w:color="000000"/>
              <w:right w:val="single" w:sz="4" w:space="0" w:color="000000"/>
            </w:tcBorders>
            <w:shd w:val="clear" w:color="auto" w:fill="auto"/>
            <w:vAlign w:val="center"/>
            <w:hideMark/>
          </w:tcPr>
          <w:p w14:paraId="228A419D"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Cultural Resources Monitoring - Glen Canyon</w:t>
            </w:r>
          </w:p>
        </w:tc>
        <w:tc>
          <w:tcPr>
            <w:tcW w:w="775" w:type="pct"/>
            <w:tcBorders>
              <w:top w:val="nil"/>
              <w:left w:val="nil"/>
              <w:bottom w:val="single" w:sz="4" w:space="0" w:color="000000"/>
              <w:right w:val="single" w:sz="4" w:space="0" w:color="000000"/>
            </w:tcBorders>
            <w:shd w:val="clear" w:color="auto" w:fill="auto"/>
            <w:vAlign w:val="center"/>
            <w:hideMark/>
          </w:tcPr>
          <w:p w14:paraId="2D03EBBE" w14:textId="5D5231E5"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45,000</w:t>
            </w:r>
          </w:p>
        </w:tc>
        <w:tc>
          <w:tcPr>
            <w:tcW w:w="696" w:type="pct"/>
            <w:tcBorders>
              <w:top w:val="nil"/>
              <w:left w:val="nil"/>
              <w:bottom w:val="single" w:sz="4" w:space="0" w:color="000000"/>
              <w:right w:val="single" w:sz="4" w:space="0" w:color="000000"/>
            </w:tcBorders>
            <w:shd w:val="clear" w:color="auto" w:fill="auto"/>
            <w:vAlign w:val="center"/>
            <w:hideMark/>
          </w:tcPr>
          <w:p w14:paraId="0A77AB59" w14:textId="64FAE1B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45,000</w:t>
            </w:r>
          </w:p>
        </w:tc>
        <w:tc>
          <w:tcPr>
            <w:tcW w:w="692" w:type="pct"/>
            <w:tcBorders>
              <w:top w:val="nil"/>
              <w:left w:val="nil"/>
              <w:bottom w:val="single" w:sz="4" w:space="0" w:color="000000"/>
              <w:right w:val="single" w:sz="8" w:space="0" w:color="000000"/>
            </w:tcBorders>
            <w:shd w:val="clear" w:color="auto" w:fill="auto"/>
            <w:vAlign w:val="center"/>
            <w:hideMark/>
          </w:tcPr>
          <w:p w14:paraId="2BF52836" w14:textId="2A936DCD"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45,000</w:t>
            </w:r>
          </w:p>
        </w:tc>
      </w:tr>
      <w:tr w:rsidR="00B717C1" w:rsidRPr="00B717C1" w14:paraId="5947D75F" w14:textId="77777777" w:rsidTr="00B717C1">
        <w:trPr>
          <w:trHeight w:val="288"/>
        </w:trPr>
        <w:tc>
          <w:tcPr>
            <w:tcW w:w="274" w:type="pct"/>
            <w:tcBorders>
              <w:top w:val="nil"/>
              <w:left w:val="single" w:sz="8" w:space="0" w:color="000000"/>
              <w:bottom w:val="single" w:sz="4" w:space="0" w:color="000000"/>
              <w:right w:val="single" w:sz="4" w:space="0" w:color="000000"/>
            </w:tcBorders>
            <w:shd w:val="clear" w:color="auto" w:fill="auto"/>
            <w:vAlign w:val="center"/>
            <w:hideMark/>
          </w:tcPr>
          <w:p w14:paraId="63B01B46"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5.D</w:t>
            </w:r>
          </w:p>
        </w:tc>
        <w:tc>
          <w:tcPr>
            <w:tcW w:w="2563" w:type="pct"/>
            <w:tcBorders>
              <w:top w:val="nil"/>
              <w:left w:val="nil"/>
              <w:bottom w:val="single" w:sz="4" w:space="0" w:color="000000"/>
              <w:right w:val="single" w:sz="4" w:space="0" w:color="000000"/>
            </w:tcBorders>
            <w:shd w:val="clear" w:color="auto" w:fill="auto"/>
            <w:vAlign w:val="center"/>
            <w:hideMark/>
          </w:tcPr>
          <w:p w14:paraId="76133E18"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Traditional Cultural Property Documentation</w:t>
            </w:r>
          </w:p>
        </w:tc>
        <w:tc>
          <w:tcPr>
            <w:tcW w:w="775" w:type="pct"/>
            <w:tcBorders>
              <w:top w:val="nil"/>
              <w:left w:val="nil"/>
              <w:bottom w:val="single" w:sz="4" w:space="0" w:color="000000"/>
              <w:right w:val="single" w:sz="4" w:space="0" w:color="000000"/>
            </w:tcBorders>
            <w:shd w:val="clear" w:color="auto" w:fill="auto"/>
            <w:vAlign w:val="center"/>
            <w:hideMark/>
          </w:tcPr>
          <w:p w14:paraId="5B420D9C" w14:textId="35510A50"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c>
          <w:tcPr>
            <w:tcW w:w="696" w:type="pct"/>
            <w:tcBorders>
              <w:top w:val="nil"/>
              <w:left w:val="nil"/>
              <w:bottom w:val="single" w:sz="4" w:space="0" w:color="000000"/>
              <w:right w:val="single" w:sz="4" w:space="0" w:color="000000"/>
            </w:tcBorders>
            <w:shd w:val="clear" w:color="auto" w:fill="auto"/>
            <w:vAlign w:val="center"/>
            <w:hideMark/>
          </w:tcPr>
          <w:p w14:paraId="10111349" w14:textId="768A6A11"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c>
          <w:tcPr>
            <w:tcW w:w="692" w:type="pct"/>
            <w:tcBorders>
              <w:top w:val="nil"/>
              <w:left w:val="nil"/>
              <w:bottom w:val="single" w:sz="4" w:space="0" w:color="000000"/>
              <w:right w:val="single" w:sz="8" w:space="0" w:color="000000"/>
            </w:tcBorders>
            <w:shd w:val="clear" w:color="auto" w:fill="auto"/>
            <w:vAlign w:val="center"/>
            <w:hideMark/>
          </w:tcPr>
          <w:p w14:paraId="7A1D836D" w14:textId="376CA3A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r>
      <w:tr w:rsidR="00B717C1" w:rsidRPr="00B717C1" w14:paraId="7DF84EFE" w14:textId="77777777" w:rsidTr="00B717C1">
        <w:trPr>
          <w:trHeight w:val="288"/>
        </w:trPr>
        <w:tc>
          <w:tcPr>
            <w:tcW w:w="274" w:type="pct"/>
            <w:tcBorders>
              <w:top w:val="nil"/>
              <w:left w:val="single" w:sz="8" w:space="0" w:color="000000"/>
              <w:bottom w:val="single" w:sz="4" w:space="0" w:color="000000"/>
              <w:right w:val="single" w:sz="4" w:space="0" w:color="000000"/>
            </w:tcBorders>
            <w:shd w:val="clear" w:color="auto" w:fill="auto"/>
            <w:vAlign w:val="center"/>
            <w:hideMark/>
          </w:tcPr>
          <w:p w14:paraId="341E2B35"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5.E</w:t>
            </w:r>
          </w:p>
        </w:tc>
        <w:tc>
          <w:tcPr>
            <w:tcW w:w="2563" w:type="pct"/>
            <w:tcBorders>
              <w:top w:val="nil"/>
              <w:left w:val="nil"/>
              <w:bottom w:val="single" w:sz="4" w:space="0" w:color="000000"/>
              <w:right w:val="single" w:sz="4" w:space="0" w:color="000000"/>
            </w:tcBorders>
            <w:shd w:val="clear" w:color="auto" w:fill="auto"/>
            <w:vAlign w:val="center"/>
            <w:hideMark/>
          </w:tcPr>
          <w:p w14:paraId="046C65FA" w14:textId="646D2CE5"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Zuni and NPS Data Recovery and Community Outreach Pilot</w:t>
            </w:r>
          </w:p>
        </w:tc>
        <w:tc>
          <w:tcPr>
            <w:tcW w:w="775" w:type="pct"/>
            <w:tcBorders>
              <w:top w:val="nil"/>
              <w:left w:val="nil"/>
              <w:bottom w:val="single" w:sz="4" w:space="0" w:color="000000"/>
              <w:right w:val="single" w:sz="4" w:space="0" w:color="000000"/>
            </w:tcBorders>
            <w:shd w:val="clear" w:color="auto" w:fill="auto"/>
            <w:vAlign w:val="center"/>
            <w:hideMark/>
          </w:tcPr>
          <w:p w14:paraId="4D90D381" w14:textId="01057D0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c>
          <w:tcPr>
            <w:tcW w:w="696" w:type="pct"/>
            <w:tcBorders>
              <w:top w:val="nil"/>
              <w:left w:val="nil"/>
              <w:bottom w:val="single" w:sz="4" w:space="0" w:color="000000"/>
              <w:right w:val="single" w:sz="4" w:space="0" w:color="000000"/>
            </w:tcBorders>
            <w:shd w:val="clear" w:color="auto" w:fill="auto"/>
            <w:vAlign w:val="center"/>
            <w:hideMark/>
          </w:tcPr>
          <w:p w14:paraId="480ED1BB" w14:textId="5B920B28"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c>
          <w:tcPr>
            <w:tcW w:w="692" w:type="pct"/>
            <w:tcBorders>
              <w:top w:val="nil"/>
              <w:left w:val="nil"/>
              <w:bottom w:val="single" w:sz="4" w:space="0" w:color="000000"/>
              <w:right w:val="single" w:sz="8" w:space="0" w:color="000000"/>
            </w:tcBorders>
            <w:shd w:val="clear" w:color="auto" w:fill="auto"/>
            <w:vAlign w:val="center"/>
            <w:hideMark/>
          </w:tcPr>
          <w:p w14:paraId="7B90D2EA" w14:textId="2B22FD22"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r>
      <w:tr w:rsidR="00B717C1" w:rsidRPr="00B717C1" w14:paraId="3338025D" w14:textId="77777777" w:rsidTr="00B717C1">
        <w:trPr>
          <w:trHeight w:val="288"/>
        </w:trPr>
        <w:tc>
          <w:tcPr>
            <w:tcW w:w="274" w:type="pct"/>
            <w:tcBorders>
              <w:top w:val="nil"/>
              <w:left w:val="single" w:sz="8" w:space="0" w:color="000000"/>
              <w:bottom w:val="single" w:sz="4" w:space="0" w:color="000000"/>
              <w:right w:val="single" w:sz="4" w:space="0" w:color="000000"/>
            </w:tcBorders>
            <w:shd w:val="clear" w:color="auto" w:fill="auto"/>
            <w:vAlign w:val="center"/>
            <w:hideMark/>
          </w:tcPr>
          <w:p w14:paraId="39FB6D5F"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5.F</w:t>
            </w:r>
          </w:p>
        </w:tc>
        <w:tc>
          <w:tcPr>
            <w:tcW w:w="2563" w:type="pct"/>
            <w:tcBorders>
              <w:top w:val="nil"/>
              <w:left w:val="nil"/>
              <w:bottom w:val="single" w:sz="4" w:space="0" w:color="000000"/>
              <w:right w:val="single" w:sz="4" w:space="0" w:color="000000"/>
            </w:tcBorders>
            <w:shd w:val="clear" w:color="auto" w:fill="auto"/>
            <w:vAlign w:val="center"/>
            <w:hideMark/>
          </w:tcPr>
          <w:p w14:paraId="7D9F9C2A"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Monitoring Paiute Places on the Colorado: An Educational Resource</w:t>
            </w:r>
          </w:p>
        </w:tc>
        <w:tc>
          <w:tcPr>
            <w:tcW w:w="775" w:type="pct"/>
            <w:tcBorders>
              <w:top w:val="nil"/>
              <w:left w:val="nil"/>
              <w:bottom w:val="single" w:sz="4" w:space="0" w:color="000000"/>
              <w:right w:val="single" w:sz="4" w:space="0" w:color="000000"/>
            </w:tcBorders>
            <w:shd w:val="clear" w:color="auto" w:fill="auto"/>
            <w:vAlign w:val="center"/>
            <w:hideMark/>
          </w:tcPr>
          <w:p w14:paraId="6F370279" w14:textId="4A9A207A"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c>
          <w:tcPr>
            <w:tcW w:w="696" w:type="pct"/>
            <w:tcBorders>
              <w:top w:val="nil"/>
              <w:left w:val="nil"/>
              <w:bottom w:val="single" w:sz="4" w:space="0" w:color="000000"/>
              <w:right w:val="single" w:sz="4" w:space="0" w:color="000000"/>
            </w:tcBorders>
            <w:shd w:val="clear" w:color="auto" w:fill="auto"/>
            <w:vAlign w:val="center"/>
            <w:hideMark/>
          </w:tcPr>
          <w:p w14:paraId="2C66C8AE" w14:textId="21159E0F"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c>
          <w:tcPr>
            <w:tcW w:w="692" w:type="pct"/>
            <w:tcBorders>
              <w:top w:val="nil"/>
              <w:left w:val="nil"/>
              <w:bottom w:val="single" w:sz="4" w:space="0" w:color="000000"/>
              <w:right w:val="single" w:sz="8" w:space="0" w:color="000000"/>
            </w:tcBorders>
            <w:shd w:val="clear" w:color="auto" w:fill="auto"/>
            <w:vAlign w:val="center"/>
            <w:hideMark/>
          </w:tcPr>
          <w:p w14:paraId="7E2D8443" w14:textId="39E78F49"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r>
      <w:tr w:rsidR="00B717C1" w:rsidRPr="00B717C1" w14:paraId="31880B67" w14:textId="77777777" w:rsidTr="00B717C1">
        <w:trPr>
          <w:trHeight w:val="288"/>
        </w:trPr>
        <w:tc>
          <w:tcPr>
            <w:tcW w:w="274" w:type="pct"/>
            <w:tcBorders>
              <w:top w:val="nil"/>
              <w:left w:val="single" w:sz="8" w:space="0" w:color="000000"/>
              <w:bottom w:val="single" w:sz="4" w:space="0" w:color="000000"/>
              <w:right w:val="single" w:sz="4" w:space="0" w:color="000000"/>
            </w:tcBorders>
            <w:shd w:val="clear" w:color="auto" w:fill="auto"/>
            <w:vAlign w:val="center"/>
            <w:hideMark/>
          </w:tcPr>
          <w:p w14:paraId="06BF85BA"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5.G</w:t>
            </w:r>
          </w:p>
        </w:tc>
        <w:tc>
          <w:tcPr>
            <w:tcW w:w="2563" w:type="pct"/>
            <w:tcBorders>
              <w:top w:val="nil"/>
              <w:left w:val="nil"/>
              <w:bottom w:val="single" w:sz="4" w:space="0" w:color="000000"/>
              <w:right w:val="single" w:sz="4" w:space="0" w:color="000000"/>
            </w:tcBorders>
            <w:shd w:val="clear" w:color="auto" w:fill="auto"/>
            <w:vAlign w:val="center"/>
            <w:hideMark/>
          </w:tcPr>
          <w:p w14:paraId="7C79DF2C"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Hualapai Agricultural and Gardening Practices along the Colorado River</w:t>
            </w:r>
          </w:p>
        </w:tc>
        <w:tc>
          <w:tcPr>
            <w:tcW w:w="775" w:type="pct"/>
            <w:tcBorders>
              <w:top w:val="nil"/>
              <w:left w:val="nil"/>
              <w:bottom w:val="single" w:sz="4" w:space="0" w:color="000000"/>
              <w:right w:val="single" w:sz="4" w:space="0" w:color="000000"/>
            </w:tcBorders>
            <w:shd w:val="clear" w:color="auto" w:fill="auto"/>
            <w:vAlign w:val="center"/>
            <w:hideMark/>
          </w:tcPr>
          <w:p w14:paraId="6A739A6F" w14:textId="15DCC53C"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c>
          <w:tcPr>
            <w:tcW w:w="696" w:type="pct"/>
            <w:tcBorders>
              <w:top w:val="nil"/>
              <w:left w:val="nil"/>
              <w:bottom w:val="single" w:sz="4" w:space="0" w:color="000000"/>
              <w:right w:val="single" w:sz="4" w:space="0" w:color="000000"/>
            </w:tcBorders>
            <w:shd w:val="clear" w:color="auto" w:fill="auto"/>
            <w:vAlign w:val="center"/>
            <w:hideMark/>
          </w:tcPr>
          <w:p w14:paraId="6FF8937A" w14:textId="0C2EA526"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c>
          <w:tcPr>
            <w:tcW w:w="692" w:type="pct"/>
            <w:tcBorders>
              <w:top w:val="nil"/>
              <w:left w:val="nil"/>
              <w:bottom w:val="single" w:sz="4" w:space="0" w:color="000000"/>
              <w:right w:val="single" w:sz="8" w:space="0" w:color="000000"/>
            </w:tcBorders>
            <w:shd w:val="clear" w:color="auto" w:fill="auto"/>
            <w:vAlign w:val="center"/>
            <w:hideMark/>
          </w:tcPr>
          <w:p w14:paraId="2E3E9287" w14:textId="5FD57BF9"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r>
      <w:tr w:rsidR="00B717C1" w:rsidRPr="00B717C1" w14:paraId="3D8C8428" w14:textId="77777777" w:rsidTr="00B717C1">
        <w:trPr>
          <w:trHeight w:val="288"/>
        </w:trPr>
        <w:tc>
          <w:tcPr>
            <w:tcW w:w="274" w:type="pct"/>
            <w:tcBorders>
              <w:top w:val="nil"/>
              <w:left w:val="single" w:sz="8" w:space="0" w:color="000000"/>
              <w:bottom w:val="single" w:sz="4" w:space="0" w:color="000000"/>
              <w:right w:val="single" w:sz="4" w:space="0" w:color="000000"/>
            </w:tcBorders>
            <w:shd w:val="clear" w:color="auto" w:fill="auto"/>
            <w:vAlign w:val="center"/>
            <w:hideMark/>
          </w:tcPr>
          <w:p w14:paraId="4B2A3766"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5.H</w:t>
            </w:r>
          </w:p>
        </w:tc>
        <w:tc>
          <w:tcPr>
            <w:tcW w:w="2563" w:type="pct"/>
            <w:tcBorders>
              <w:top w:val="nil"/>
              <w:left w:val="nil"/>
              <w:bottom w:val="single" w:sz="4" w:space="0" w:color="000000"/>
              <w:right w:val="single" w:sz="4" w:space="0" w:color="000000"/>
            </w:tcBorders>
            <w:shd w:val="clear" w:color="auto" w:fill="auto"/>
            <w:vAlign w:val="center"/>
            <w:hideMark/>
          </w:tcPr>
          <w:p w14:paraId="2D9C1AC0"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Hopi Grand Canyon (</w:t>
            </w:r>
            <w:proofErr w:type="spellStart"/>
            <w:r w:rsidRPr="00B717C1">
              <w:rPr>
                <w:rFonts w:ascii="Times New Roman" w:eastAsia="Times New Roman" w:hAnsi="Times New Roman" w:cs="Times New Roman"/>
                <w:color w:val="000000"/>
                <w:sz w:val="18"/>
                <w:szCs w:val="18"/>
              </w:rPr>
              <w:t>Öngtupqa</w:t>
            </w:r>
            <w:proofErr w:type="spellEnd"/>
            <w:r w:rsidRPr="00B717C1">
              <w:rPr>
                <w:rFonts w:ascii="Times New Roman" w:eastAsia="Times New Roman" w:hAnsi="Times New Roman" w:cs="Times New Roman"/>
                <w:color w:val="000000"/>
                <w:sz w:val="18"/>
                <w:szCs w:val="18"/>
              </w:rPr>
              <w:t>) Oral History Project</w:t>
            </w:r>
          </w:p>
        </w:tc>
        <w:tc>
          <w:tcPr>
            <w:tcW w:w="775" w:type="pct"/>
            <w:tcBorders>
              <w:top w:val="nil"/>
              <w:left w:val="nil"/>
              <w:bottom w:val="single" w:sz="4" w:space="0" w:color="000000"/>
              <w:right w:val="single" w:sz="4" w:space="0" w:color="000000"/>
            </w:tcBorders>
            <w:shd w:val="clear" w:color="auto" w:fill="auto"/>
            <w:vAlign w:val="center"/>
            <w:hideMark/>
          </w:tcPr>
          <w:p w14:paraId="58BAF14B" w14:textId="518756BA"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c>
          <w:tcPr>
            <w:tcW w:w="696" w:type="pct"/>
            <w:tcBorders>
              <w:top w:val="nil"/>
              <w:left w:val="nil"/>
              <w:bottom w:val="single" w:sz="4" w:space="0" w:color="000000"/>
              <w:right w:val="single" w:sz="4" w:space="0" w:color="000000"/>
            </w:tcBorders>
            <w:shd w:val="clear" w:color="auto" w:fill="auto"/>
            <w:vAlign w:val="center"/>
            <w:hideMark/>
          </w:tcPr>
          <w:p w14:paraId="16C7B745" w14:textId="1EBC212C"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c>
          <w:tcPr>
            <w:tcW w:w="692" w:type="pct"/>
            <w:tcBorders>
              <w:top w:val="nil"/>
              <w:left w:val="nil"/>
              <w:bottom w:val="single" w:sz="4" w:space="0" w:color="000000"/>
              <w:right w:val="single" w:sz="8" w:space="0" w:color="000000"/>
            </w:tcBorders>
            <w:shd w:val="clear" w:color="auto" w:fill="auto"/>
            <w:vAlign w:val="center"/>
            <w:hideMark/>
          </w:tcPr>
          <w:p w14:paraId="06CE908F" w14:textId="3401B7E3"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r>
      <w:tr w:rsidR="00B717C1" w:rsidRPr="00B717C1" w14:paraId="46975281" w14:textId="77777777" w:rsidTr="00B717C1">
        <w:trPr>
          <w:trHeight w:val="492"/>
        </w:trPr>
        <w:tc>
          <w:tcPr>
            <w:tcW w:w="274" w:type="pct"/>
            <w:tcBorders>
              <w:top w:val="nil"/>
              <w:left w:val="single" w:sz="8" w:space="0" w:color="000000"/>
              <w:bottom w:val="single" w:sz="4" w:space="0" w:color="000000"/>
              <w:right w:val="single" w:sz="4" w:space="0" w:color="000000"/>
            </w:tcBorders>
            <w:shd w:val="clear" w:color="auto" w:fill="auto"/>
            <w:vAlign w:val="center"/>
            <w:hideMark/>
          </w:tcPr>
          <w:p w14:paraId="52B6D3F0"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5.I</w:t>
            </w:r>
          </w:p>
        </w:tc>
        <w:tc>
          <w:tcPr>
            <w:tcW w:w="2563" w:type="pct"/>
            <w:tcBorders>
              <w:top w:val="nil"/>
              <w:left w:val="nil"/>
              <w:bottom w:val="single" w:sz="4" w:space="0" w:color="000000"/>
              <w:right w:val="single" w:sz="4" w:space="0" w:color="000000"/>
            </w:tcBorders>
            <w:shd w:val="clear" w:color="auto" w:fill="auto"/>
            <w:vAlign w:val="center"/>
            <w:hideMark/>
          </w:tcPr>
          <w:p w14:paraId="4AED7D1F"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xml:space="preserve">Southern Paiute Participation in the Glen Canyon AMP: </w:t>
            </w:r>
            <w:r w:rsidRPr="00B717C1">
              <w:rPr>
                <w:rFonts w:ascii="Times New Roman" w:eastAsia="Times New Roman" w:hAnsi="Times New Roman" w:cs="Times New Roman"/>
                <w:color w:val="000000"/>
                <w:sz w:val="18"/>
                <w:szCs w:val="18"/>
              </w:rPr>
              <w:br/>
              <w:t>25 Years of Monitoring and Education, 1996-2021</w:t>
            </w:r>
          </w:p>
        </w:tc>
        <w:tc>
          <w:tcPr>
            <w:tcW w:w="775" w:type="pct"/>
            <w:tcBorders>
              <w:top w:val="nil"/>
              <w:left w:val="nil"/>
              <w:bottom w:val="single" w:sz="4" w:space="0" w:color="000000"/>
              <w:right w:val="single" w:sz="4" w:space="0" w:color="000000"/>
            </w:tcBorders>
            <w:shd w:val="clear" w:color="auto" w:fill="auto"/>
            <w:vAlign w:val="center"/>
            <w:hideMark/>
          </w:tcPr>
          <w:p w14:paraId="13E5ED6C" w14:textId="501705CB"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c>
          <w:tcPr>
            <w:tcW w:w="696" w:type="pct"/>
            <w:tcBorders>
              <w:top w:val="nil"/>
              <w:left w:val="nil"/>
              <w:bottom w:val="single" w:sz="4" w:space="0" w:color="000000"/>
              <w:right w:val="single" w:sz="4" w:space="0" w:color="000000"/>
            </w:tcBorders>
            <w:shd w:val="clear" w:color="auto" w:fill="auto"/>
            <w:vAlign w:val="center"/>
            <w:hideMark/>
          </w:tcPr>
          <w:p w14:paraId="76D215EF" w14:textId="4EB0F254"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c>
          <w:tcPr>
            <w:tcW w:w="692" w:type="pct"/>
            <w:tcBorders>
              <w:top w:val="nil"/>
              <w:left w:val="nil"/>
              <w:bottom w:val="single" w:sz="4" w:space="0" w:color="000000"/>
              <w:right w:val="single" w:sz="8" w:space="0" w:color="000000"/>
            </w:tcBorders>
            <w:shd w:val="clear" w:color="auto" w:fill="auto"/>
            <w:vAlign w:val="center"/>
            <w:hideMark/>
          </w:tcPr>
          <w:p w14:paraId="74A05986" w14:textId="605B0C12"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r>
      <w:tr w:rsidR="00B717C1" w:rsidRPr="00B717C1" w14:paraId="782A121B" w14:textId="77777777" w:rsidTr="00B717C1">
        <w:trPr>
          <w:trHeight w:val="288"/>
        </w:trPr>
        <w:tc>
          <w:tcPr>
            <w:tcW w:w="274" w:type="pct"/>
            <w:tcBorders>
              <w:top w:val="nil"/>
              <w:left w:val="single" w:sz="8" w:space="0" w:color="000000"/>
              <w:bottom w:val="single" w:sz="4" w:space="0" w:color="000000"/>
              <w:right w:val="single" w:sz="4" w:space="0" w:color="000000"/>
            </w:tcBorders>
            <w:shd w:val="clear" w:color="auto" w:fill="auto"/>
            <w:vAlign w:val="center"/>
            <w:hideMark/>
          </w:tcPr>
          <w:p w14:paraId="3644FD33"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5.J</w:t>
            </w:r>
          </w:p>
        </w:tc>
        <w:tc>
          <w:tcPr>
            <w:tcW w:w="2563" w:type="pct"/>
            <w:tcBorders>
              <w:top w:val="nil"/>
              <w:left w:val="nil"/>
              <w:bottom w:val="single" w:sz="4" w:space="0" w:color="000000"/>
              <w:right w:val="single" w:sz="4" w:space="0" w:color="000000"/>
            </w:tcBorders>
            <w:shd w:val="clear" w:color="auto" w:fill="auto"/>
            <w:vAlign w:val="center"/>
            <w:hideMark/>
          </w:tcPr>
          <w:p w14:paraId="0FB25B4E"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Hualapai Shared Histories Along the Colorado River in Grand Canyon</w:t>
            </w:r>
          </w:p>
        </w:tc>
        <w:tc>
          <w:tcPr>
            <w:tcW w:w="775" w:type="pct"/>
            <w:tcBorders>
              <w:top w:val="nil"/>
              <w:left w:val="nil"/>
              <w:bottom w:val="single" w:sz="4" w:space="0" w:color="000000"/>
              <w:right w:val="single" w:sz="4" w:space="0" w:color="000000"/>
            </w:tcBorders>
            <w:shd w:val="clear" w:color="auto" w:fill="auto"/>
            <w:vAlign w:val="center"/>
            <w:hideMark/>
          </w:tcPr>
          <w:p w14:paraId="486587A4" w14:textId="1E462FFD"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c>
          <w:tcPr>
            <w:tcW w:w="696" w:type="pct"/>
            <w:tcBorders>
              <w:top w:val="nil"/>
              <w:left w:val="nil"/>
              <w:bottom w:val="single" w:sz="4" w:space="0" w:color="000000"/>
              <w:right w:val="single" w:sz="4" w:space="0" w:color="000000"/>
            </w:tcBorders>
            <w:shd w:val="clear" w:color="auto" w:fill="auto"/>
            <w:vAlign w:val="center"/>
            <w:hideMark/>
          </w:tcPr>
          <w:p w14:paraId="7A118347" w14:textId="6530B3BB"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c>
          <w:tcPr>
            <w:tcW w:w="692" w:type="pct"/>
            <w:tcBorders>
              <w:top w:val="nil"/>
              <w:left w:val="nil"/>
              <w:bottom w:val="single" w:sz="4" w:space="0" w:color="000000"/>
              <w:right w:val="single" w:sz="8" w:space="0" w:color="000000"/>
            </w:tcBorders>
            <w:shd w:val="clear" w:color="auto" w:fill="auto"/>
            <w:vAlign w:val="center"/>
            <w:hideMark/>
          </w:tcPr>
          <w:p w14:paraId="0CE63FCB" w14:textId="0481413B"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r>
      <w:tr w:rsidR="00B717C1" w:rsidRPr="00B717C1" w14:paraId="7FDEA890" w14:textId="77777777" w:rsidTr="00B717C1">
        <w:trPr>
          <w:trHeight w:val="288"/>
        </w:trPr>
        <w:tc>
          <w:tcPr>
            <w:tcW w:w="274" w:type="pct"/>
            <w:tcBorders>
              <w:top w:val="nil"/>
              <w:left w:val="single" w:sz="8" w:space="0" w:color="000000"/>
              <w:bottom w:val="single" w:sz="4" w:space="0" w:color="000000"/>
              <w:right w:val="single" w:sz="4" w:space="0" w:color="000000"/>
            </w:tcBorders>
            <w:shd w:val="clear" w:color="auto" w:fill="auto"/>
            <w:vAlign w:val="center"/>
            <w:hideMark/>
          </w:tcPr>
          <w:p w14:paraId="01057AF7"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5.K</w:t>
            </w:r>
          </w:p>
        </w:tc>
        <w:tc>
          <w:tcPr>
            <w:tcW w:w="2563" w:type="pct"/>
            <w:tcBorders>
              <w:top w:val="nil"/>
              <w:left w:val="nil"/>
              <w:bottom w:val="single" w:sz="4" w:space="0" w:color="000000"/>
              <w:right w:val="single" w:sz="4" w:space="0" w:color="000000"/>
            </w:tcBorders>
            <w:shd w:val="clear" w:color="auto" w:fill="auto"/>
            <w:vAlign w:val="center"/>
            <w:hideMark/>
          </w:tcPr>
          <w:p w14:paraId="4A4B1199"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Cultural Sensitivity Training Development</w:t>
            </w:r>
          </w:p>
        </w:tc>
        <w:tc>
          <w:tcPr>
            <w:tcW w:w="775" w:type="pct"/>
            <w:tcBorders>
              <w:top w:val="nil"/>
              <w:left w:val="nil"/>
              <w:bottom w:val="single" w:sz="4" w:space="0" w:color="000000"/>
              <w:right w:val="single" w:sz="4" w:space="0" w:color="000000"/>
            </w:tcBorders>
            <w:shd w:val="clear" w:color="auto" w:fill="auto"/>
            <w:vAlign w:val="center"/>
            <w:hideMark/>
          </w:tcPr>
          <w:p w14:paraId="3CEEF971" w14:textId="28B13F95"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50,000</w:t>
            </w:r>
          </w:p>
        </w:tc>
        <w:tc>
          <w:tcPr>
            <w:tcW w:w="696" w:type="pct"/>
            <w:tcBorders>
              <w:top w:val="nil"/>
              <w:left w:val="nil"/>
              <w:bottom w:val="single" w:sz="4" w:space="0" w:color="000000"/>
              <w:right w:val="single" w:sz="4" w:space="0" w:color="000000"/>
            </w:tcBorders>
            <w:shd w:val="clear" w:color="auto" w:fill="auto"/>
            <w:vAlign w:val="center"/>
            <w:hideMark/>
          </w:tcPr>
          <w:p w14:paraId="36E447B5" w14:textId="4F4B1321"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c>
          <w:tcPr>
            <w:tcW w:w="692" w:type="pct"/>
            <w:tcBorders>
              <w:top w:val="nil"/>
              <w:left w:val="nil"/>
              <w:bottom w:val="single" w:sz="4" w:space="0" w:color="000000"/>
              <w:right w:val="single" w:sz="8" w:space="0" w:color="000000"/>
            </w:tcBorders>
            <w:shd w:val="clear" w:color="auto" w:fill="auto"/>
            <w:vAlign w:val="center"/>
            <w:hideMark/>
          </w:tcPr>
          <w:p w14:paraId="6E9FB48E" w14:textId="268D32FF"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w:t>
            </w:r>
          </w:p>
        </w:tc>
      </w:tr>
      <w:tr w:rsidR="00B717C1" w:rsidRPr="00B717C1" w14:paraId="263C7FB4" w14:textId="77777777" w:rsidTr="00B717C1">
        <w:trPr>
          <w:trHeight w:val="288"/>
        </w:trPr>
        <w:tc>
          <w:tcPr>
            <w:tcW w:w="274" w:type="pct"/>
            <w:tcBorders>
              <w:top w:val="nil"/>
              <w:left w:val="single" w:sz="8" w:space="0" w:color="000000"/>
              <w:bottom w:val="single" w:sz="4" w:space="0" w:color="000000"/>
              <w:right w:val="single" w:sz="4" w:space="0" w:color="000000"/>
            </w:tcBorders>
            <w:shd w:val="clear" w:color="auto" w:fill="auto"/>
            <w:vAlign w:val="center"/>
            <w:hideMark/>
          </w:tcPr>
          <w:p w14:paraId="1BF59B9E"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5.L</w:t>
            </w:r>
          </w:p>
        </w:tc>
        <w:tc>
          <w:tcPr>
            <w:tcW w:w="2563" w:type="pct"/>
            <w:tcBorders>
              <w:top w:val="nil"/>
              <w:left w:val="nil"/>
              <w:bottom w:val="single" w:sz="4" w:space="0" w:color="000000"/>
              <w:right w:val="single" w:sz="4" w:space="0" w:color="000000"/>
            </w:tcBorders>
            <w:shd w:val="clear" w:color="auto" w:fill="auto"/>
            <w:vAlign w:val="center"/>
            <w:hideMark/>
          </w:tcPr>
          <w:p w14:paraId="385FC741"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Contingency fund for NHPA section 106 compliance</w:t>
            </w:r>
          </w:p>
        </w:tc>
        <w:tc>
          <w:tcPr>
            <w:tcW w:w="775" w:type="pct"/>
            <w:tcBorders>
              <w:top w:val="nil"/>
              <w:left w:val="nil"/>
              <w:bottom w:val="single" w:sz="4" w:space="0" w:color="000000"/>
              <w:right w:val="single" w:sz="4" w:space="0" w:color="000000"/>
            </w:tcBorders>
            <w:shd w:val="clear" w:color="auto" w:fill="auto"/>
            <w:vAlign w:val="center"/>
            <w:hideMark/>
          </w:tcPr>
          <w:p w14:paraId="4D6BCDB2" w14:textId="32E11145"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100,000</w:t>
            </w:r>
          </w:p>
        </w:tc>
        <w:tc>
          <w:tcPr>
            <w:tcW w:w="696" w:type="pct"/>
            <w:tcBorders>
              <w:top w:val="nil"/>
              <w:left w:val="nil"/>
              <w:bottom w:val="single" w:sz="4" w:space="0" w:color="000000"/>
              <w:right w:val="single" w:sz="4" w:space="0" w:color="000000"/>
            </w:tcBorders>
            <w:shd w:val="clear" w:color="auto" w:fill="auto"/>
            <w:vAlign w:val="center"/>
            <w:hideMark/>
          </w:tcPr>
          <w:p w14:paraId="3BBF11A3" w14:textId="32FB84AC"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100,000</w:t>
            </w:r>
          </w:p>
        </w:tc>
        <w:tc>
          <w:tcPr>
            <w:tcW w:w="692" w:type="pct"/>
            <w:tcBorders>
              <w:top w:val="nil"/>
              <w:left w:val="nil"/>
              <w:bottom w:val="single" w:sz="4" w:space="0" w:color="000000"/>
              <w:right w:val="single" w:sz="8" w:space="0" w:color="000000"/>
            </w:tcBorders>
            <w:shd w:val="clear" w:color="auto" w:fill="auto"/>
            <w:vAlign w:val="center"/>
            <w:hideMark/>
          </w:tcPr>
          <w:p w14:paraId="2C146A3D" w14:textId="299BC65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100,000</w:t>
            </w:r>
          </w:p>
        </w:tc>
      </w:tr>
      <w:tr w:rsidR="00B717C1" w:rsidRPr="00B717C1" w14:paraId="26B4D7D5" w14:textId="77777777" w:rsidTr="00B717C1">
        <w:trPr>
          <w:trHeight w:val="288"/>
        </w:trPr>
        <w:tc>
          <w:tcPr>
            <w:tcW w:w="274" w:type="pct"/>
            <w:tcBorders>
              <w:top w:val="nil"/>
              <w:left w:val="single" w:sz="8" w:space="0" w:color="000000"/>
              <w:bottom w:val="single" w:sz="4" w:space="0" w:color="000000"/>
              <w:right w:val="single" w:sz="4" w:space="0" w:color="000000"/>
            </w:tcBorders>
            <w:shd w:val="clear" w:color="auto" w:fill="auto"/>
            <w:vAlign w:val="center"/>
            <w:hideMark/>
          </w:tcPr>
          <w:p w14:paraId="79FBD230"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5.M</w:t>
            </w:r>
          </w:p>
        </w:tc>
        <w:tc>
          <w:tcPr>
            <w:tcW w:w="2563" w:type="pct"/>
            <w:tcBorders>
              <w:top w:val="nil"/>
              <w:left w:val="nil"/>
              <w:bottom w:val="single" w:sz="4" w:space="0" w:color="000000"/>
              <w:right w:val="single" w:sz="4" w:space="0" w:color="000000"/>
            </w:tcBorders>
            <w:shd w:val="clear" w:color="auto" w:fill="auto"/>
            <w:vAlign w:val="center"/>
            <w:hideMark/>
          </w:tcPr>
          <w:p w14:paraId="4CBB6550" w14:textId="3D768CA9"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Tribal resources monitoring</w:t>
            </w:r>
          </w:p>
        </w:tc>
        <w:tc>
          <w:tcPr>
            <w:tcW w:w="775" w:type="pct"/>
            <w:tcBorders>
              <w:top w:val="nil"/>
              <w:left w:val="nil"/>
              <w:bottom w:val="single" w:sz="4" w:space="0" w:color="000000"/>
              <w:right w:val="single" w:sz="4" w:space="0" w:color="000000"/>
            </w:tcBorders>
            <w:shd w:val="clear" w:color="auto" w:fill="auto"/>
            <w:vAlign w:val="center"/>
            <w:hideMark/>
          </w:tcPr>
          <w:p w14:paraId="4C2A7ADD" w14:textId="7F604B3F"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175,000</w:t>
            </w:r>
          </w:p>
        </w:tc>
        <w:tc>
          <w:tcPr>
            <w:tcW w:w="696" w:type="pct"/>
            <w:tcBorders>
              <w:top w:val="nil"/>
              <w:left w:val="nil"/>
              <w:bottom w:val="single" w:sz="4" w:space="0" w:color="000000"/>
              <w:right w:val="single" w:sz="4" w:space="0" w:color="000000"/>
            </w:tcBorders>
            <w:shd w:val="clear" w:color="auto" w:fill="auto"/>
            <w:vAlign w:val="center"/>
            <w:hideMark/>
          </w:tcPr>
          <w:p w14:paraId="14B85118" w14:textId="6B064196"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175,000</w:t>
            </w:r>
          </w:p>
        </w:tc>
        <w:tc>
          <w:tcPr>
            <w:tcW w:w="692" w:type="pct"/>
            <w:tcBorders>
              <w:top w:val="nil"/>
              <w:left w:val="nil"/>
              <w:bottom w:val="single" w:sz="4" w:space="0" w:color="000000"/>
              <w:right w:val="single" w:sz="8" w:space="0" w:color="000000"/>
            </w:tcBorders>
            <w:shd w:val="clear" w:color="auto" w:fill="auto"/>
            <w:vAlign w:val="center"/>
            <w:hideMark/>
          </w:tcPr>
          <w:p w14:paraId="7E0BD344" w14:textId="5166CD4F"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        175,000</w:t>
            </w:r>
          </w:p>
        </w:tc>
      </w:tr>
      <w:tr w:rsidR="00B717C1" w:rsidRPr="00B717C1" w14:paraId="42995FFE" w14:textId="77777777" w:rsidTr="00B717C1">
        <w:trPr>
          <w:trHeight w:val="288"/>
        </w:trPr>
        <w:tc>
          <w:tcPr>
            <w:tcW w:w="274" w:type="pct"/>
            <w:tcBorders>
              <w:top w:val="nil"/>
              <w:left w:val="single" w:sz="8" w:space="0" w:color="000000"/>
              <w:bottom w:val="single" w:sz="4" w:space="0" w:color="000000"/>
              <w:right w:val="single" w:sz="4" w:space="0" w:color="000000"/>
            </w:tcBorders>
            <w:shd w:val="clear" w:color="auto" w:fill="auto"/>
            <w:vAlign w:val="center"/>
            <w:hideMark/>
          </w:tcPr>
          <w:p w14:paraId="02C8D13D"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5.N</w:t>
            </w:r>
          </w:p>
        </w:tc>
        <w:tc>
          <w:tcPr>
            <w:tcW w:w="2563" w:type="pct"/>
            <w:tcBorders>
              <w:top w:val="nil"/>
              <w:left w:val="nil"/>
              <w:bottom w:val="single" w:sz="4" w:space="0" w:color="000000"/>
              <w:right w:val="single" w:sz="4" w:space="0" w:color="000000"/>
            </w:tcBorders>
            <w:shd w:val="clear" w:color="auto" w:fill="auto"/>
            <w:noWrap/>
            <w:vAlign w:val="center"/>
            <w:hideMark/>
          </w:tcPr>
          <w:p w14:paraId="6D0FAFE1" w14:textId="77777777" w:rsidR="00B717C1" w:rsidRPr="00B717C1" w:rsidRDefault="00B717C1" w:rsidP="00B717C1">
            <w:pPr>
              <w:spacing w:before="0" w:after="0" w:line="240" w:lineRule="auto"/>
              <w:jc w:val="right"/>
              <w:rPr>
                <w:rFonts w:ascii="Times New Roman" w:eastAsia="Times New Roman" w:hAnsi="Times New Roman" w:cs="Times New Roman"/>
                <w:i/>
                <w:iCs/>
                <w:color w:val="000000"/>
                <w:sz w:val="18"/>
                <w:szCs w:val="18"/>
              </w:rPr>
            </w:pPr>
            <w:r w:rsidRPr="00B717C1">
              <w:rPr>
                <w:rFonts w:ascii="Times New Roman" w:eastAsia="Times New Roman" w:hAnsi="Times New Roman" w:cs="Times New Roman"/>
                <w:i/>
                <w:iCs/>
                <w:color w:val="000000"/>
                <w:sz w:val="18"/>
                <w:szCs w:val="18"/>
              </w:rPr>
              <w:t>Tribal participation in AMP (Funded through DOI Agencies)</w:t>
            </w:r>
          </w:p>
        </w:tc>
        <w:tc>
          <w:tcPr>
            <w:tcW w:w="775" w:type="pct"/>
            <w:tcBorders>
              <w:top w:val="nil"/>
              <w:left w:val="nil"/>
              <w:bottom w:val="single" w:sz="4" w:space="0" w:color="000000"/>
              <w:right w:val="single" w:sz="4" w:space="0" w:color="000000"/>
            </w:tcBorders>
            <w:shd w:val="clear" w:color="auto" w:fill="auto"/>
            <w:vAlign w:val="center"/>
            <w:hideMark/>
          </w:tcPr>
          <w:p w14:paraId="0DDB36B7" w14:textId="2C339F28" w:rsidR="00B717C1" w:rsidRPr="00B717C1" w:rsidRDefault="00B717C1" w:rsidP="00B717C1">
            <w:pPr>
              <w:spacing w:before="0" w:after="0" w:line="240" w:lineRule="auto"/>
              <w:jc w:val="right"/>
              <w:rPr>
                <w:rFonts w:ascii="Times New Roman" w:eastAsia="Times New Roman" w:hAnsi="Times New Roman" w:cs="Times New Roman"/>
                <w:i/>
                <w:iCs/>
                <w:color w:val="000000"/>
                <w:sz w:val="18"/>
                <w:szCs w:val="18"/>
              </w:rPr>
            </w:pPr>
            <w:r w:rsidRPr="00B717C1">
              <w:rPr>
                <w:rFonts w:ascii="Times New Roman" w:eastAsia="Times New Roman" w:hAnsi="Times New Roman" w:cs="Times New Roman"/>
                <w:i/>
                <w:iCs/>
                <w:color w:val="000000"/>
                <w:sz w:val="18"/>
                <w:szCs w:val="18"/>
              </w:rPr>
              <w:t>$            605,000</w:t>
            </w:r>
          </w:p>
        </w:tc>
        <w:tc>
          <w:tcPr>
            <w:tcW w:w="696" w:type="pct"/>
            <w:tcBorders>
              <w:top w:val="nil"/>
              <w:left w:val="nil"/>
              <w:bottom w:val="single" w:sz="4" w:space="0" w:color="000000"/>
              <w:right w:val="single" w:sz="4" w:space="0" w:color="000000"/>
            </w:tcBorders>
            <w:shd w:val="clear" w:color="auto" w:fill="auto"/>
            <w:vAlign w:val="center"/>
            <w:hideMark/>
          </w:tcPr>
          <w:p w14:paraId="2DCECB25" w14:textId="7D0BA3DA" w:rsidR="00B717C1" w:rsidRPr="00B717C1" w:rsidRDefault="00B717C1" w:rsidP="00B717C1">
            <w:pPr>
              <w:spacing w:before="0" w:after="0" w:line="240" w:lineRule="auto"/>
              <w:jc w:val="right"/>
              <w:rPr>
                <w:rFonts w:ascii="Times New Roman" w:eastAsia="Times New Roman" w:hAnsi="Times New Roman" w:cs="Times New Roman"/>
                <w:i/>
                <w:iCs/>
                <w:color w:val="000000"/>
                <w:sz w:val="18"/>
                <w:szCs w:val="18"/>
              </w:rPr>
            </w:pPr>
            <w:r w:rsidRPr="00B717C1">
              <w:rPr>
                <w:rFonts w:ascii="Times New Roman" w:eastAsia="Times New Roman" w:hAnsi="Times New Roman" w:cs="Times New Roman"/>
                <w:i/>
                <w:iCs/>
                <w:color w:val="000000"/>
                <w:sz w:val="18"/>
                <w:szCs w:val="18"/>
              </w:rPr>
              <w:t>$         605,000</w:t>
            </w:r>
          </w:p>
        </w:tc>
        <w:tc>
          <w:tcPr>
            <w:tcW w:w="692" w:type="pct"/>
            <w:tcBorders>
              <w:top w:val="nil"/>
              <w:left w:val="nil"/>
              <w:bottom w:val="single" w:sz="4" w:space="0" w:color="000000"/>
              <w:right w:val="single" w:sz="8" w:space="0" w:color="000000"/>
            </w:tcBorders>
            <w:shd w:val="clear" w:color="auto" w:fill="auto"/>
            <w:vAlign w:val="center"/>
            <w:hideMark/>
          </w:tcPr>
          <w:p w14:paraId="71541AE9" w14:textId="105B938C" w:rsidR="00B717C1" w:rsidRPr="00B717C1" w:rsidRDefault="00B717C1" w:rsidP="00B717C1">
            <w:pPr>
              <w:spacing w:before="0" w:after="0" w:line="240" w:lineRule="auto"/>
              <w:jc w:val="right"/>
              <w:rPr>
                <w:rFonts w:ascii="Times New Roman" w:eastAsia="Times New Roman" w:hAnsi="Times New Roman" w:cs="Times New Roman"/>
                <w:i/>
                <w:iCs/>
                <w:color w:val="000000"/>
                <w:sz w:val="18"/>
                <w:szCs w:val="18"/>
              </w:rPr>
            </w:pPr>
            <w:r w:rsidRPr="00B717C1">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 xml:space="preserve"> </w:t>
            </w:r>
            <w:r w:rsidRPr="00B717C1">
              <w:rPr>
                <w:rFonts w:ascii="Times New Roman" w:eastAsia="Times New Roman" w:hAnsi="Times New Roman" w:cs="Times New Roman"/>
                <w:i/>
                <w:iCs/>
                <w:color w:val="000000"/>
                <w:sz w:val="18"/>
                <w:szCs w:val="18"/>
              </w:rPr>
              <w:t>605,000</w:t>
            </w:r>
          </w:p>
        </w:tc>
      </w:tr>
      <w:tr w:rsidR="00B717C1" w:rsidRPr="00B717C1" w14:paraId="590E9CB8" w14:textId="77777777" w:rsidTr="00B717C1">
        <w:trPr>
          <w:trHeight w:val="288"/>
        </w:trPr>
        <w:tc>
          <w:tcPr>
            <w:tcW w:w="274" w:type="pct"/>
            <w:tcBorders>
              <w:top w:val="nil"/>
              <w:left w:val="single" w:sz="8" w:space="0" w:color="000000"/>
              <w:bottom w:val="single" w:sz="8" w:space="0" w:color="000000"/>
              <w:right w:val="single" w:sz="4" w:space="0" w:color="000000"/>
            </w:tcBorders>
            <w:shd w:val="clear" w:color="auto" w:fill="auto"/>
            <w:vAlign w:val="center"/>
            <w:hideMark/>
          </w:tcPr>
          <w:p w14:paraId="11047D26" w14:textId="77777777"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5.O</w:t>
            </w:r>
          </w:p>
        </w:tc>
        <w:tc>
          <w:tcPr>
            <w:tcW w:w="2563" w:type="pct"/>
            <w:tcBorders>
              <w:top w:val="nil"/>
              <w:left w:val="nil"/>
              <w:bottom w:val="single" w:sz="8" w:space="0" w:color="000000"/>
              <w:right w:val="single" w:sz="4" w:space="0" w:color="000000"/>
            </w:tcBorders>
            <w:shd w:val="clear" w:color="auto" w:fill="auto"/>
            <w:noWrap/>
            <w:vAlign w:val="center"/>
            <w:hideMark/>
          </w:tcPr>
          <w:p w14:paraId="7441E787" w14:textId="14B56993" w:rsidR="00B717C1" w:rsidRPr="00B717C1" w:rsidRDefault="00B717C1" w:rsidP="00B717C1">
            <w:pPr>
              <w:spacing w:before="0" w:after="0" w:line="240" w:lineRule="auto"/>
              <w:jc w:val="right"/>
              <w:rPr>
                <w:rFonts w:ascii="Times New Roman" w:eastAsia="Times New Roman" w:hAnsi="Times New Roman" w:cs="Times New Roman"/>
                <w:color w:val="000000"/>
                <w:sz w:val="18"/>
                <w:szCs w:val="18"/>
              </w:rPr>
            </w:pPr>
            <w:r w:rsidRPr="00B717C1">
              <w:rPr>
                <w:rFonts w:ascii="Times New Roman" w:eastAsia="Times New Roman" w:hAnsi="Times New Roman" w:cs="Times New Roman"/>
                <w:color w:val="000000"/>
                <w:sz w:val="18"/>
                <w:szCs w:val="18"/>
              </w:rPr>
              <w:t>Tribal TWP 2025-2027 Projects</w:t>
            </w:r>
          </w:p>
        </w:tc>
        <w:tc>
          <w:tcPr>
            <w:tcW w:w="775" w:type="pct"/>
            <w:tcBorders>
              <w:top w:val="nil"/>
              <w:left w:val="nil"/>
              <w:bottom w:val="single" w:sz="8" w:space="0" w:color="000000"/>
              <w:right w:val="single" w:sz="4" w:space="0" w:color="000000"/>
            </w:tcBorders>
            <w:shd w:val="clear" w:color="auto" w:fill="auto"/>
            <w:vAlign w:val="center"/>
            <w:hideMark/>
          </w:tcPr>
          <w:p w14:paraId="1F5C263F" w14:textId="2A6D1D99" w:rsidR="00B717C1" w:rsidRPr="00B717C1" w:rsidRDefault="00B717C1" w:rsidP="00B717C1">
            <w:pPr>
              <w:spacing w:before="0" w:after="0" w:line="240" w:lineRule="auto"/>
              <w:jc w:val="right"/>
              <w:rPr>
                <w:rFonts w:ascii="Times New Roman" w:eastAsia="Times New Roman" w:hAnsi="Times New Roman" w:cs="Times New Roman"/>
                <w:i/>
                <w:iCs/>
                <w:color w:val="000000"/>
                <w:sz w:val="18"/>
                <w:szCs w:val="18"/>
              </w:rPr>
            </w:pPr>
            <w:r w:rsidRPr="00B717C1">
              <w:rPr>
                <w:rFonts w:ascii="Times New Roman" w:eastAsia="Times New Roman" w:hAnsi="Times New Roman" w:cs="Times New Roman"/>
                <w:i/>
                <w:iCs/>
                <w:color w:val="000000"/>
                <w:sz w:val="18"/>
                <w:szCs w:val="18"/>
              </w:rPr>
              <w:t>$                        -</w:t>
            </w:r>
          </w:p>
        </w:tc>
        <w:tc>
          <w:tcPr>
            <w:tcW w:w="696" w:type="pct"/>
            <w:tcBorders>
              <w:top w:val="nil"/>
              <w:left w:val="nil"/>
              <w:bottom w:val="single" w:sz="8" w:space="0" w:color="000000"/>
              <w:right w:val="single" w:sz="4" w:space="0" w:color="000000"/>
            </w:tcBorders>
            <w:shd w:val="clear" w:color="auto" w:fill="auto"/>
            <w:vAlign w:val="center"/>
            <w:hideMark/>
          </w:tcPr>
          <w:p w14:paraId="2D3410A3" w14:textId="265DFFE8" w:rsidR="00B717C1" w:rsidRPr="00B717C1" w:rsidRDefault="00B717C1" w:rsidP="00B717C1">
            <w:pPr>
              <w:spacing w:before="0" w:after="0" w:line="240" w:lineRule="auto"/>
              <w:jc w:val="right"/>
              <w:rPr>
                <w:rFonts w:ascii="Times New Roman" w:eastAsia="Times New Roman" w:hAnsi="Times New Roman" w:cs="Times New Roman"/>
                <w:i/>
                <w:iCs/>
                <w:color w:val="000000"/>
                <w:sz w:val="18"/>
                <w:szCs w:val="18"/>
              </w:rPr>
            </w:pPr>
            <w:r w:rsidRPr="00B717C1">
              <w:rPr>
                <w:rFonts w:ascii="Times New Roman" w:eastAsia="Times New Roman" w:hAnsi="Times New Roman" w:cs="Times New Roman"/>
                <w:i/>
                <w:iCs/>
                <w:color w:val="000000"/>
                <w:sz w:val="18"/>
                <w:szCs w:val="18"/>
              </w:rPr>
              <w:t>$                    -</w:t>
            </w:r>
          </w:p>
        </w:tc>
        <w:tc>
          <w:tcPr>
            <w:tcW w:w="692" w:type="pct"/>
            <w:tcBorders>
              <w:top w:val="nil"/>
              <w:left w:val="nil"/>
              <w:bottom w:val="single" w:sz="8" w:space="0" w:color="000000"/>
              <w:right w:val="single" w:sz="8" w:space="0" w:color="000000"/>
            </w:tcBorders>
            <w:shd w:val="clear" w:color="auto" w:fill="auto"/>
            <w:vAlign w:val="center"/>
            <w:hideMark/>
          </w:tcPr>
          <w:p w14:paraId="416EF736" w14:textId="57BC693E" w:rsidR="00B717C1" w:rsidRPr="00B717C1" w:rsidRDefault="00B717C1" w:rsidP="00B717C1">
            <w:pPr>
              <w:spacing w:before="0" w:after="0" w:line="240" w:lineRule="auto"/>
              <w:jc w:val="right"/>
              <w:rPr>
                <w:rFonts w:ascii="Times New Roman" w:eastAsia="Times New Roman" w:hAnsi="Times New Roman" w:cs="Times New Roman"/>
                <w:i/>
                <w:iCs/>
                <w:color w:val="000000"/>
                <w:sz w:val="18"/>
                <w:szCs w:val="18"/>
              </w:rPr>
            </w:pPr>
            <w:r w:rsidRPr="00B717C1">
              <w:rPr>
                <w:rFonts w:ascii="Times New Roman" w:eastAsia="Times New Roman" w:hAnsi="Times New Roman" w:cs="Times New Roman"/>
                <w:i/>
                <w:iCs/>
                <w:color w:val="000000"/>
                <w:sz w:val="18"/>
                <w:szCs w:val="18"/>
              </w:rPr>
              <w:t>$                    -</w:t>
            </w:r>
          </w:p>
        </w:tc>
      </w:tr>
    </w:tbl>
    <w:p w14:paraId="4231F9ED" w14:textId="77777777" w:rsidR="006A1457" w:rsidRDefault="006A1457" w:rsidP="006A1457">
      <w:pPr>
        <w:ind w:left="680"/>
        <w:rPr>
          <w:rFonts w:ascii="Arial Narrow"/>
          <w:sz w:val="28"/>
        </w:rPr>
      </w:pPr>
    </w:p>
    <w:p w14:paraId="1AB26E15" w14:textId="77777777" w:rsidR="006A1457" w:rsidRDefault="006A1457" w:rsidP="006A1457">
      <w:pPr>
        <w:pStyle w:val="BodyText"/>
        <w:rPr>
          <w:rFonts w:ascii="Arial Narrow"/>
          <w:sz w:val="20"/>
        </w:rPr>
      </w:pPr>
    </w:p>
    <w:p w14:paraId="4A35EA4E" w14:textId="77777777" w:rsidR="006A1457" w:rsidRDefault="006A1457" w:rsidP="006A1457">
      <w:pPr>
        <w:rPr>
          <w:rFonts w:ascii="Arial Narrow"/>
          <w:sz w:val="20"/>
        </w:rPr>
        <w:sectPr w:rsidR="006A1457">
          <w:footerReference w:type="default" r:id="rId35"/>
          <w:pgSz w:w="12240" w:h="15840"/>
          <w:pgMar w:top="1440" w:right="1440" w:bottom="1440" w:left="1440" w:header="0" w:footer="533" w:gutter="0"/>
          <w:cols w:space="720"/>
        </w:sectPr>
      </w:pPr>
    </w:p>
    <w:p w14:paraId="116A8FED" w14:textId="4BB1FBC4" w:rsidR="006A1457" w:rsidRPr="00227535" w:rsidRDefault="00227535" w:rsidP="00227535">
      <w:pPr>
        <w:pStyle w:val="Caption"/>
        <w:keepNext/>
        <w:rPr>
          <w:rFonts w:ascii="Arial Narrow" w:hAnsi="Arial Narrow"/>
          <w:i w:val="0"/>
          <w:iCs w:val="0"/>
          <w:color w:val="auto"/>
          <w:spacing w:val="-2"/>
          <w:sz w:val="28"/>
          <w:szCs w:val="28"/>
        </w:rPr>
      </w:pPr>
      <w:bookmarkStart w:id="82" w:name="_Toc162958523"/>
      <w:r w:rsidRPr="00227535">
        <w:rPr>
          <w:rFonts w:ascii="Arial Narrow" w:hAnsi="Arial Narrow"/>
          <w:i w:val="0"/>
          <w:iCs w:val="0"/>
          <w:color w:val="auto"/>
          <w:sz w:val="28"/>
          <w:szCs w:val="28"/>
        </w:rPr>
        <w:lastRenderedPageBreak/>
        <w:t xml:space="preserve">Table </w:t>
      </w:r>
      <w:r w:rsidRPr="00227535">
        <w:rPr>
          <w:rFonts w:ascii="Arial Narrow" w:hAnsi="Arial Narrow"/>
          <w:i w:val="0"/>
          <w:iCs w:val="0"/>
          <w:color w:val="auto"/>
          <w:sz w:val="28"/>
          <w:szCs w:val="28"/>
        </w:rPr>
        <w:fldChar w:fldCharType="begin"/>
      </w:r>
      <w:r w:rsidRPr="00227535">
        <w:rPr>
          <w:rFonts w:ascii="Arial Narrow" w:hAnsi="Arial Narrow"/>
          <w:i w:val="0"/>
          <w:iCs w:val="0"/>
          <w:color w:val="auto"/>
          <w:sz w:val="28"/>
          <w:szCs w:val="28"/>
        </w:rPr>
        <w:instrText xml:space="preserve"> SEQ Table \* ARABIC </w:instrText>
      </w:r>
      <w:r w:rsidRPr="00227535">
        <w:rPr>
          <w:rFonts w:ascii="Arial Narrow" w:hAnsi="Arial Narrow"/>
          <w:i w:val="0"/>
          <w:iCs w:val="0"/>
          <w:color w:val="auto"/>
          <w:sz w:val="28"/>
          <w:szCs w:val="28"/>
        </w:rPr>
        <w:fldChar w:fldCharType="separate"/>
      </w:r>
      <w:r>
        <w:rPr>
          <w:rFonts w:ascii="Arial Narrow" w:hAnsi="Arial Narrow"/>
          <w:i w:val="0"/>
          <w:iCs w:val="0"/>
          <w:noProof/>
          <w:color w:val="auto"/>
          <w:sz w:val="28"/>
          <w:szCs w:val="28"/>
        </w:rPr>
        <w:t>6</w:t>
      </w:r>
      <w:r w:rsidRPr="00227535">
        <w:rPr>
          <w:rFonts w:ascii="Arial Narrow" w:hAnsi="Arial Narrow"/>
          <w:i w:val="0"/>
          <w:iCs w:val="0"/>
          <w:color w:val="auto"/>
          <w:sz w:val="28"/>
          <w:szCs w:val="28"/>
        </w:rPr>
        <w:fldChar w:fldCharType="end"/>
      </w:r>
      <w:r w:rsidR="006A1457" w:rsidRPr="00227535">
        <w:rPr>
          <w:rFonts w:ascii="Arial Narrow" w:hAnsi="Arial Narrow"/>
          <w:b/>
          <w:i w:val="0"/>
          <w:iCs w:val="0"/>
          <w:color w:val="auto"/>
          <w:sz w:val="28"/>
          <w:szCs w:val="28"/>
        </w:rPr>
        <w:t>.</w:t>
      </w:r>
      <w:r w:rsidR="006A1457" w:rsidRPr="00227535">
        <w:rPr>
          <w:rFonts w:ascii="Arial Narrow" w:hAnsi="Arial Narrow"/>
          <w:b/>
          <w:i w:val="0"/>
          <w:iCs w:val="0"/>
          <w:color w:val="auto"/>
          <w:spacing w:val="28"/>
          <w:sz w:val="28"/>
          <w:szCs w:val="28"/>
        </w:rPr>
        <w:t xml:space="preserve">  </w:t>
      </w:r>
      <w:r w:rsidR="006A1457" w:rsidRPr="00227535">
        <w:rPr>
          <w:rFonts w:ascii="Arial Narrow" w:hAnsi="Arial Narrow"/>
          <w:i w:val="0"/>
          <w:iCs w:val="0"/>
          <w:color w:val="auto"/>
          <w:sz w:val="28"/>
          <w:szCs w:val="28"/>
        </w:rPr>
        <w:t>Reclamation</w:t>
      </w:r>
      <w:r w:rsidR="006A1457" w:rsidRPr="00227535">
        <w:rPr>
          <w:rFonts w:ascii="Arial Narrow" w:hAnsi="Arial Narrow"/>
          <w:i w:val="0"/>
          <w:iCs w:val="0"/>
          <w:color w:val="auto"/>
          <w:spacing w:val="-2"/>
          <w:sz w:val="28"/>
          <w:szCs w:val="28"/>
        </w:rPr>
        <w:t xml:space="preserve"> </w:t>
      </w:r>
      <w:r w:rsidR="006A1457" w:rsidRPr="00227535">
        <w:rPr>
          <w:rFonts w:ascii="Arial Narrow" w:hAnsi="Arial Narrow"/>
          <w:i w:val="0"/>
          <w:iCs w:val="0"/>
          <w:color w:val="auto"/>
          <w:sz w:val="28"/>
          <w:szCs w:val="28"/>
        </w:rPr>
        <w:t>Total</w:t>
      </w:r>
      <w:r w:rsidR="006A1457" w:rsidRPr="00227535">
        <w:rPr>
          <w:rFonts w:ascii="Arial Narrow" w:hAnsi="Arial Narrow"/>
          <w:i w:val="0"/>
          <w:iCs w:val="0"/>
          <w:color w:val="auto"/>
          <w:spacing w:val="-3"/>
          <w:sz w:val="28"/>
          <w:szCs w:val="28"/>
        </w:rPr>
        <w:t xml:space="preserve"> </w:t>
      </w:r>
      <w:r w:rsidR="006A1457" w:rsidRPr="00227535">
        <w:rPr>
          <w:rFonts w:ascii="Arial Narrow" w:hAnsi="Arial Narrow"/>
          <w:i w:val="0"/>
          <w:iCs w:val="0"/>
          <w:color w:val="auto"/>
          <w:sz w:val="28"/>
          <w:szCs w:val="28"/>
        </w:rPr>
        <w:t>Budget</w:t>
      </w:r>
      <w:r w:rsidR="006A1457" w:rsidRPr="00227535">
        <w:rPr>
          <w:rFonts w:ascii="Arial Narrow" w:hAnsi="Arial Narrow"/>
          <w:i w:val="0"/>
          <w:iCs w:val="0"/>
          <w:color w:val="auto"/>
          <w:spacing w:val="-1"/>
          <w:sz w:val="28"/>
          <w:szCs w:val="28"/>
        </w:rPr>
        <w:t xml:space="preserve"> </w:t>
      </w:r>
      <w:r w:rsidR="006A1457" w:rsidRPr="00227535">
        <w:rPr>
          <w:rFonts w:ascii="Arial Narrow" w:hAnsi="Arial Narrow"/>
          <w:i w:val="0"/>
          <w:iCs w:val="0"/>
          <w:color w:val="auto"/>
          <w:spacing w:val="-2"/>
          <w:sz w:val="28"/>
          <w:szCs w:val="28"/>
        </w:rPr>
        <w:t>Summary</w:t>
      </w:r>
      <w:r w:rsidRPr="00227535">
        <w:rPr>
          <w:rFonts w:ascii="Arial Narrow" w:hAnsi="Arial Narrow"/>
          <w:i w:val="0"/>
          <w:iCs w:val="0"/>
          <w:color w:val="auto"/>
          <w:spacing w:val="-2"/>
          <w:sz w:val="28"/>
          <w:szCs w:val="28"/>
        </w:rPr>
        <w:t>.</w:t>
      </w:r>
      <w:bookmarkEnd w:id="82"/>
    </w:p>
    <w:p w14:paraId="6D76C114" w14:textId="77777777" w:rsidR="006A1457" w:rsidRDefault="006A1457" w:rsidP="006A1457">
      <w:pPr>
        <w:pStyle w:val="BodyText"/>
        <w:rPr>
          <w:rFonts w:ascii="Arial Narrow"/>
          <w:sz w:val="20"/>
        </w:rPr>
      </w:pPr>
    </w:p>
    <w:tbl>
      <w:tblPr>
        <w:tblW w:w="0" w:type="auto"/>
        <w:tblLayout w:type="fixed"/>
        <w:tblLook w:val="04A0" w:firstRow="1" w:lastRow="0" w:firstColumn="1" w:lastColumn="0" w:noHBand="0" w:noVBand="1"/>
      </w:tblPr>
      <w:tblGrid>
        <w:gridCol w:w="486"/>
        <w:gridCol w:w="4870"/>
        <w:gridCol w:w="1151"/>
        <w:gridCol w:w="19"/>
        <w:gridCol w:w="1114"/>
        <w:gridCol w:w="1170"/>
      </w:tblGrid>
      <w:tr w:rsidR="00815C9F" w:rsidRPr="00815C9F" w14:paraId="1C0EAEDF" w14:textId="77777777" w:rsidTr="008B55D5">
        <w:trPr>
          <w:trHeight w:val="288"/>
        </w:trPr>
        <w:tc>
          <w:tcPr>
            <w:tcW w:w="5356" w:type="dxa"/>
            <w:gridSpan w:val="2"/>
            <w:tcBorders>
              <w:top w:val="single" w:sz="4" w:space="0" w:color="000000"/>
              <w:left w:val="single" w:sz="8" w:space="0" w:color="000000"/>
              <w:bottom w:val="nil"/>
              <w:right w:val="single" w:sz="4" w:space="0" w:color="000000"/>
            </w:tcBorders>
            <w:shd w:val="clear" w:color="000000" w:fill="E7E6E6"/>
            <w:noWrap/>
            <w:vAlign w:val="center"/>
            <w:hideMark/>
          </w:tcPr>
          <w:p w14:paraId="5F9D2D7B" w14:textId="777777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Reclamation Adaptive Management Program Budget Summary FY25-27</w:t>
            </w:r>
          </w:p>
        </w:tc>
        <w:tc>
          <w:tcPr>
            <w:tcW w:w="1170" w:type="dxa"/>
            <w:gridSpan w:val="2"/>
            <w:tcBorders>
              <w:top w:val="single" w:sz="4" w:space="0" w:color="000000"/>
              <w:left w:val="nil"/>
              <w:bottom w:val="nil"/>
              <w:right w:val="single" w:sz="4" w:space="0" w:color="000000"/>
            </w:tcBorders>
            <w:shd w:val="clear" w:color="000000" w:fill="E7E6E6"/>
            <w:noWrap/>
            <w:vAlign w:val="center"/>
            <w:hideMark/>
          </w:tcPr>
          <w:p w14:paraId="2BE6C364" w14:textId="777777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2025</w:t>
            </w:r>
          </w:p>
        </w:tc>
        <w:tc>
          <w:tcPr>
            <w:tcW w:w="1114" w:type="dxa"/>
            <w:tcBorders>
              <w:top w:val="single" w:sz="4" w:space="0" w:color="000000"/>
              <w:left w:val="nil"/>
              <w:bottom w:val="nil"/>
              <w:right w:val="single" w:sz="4" w:space="0" w:color="000000"/>
            </w:tcBorders>
            <w:shd w:val="clear" w:color="000000" w:fill="E7E6E6"/>
            <w:noWrap/>
            <w:vAlign w:val="center"/>
            <w:hideMark/>
          </w:tcPr>
          <w:p w14:paraId="4EE2A8E5" w14:textId="777777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2026</w:t>
            </w:r>
          </w:p>
        </w:tc>
        <w:tc>
          <w:tcPr>
            <w:tcW w:w="1170" w:type="dxa"/>
            <w:tcBorders>
              <w:top w:val="single" w:sz="4" w:space="0" w:color="000000"/>
              <w:left w:val="nil"/>
              <w:bottom w:val="nil"/>
              <w:right w:val="single" w:sz="8" w:space="0" w:color="000000"/>
            </w:tcBorders>
            <w:shd w:val="clear" w:color="000000" w:fill="E7E6E6"/>
            <w:noWrap/>
            <w:vAlign w:val="center"/>
            <w:hideMark/>
          </w:tcPr>
          <w:p w14:paraId="687643AA" w14:textId="777777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2027</w:t>
            </w:r>
          </w:p>
        </w:tc>
      </w:tr>
      <w:tr w:rsidR="00815C9F" w:rsidRPr="00815C9F" w14:paraId="4F926A65" w14:textId="77777777" w:rsidTr="008B55D5">
        <w:trPr>
          <w:trHeight w:val="288"/>
        </w:trPr>
        <w:tc>
          <w:tcPr>
            <w:tcW w:w="486" w:type="dxa"/>
            <w:tcBorders>
              <w:top w:val="single" w:sz="8" w:space="0" w:color="000000"/>
              <w:left w:val="single" w:sz="8" w:space="0" w:color="000000"/>
              <w:bottom w:val="single" w:sz="4" w:space="0" w:color="000000"/>
              <w:right w:val="single" w:sz="4" w:space="0" w:color="000000"/>
            </w:tcBorders>
            <w:shd w:val="clear" w:color="000000" w:fill="808080"/>
            <w:vAlign w:val="center"/>
            <w:hideMark/>
          </w:tcPr>
          <w:p w14:paraId="7A5759E1" w14:textId="0EB2246C" w:rsidR="00815C9F" w:rsidRPr="00815C9F" w:rsidRDefault="00815C9F" w:rsidP="008B55D5">
            <w:pPr>
              <w:spacing w:before="0" w:after="0" w:line="240" w:lineRule="auto"/>
              <w:jc w:val="right"/>
              <w:rPr>
                <w:rFonts w:ascii="Times New Roman" w:eastAsia="Times New Roman" w:hAnsi="Times New Roman" w:cs="Times New Roman"/>
                <w:b/>
                <w:bCs/>
                <w:color w:val="FFFFFF"/>
                <w:sz w:val="18"/>
                <w:szCs w:val="18"/>
              </w:rPr>
            </w:pPr>
          </w:p>
        </w:tc>
        <w:tc>
          <w:tcPr>
            <w:tcW w:w="4870" w:type="dxa"/>
            <w:tcBorders>
              <w:top w:val="single" w:sz="8" w:space="0" w:color="000000"/>
              <w:left w:val="nil"/>
              <w:bottom w:val="single" w:sz="4" w:space="0" w:color="000000"/>
              <w:right w:val="single" w:sz="4" w:space="0" w:color="000000"/>
            </w:tcBorders>
            <w:shd w:val="clear" w:color="000000" w:fill="808080"/>
            <w:vAlign w:val="center"/>
            <w:hideMark/>
          </w:tcPr>
          <w:p w14:paraId="042007C6" w14:textId="2BEEAFE6" w:rsidR="00815C9F" w:rsidRPr="00815C9F" w:rsidRDefault="00815C9F" w:rsidP="008B55D5">
            <w:pPr>
              <w:spacing w:before="0" w:after="0" w:line="240" w:lineRule="auto"/>
              <w:jc w:val="right"/>
              <w:rPr>
                <w:rFonts w:ascii="Times New Roman" w:eastAsia="Times New Roman" w:hAnsi="Times New Roman" w:cs="Times New Roman"/>
                <w:b/>
                <w:bCs/>
                <w:color w:val="FFFFFF"/>
                <w:sz w:val="18"/>
                <w:szCs w:val="18"/>
              </w:rPr>
            </w:pPr>
            <w:r w:rsidRPr="00815C9F">
              <w:rPr>
                <w:rFonts w:ascii="Times New Roman" w:eastAsia="Times New Roman" w:hAnsi="Times New Roman" w:cs="Times New Roman"/>
                <w:b/>
                <w:bCs/>
                <w:color w:val="FFFFFF"/>
                <w:sz w:val="18"/>
                <w:szCs w:val="18"/>
              </w:rPr>
              <w:t>GCDAMP Total</w:t>
            </w:r>
          </w:p>
        </w:tc>
        <w:tc>
          <w:tcPr>
            <w:tcW w:w="1151" w:type="dxa"/>
            <w:tcBorders>
              <w:top w:val="single" w:sz="8" w:space="0" w:color="000000"/>
              <w:left w:val="nil"/>
              <w:bottom w:val="single" w:sz="4" w:space="0" w:color="000000"/>
              <w:right w:val="single" w:sz="4" w:space="0" w:color="000000"/>
            </w:tcBorders>
            <w:shd w:val="clear" w:color="000000" w:fill="808080"/>
            <w:vAlign w:val="center"/>
            <w:hideMark/>
          </w:tcPr>
          <w:p w14:paraId="5BD6F44B" w14:textId="45210891" w:rsidR="00815C9F" w:rsidRPr="00815C9F" w:rsidRDefault="00815C9F" w:rsidP="008B55D5">
            <w:pPr>
              <w:spacing w:before="0" w:after="0" w:line="240" w:lineRule="auto"/>
              <w:jc w:val="right"/>
              <w:rPr>
                <w:rFonts w:ascii="Times New Roman" w:eastAsia="Times New Roman" w:hAnsi="Times New Roman" w:cs="Times New Roman"/>
                <w:b/>
                <w:bCs/>
                <w:color w:val="FFFFFF"/>
                <w:sz w:val="18"/>
                <w:szCs w:val="18"/>
              </w:rPr>
            </w:pPr>
            <w:r w:rsidRPr="00815C9F">
              <w:rPr>
                <w:rFonts w:ascii="Times New Roman" w:eastAsia="Times New Roman" w:hAnsi="Times New Roman" w:cs="Times New Roman"/>
                <w:b/>
                <w:bCs/>
                <w:color w:val="FFFFFF"/>
                <w:sz w:val="18"/>
                <w:szCs w:val="18"/>
              </w:rPr>
              <w:t>$12,500,000</w:t>
            </w:r>
          </w:p>
        </w:tc>
        <w:tc>
          <w:tcPr>
            <w:tcW w:w="1133" w:type="dxa"/>
            <w:gridSpan w:val="2"/>
            <w:tcBorders>
              <w:top w:val="single" w:sz="8" w:space="0" w:color="000000"/>
              <w:left w:val="nil"/>
              <w:bottom w:val="single" w:sz="4" w:space="0" w:color="000000"/>
              <w:right w:val="single" w:sz="4" w:space="0" w:color="000000"/>
            </w:tcBorders>
            <w:shd w:val="clear" w:color="000000" w:fill="808080"/>
            <w:vAlign w:val="center"/>
            <w:hideMark/>
          </w:tcPr>
          <w:p w14:paraId="6066D861" w14:textId="38FE76F5" w:rsidR="00815C9F" w:rsidRPr="00815C9F" w:rsidRDefault="00815C9F" w:rsidP="008B55D5">
            <w:pPr>
              <w:spacing w:before="0" w:after="0" w:line="240" w:lineRule="auto"/>
              <w:jc w:val="right"/>
              <w:rPr>
                <w:rFonts w:ascii="Times New Roman" w:eastAsia="Times New Roman" w:hAnsi="Times New Roman" w:cs="Times New Roman"/>
                <w:b/>
                <w:bCs/>
                <w:color w:val="FFFFFF"/>
                <w:sz w:val="18"/>
                <w:szCs w:val="18"/>
              </w:rPr>
            </w:pPr>
            <w:r w:rsidRPr="00815C9F">
              <w:rPr>
                <w:rFonts w:ascii="Times New Roman" w:eastAsia="Times New Roman" w:hAnsi="Times New Roman" w:cs="Times New Roman"/>
                <w:b/>
                <w:bCs/>
                <w:color w:val="FFFFFF"/>
                <w:sz w:val="18"/>
                <w:szCs w:val="18"/>
              </w:rPr>
              <w:t>$12,500,000</w:t>
            </w:r>
          </w:p>
        </w:tc>
        <w:tc>
          <w:tcPr>
            <w:tcW w:w="1170" w:type="dxa"/>
            <w:tcBorders>
              <w:top w:val="single" w:sz="8" w:space="0" w:color="000000"/>
              <w:left w:val="nil"/>
              <w:bottom w:val="single" w:sz="4" w:space="0" w:color="000000"/>
              <w:right w:val="single" w:sz="8" w:space="0" w:color="000000"/>
            </w:tcBorders>
            <w:shd w:val="clear" w:color="000000" w:fill="808080"/>
            <w:vAlign w:val="center"/>
            <w:hideMark/>
          </w:tcPr>
          <w:p w14:paraId="6487FA19" w14:textId="675BED49" w:rsidR="00815C9F" w:rsidRPr="00815C9F" w:rsidRDefault="00815C9F" w:rsidP="008B55D5">
            <w:pPr>
              <w:spacing w:before="0" w:after="0" w:line="240" w:lineRule="auto"/>
              <w:jc w:val="right"/>
              <w:rPr>
                <w:rFonts w:ascii="Times New Roman" w:eastAsia="Times New Roman" w:hAnsi="Times New Roman" w:cs="Times New Roman"/>
                <w:b/>
                <w:bCs/>
                <w:color w:val="FFFFFF"/>
                <w:sz w:val="18"/>
                <w:szCs w:val="18"/>
              </w:rPr>
            </w:pPr>
            <w:r w:rsidRPr="00815C9F">
              <w:rPr>
                <w:rFonts w:ascii="Times New Roman" w:eastAsia="Times New Roman" w:hAnsi="Times New Roman" w:cs="Times New Roman"/>
                <w:b/>
                <w:bCs/>
                <w:color w:val="FFFFFF"/>
                <w:sz w:val="18"/>
                <w:szCs w:val="18"/>
              </w:rPr>
              <w:t>$12,500,000</w:t>
            </w:r>
          </w:p>
        </w:tc>
      </w:tr>
      <w:tr w:rsidR="00815C9F" w:rsidRPr="00815C9F" w14:paraId="2709F837"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000000" w:fill="E7E6E6"/>
            <w:noWrap/>
            <w:vAlign w:val="center"/>
            <w:hideMark/>
          </w:tcPr>
          <w:p w14:paraId="3F089250" w14:textId="1D145705"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p>
        </w:tc>
        <w:tc>
          <w:tcPr>
            <w:tcW w:w="4870" w:type="dxa"/>
            <w:tcBorders>
              <w:top w:val="nil"/>
              <w:left w:val="nil"/>
              <w:bottom w:val="single" w:sz="4" w:space="0" w:color="000000"/>
              <w:right w:val="single" w:sz="4" w:space="0" w:color="000000"/>
            </w:tcBorders>
            <w:shd w:val="clear" w:color="000000" w:fill="E7E6E6"/>
            <w:noWrap/>
            <w:vAlign w:val="center"/>
            <w:hideMark/>
          </w:tcPr>
          <w:p w14:paraId="46E1D6F0" w14:textId="777777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Reclamation Total (20%)</w:t>
            </w:r>
          </w:p>
        </w:tc>
        <w:tc>
          <w:tcPr>
            <w:tcW w:w="1151" w:type="dxa"/>
            <w:tcBorders>
              <w:top w:val="nil"/>
              <w:left w:val="nil"/>
              <w:bottom w:val="single" w:sz="4" w:space="0" w:color="000000"/>
              <w:right w:val="single" w:sz="4" w:space="0" w:color="000000"/>
            </w:tcBorders>
            <w:shd w:val="clear" w:color="000000" w:fill="E7E6E6"/>
            <w:noWrap/>
            <w:vAlign w:val="center"/>
            <w:hideMark/>
          </w:tcPr>
          <w:p w14:paraId="60FF80CA" w14:textId="33C6BC50"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$2,500,000</w:t>
            </w:r>
          </w:p>
        </w:tc>
        <w:tc>
          <w:tcPr>
            <w:tcW w:w="1133" w:type="dxa"/>
            <w:gridSpan w:val="2"/>
            <w:tcBorders>
              <w:top w:val="nil"/>
              <w:left w:val="nil"/>
              <w:bottom w:val="single" w:sz="4" w:space="0" w:color="000000"/>
              <w:right w:val="single" w:sz="4" w:space="0" w:color="000000"/>
            </w:tcBorders>
            <w:shd w:val="clear" w:color="000000" w:fill="E7E6E6"/>
            <w:noWrap/>
            <w:vAlign w:val="center"/>
            <w:hideMark/>
          </w:tcPr>
          <w:p w14:paraId="44FCA9C9" w14:textId="428A7ABC"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$ 2,500,000</w:t>
            </w:r>
          </w:p>
        </w:tc>
        <w:tc>
          <w:tcPr>
            <w:tcW w:w="1170" w:type="dxa"/>
            <w:tcBorders>
              <w:top w:val="nil"/>
              <w:left w:val="nil"/>
              <w:bottom w:val="single" w:sz="4" w:space="0" w:color="000000"/>
              <w:right w:val="single" w:sz="8" w:space="0" w:color="000000"/>
            </w:tcBorders>
            <w:shd w:val="clear" w:color="000000" w:fill="E7E6E6"/>
            <w:noWrap/>
            <w:vAlign w:val="center"/>
            <w:hideMark/>
          </w:tcPr>
          <w:p w14:paraId="2C0A6D25" w14:textId="7A1E107C"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roofErr w:type="gramStart"/>
            <w:r w:rsidRPr="00815C9F">
              <w:rPr>
                <w:rFonts w:ascii="Times New Roman" w:eastAsia="Times New Roman" w:hAnsi="Times New Roman" w:cs="Times New Roman"/>
                <w:color w:val="000000"/>
                <w:sz w:val="18"/>
                <w:szCs w:val="18"/>
              </w:rPr>
              <w:t>$  2,500,000</w:t>
            </w:r>
            <w:proofErr w:type="gramEnd"/>
          </w:p>
        </w:tc>
      </w:tr>
      <w:tr w:rsidR="00815C9F" w:rsidRPr="00815C9F" w14:paraId="243E90C5" w14:textId="77777777" w:rsidTr="008B55D5">
        <w:trPr>
          <w:trHeight w:val="288"/>
        </w:trPr>
        <w:tc>
          <w:tcPr>
            <w:tcW w:w="486" w:type="dxa"/>
            <w:tcBorders>
              <w:top w:val="nil"/>
              <w:left w:val="single" w:sz="8" w:space="0" w:color="000000"/>
              <w:bottom w:val="single" w:sz="8" w:space="0" w:color="000000"/>
              <w:right w:val="single" w:sz="4" w:space="0" w:color="000000"/>
            </w:tcBorders>
            <w:shd w:val="clear" w:color="000000" w:fill="E7E6E6"/>
            <w:noWrap/>
            <w:vAlign w:val="center"/>
            <w:hideMark/>
          </w:tcPr>
          <w:p w14:paraId="44840C4E" w14:textId="08BF0E13"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p>
        </w:tc>
        <w:tc>
          <w:tcPr>
            <w:tcW w:w="4870" w:type="dxa"/>
            <w:tcBorders>
              <w:top w:val="nil"/>
              <w:left w:val="nil"/>
              <w:bottom w:val="single" w:sz="8" w:space="0" w:color="000000"/>
              <w:right w:val="single" w:sz="4" w:space="0" w:color="000000"/>
            </w:tcBorders>
            <w:shd w:val="clear" w:color="000000" w:fill="E7E6E6"/>
            <w:noWrap/>
            <w:vAlign w:val="center"/>
            <w:hideMark/>
          </w:tcPr>
          <w:p w14:paraId="18D8DA44" w14:textId="777777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GCMRC Total (80%)</w:t>
            </w:r>
          </w:p>
        </w:tc>
        <w:tc>
          <w:tcPr>
            <w:tcW w:w="1151" w:type="dxa"/>
            <w:tcBorders>
              <w:top w:val="nil"/>
              <w:left w:val="nil"/>
              <w:bottom w:val="single" w:sz="8" w:space="0" w:color="000000"/>
              <w:right w:val="single" w:sz="4" w:space="0" w:color="000000"/>
            </w:tcBorders>
            <w:shd w:val="clear" w:color="000000" w:fill="E7E6E6"/>
            <w:noWrap/>
            <w:vAlign w:val="center"/>
            <w:hideMark/>
          </w:tcPr>
          <w:p w14:paraId="523A1295" w14:textId="1A62E61D"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$10,000,000</w:t>
            </w:r>
          </w:p>
        </w:tc>
        <w:tc>
          <w:tcPr>
            <w:tcW w:w="1133" w:type="dxa"/>
            <w:gridSpan w:val="2"/>
            <w:tcBorders>
              <w:top w:val="nil"/>
              <w:left w:val="nil"/>
              <w:bottom w:val="single" w:sz="8" w:space="0" w:color="000000"/>
              <w:right w:val="single" w:sz="4" w:space="0" w:color="000000"/>
            </w:tcBorders>
            <w:shd w:val="clear" w:color="000000" w:fill="E7E6E6"/>
            <w:noWrap/>
            <w:vAlign w:val="center"/>
            <w:hideMark/>
          </w:tcPr>
          <w:p w14:paraId="18E7BA98" w14:textId="4F10848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$10,000,000</w:t>
            </w:r>
          </w:p>
        </w:tc>
        <w:tc>
          <w:tcPr>
            <w:tcW w:w="1170" w:type="dxa"/>
            <w:tcBorders>
              <w:top w:val="nil"/>
              <w:left w:val="nil"/>
              <w:bottom w:val="single" w:sz="8" w:space="0" w:color="000000"/>
              <w:right w:val="single" w:sz="8" w:space="0" w:color="000000"/>
            </w:tcBorders>
            <w:shd w:val="clear" w:color="000000" w:fill="E7E6E6"/>
            <w:noWrap/>
            <w:vAlign w:val="center"/>
            <w:hideMark/>
          </w:tcPr>
          <w:p w14:paraId="0CEE123E" w14:textId="15B1FA09"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$10,000,000</w:t>
            </w:r>
          </w:p>
        </w:tc>
      </w:tr>
      <w:tr w:rsidR="00815C9F" w:rsidRPr="00815C9F" w14:paraId="6CEA2251" w14:textId="77777777" w:rsidTr="008B55D5">
        <w:trPr>
          <w:trHeight w:val="288"/>
        </w:trPr>
        <w:tc>
          <w:tcPr>
            <w:tcW w:w="486" w:type="dxa"/>
            <w:tcBorders>
              <w:top w:val="nil"/>
              <w:left w:val="single" w:sz="8" w:space="0" w:color="000000"/>
              <w:bottom w:val="nil"/>
              <w:right w:val="single" w:sz="4" w:space="0" w:color="000000"/>
            </w:tcBorders>
            <w:shd w:val="clear" w:color="auto" w:fill="auto"/>
            <w:noWrap/>
            <w:vAlign w:val="center"/>
            <w:hideMark/>
          </w:tcPr>
          <w:p w14:paraId="0F448A8B" w14:textId="6801DF2C"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4870" w:type="dxa"/>
            <w:tcBorders>
              <w:top w:val="nil"/>
              <w:left w:val="nil"/>
              <w:bottom w:val="nil"/>
              <w:right w:val="single" w:sz="4" w:space="0" w:color="000000"/>
            </w:tcBorders>
            <w:shd w:val="clear" w:color="auto" w:fill="auto"/>
            <w:noWrap/>
            <w:vAlign w:val="center"/>
            <w:hideMark/>
          </w:tcPr>
          <w:p w14:paraId="5383BA15" w14:textId="2ADB979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p>
        </w:tc>
        <w:tc>
          <w:tcPr>
            <w:tcW w:w="1151" w:type="dxa"/>
            <w:tcBorders>
              <w:top w:val="nil"/>
              <w:left w:val="nil"/>
              <w:bottom w:val="nil"/>
              <w:right w:val="single" w:sz="4" w:space="0" w:color="000000"/>
            </w:tcBorders>
            <w:shd w:val="clear" w:color="auto" w:fill="auto"/>
            <w:noWrap/>
            <w:vAlign w:val="center"/>
            <w:hideMark/>
          </w:tcPr>
          <w:p w14:paraId="7F868B52" w14:textId="45535851"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1133" w:type="dxa"/>
            <w:gridSpan w:val="2"/>
            <w:tcBorders>
              <w:top w:val="nil"/>
              <w:left w:val="nil"/>
              <w:bottom w:val="nil"/>
              <w:right w:val="single" w:sz="4" w:space="0" w:color="000000"/>
            </w:tcBorders>
            <w:shd w:val="clear" w:color="auto" w:fill="auto"/>
            <w:noWrap/>
            <w:vAlign w:val="center"/>
            <w:hideMark/>
          </w:tcPr>
          <w:p w14:paraId="679BC4DE" w14:textId="296FFAD0"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1170" w:type="dxa"/>
            <w:tcBorders>
              <w:top w:val="nil"/>
              <w:left w:val="nil"/>
              <w:bottom w:val="nil"/>
              <w:right w:val="single" w:sz="8" w:space="0" w:color="000000"/>
            </w:tcBorders>
            <w:shd w:val="clear" w:color="auto" w:fill="auto"/>
            <w:noWrap/>
            <w:vAlign w:val="center"/>
            <w:hideMark/>
          </w:tcPr>
          <w:p w14:paraId="5DDC710F" w14:textId="47F5B9CE"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r>
      <w:tr w:rsidR="00815C9F" w:rsidRPr="00815C9F" w14:paraId="78E044DB" w14:textId="77777777" w:rsidTr="008B55D5">
        <w:trPr>
          <w:trHeight w:val="288"/>
        </w:trPr>
        <w:tc>
          <w:tcPr>
            <w:tcW w:w="486" w:type="dxa"/>
            <w:tcBorders>
              <w:top w:val="single" w:sz="8" w:space="0" w:color="000000"/>
              <w:left w:val="single" w:sz="8" w:space="0" w:color="000000"/>
              <w:bottom w:val="single" w:sz="4" w:space="0" w:color="000000"/>
              <w:right w:val="single" w:sz="4" w:space="0" w:color="000000"/>
            </w:tcBorders>
            <w:shd w:val="clear" w:color="000000" w:fill="FFE699"/>
            <w:noWrap/>
            <w:vAlign w:val="center"/>
            <w:hideMark/>
          </w:tcPr>
          <w:p w14:paraId="6D335D68" w14:textId="777777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1</w:t>
            </w:r>
          </w:p>
        </w:tc>
        <w:tc>
          <w:tcPr>
            <w:tcW w:w="4870" w:type="dxa"/>
            <w:tcBorders>
              <w:top w:val="single" w:sz="8" w:space="0" w:color="000000"/>
              <w:left w:val="nil"/>
              <w:bottom w:val="single" w:sz="4" w:space="0" w:color="000000"/>
              <w:right w:val="single" w:sz="4" w:space="0" w:color="000000"/>
            </w:tcBorders>
            <w:shd w:val="clear" w:color="000000" w:fill="FFE699"/>
            <w:noWrap/>
            <w:vAlign w:val="center"/>
            <w:hideMark/>
          </w:tcPr>
          <w:p w14:paraId="669352D8" w14:textId="777777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Adaptive Management Work Group</w:t>
            </w:r>
          </w:p>
        </w:tc>
        <w:tc>
          <w:tcPr>
            <w:tcW w:w="1151" w:type="dxa"/>
            <w:tcBorders>
              <w:top w:val="single" w:sz="8" w:space="0" w:color="000000"/>
              <w:left w:val="nil"/>
              <w:bottom w:val="single" w:sz="4" w:space="0" w:color="000000"/>
              <w:right w:val="single" w:sz="4" w:space="0" w:color="000000"/>
            </w:tcBorders>
            <w:shd w:val="clear" w:color="000000" w:fill="FFE699"/>
            <w:noWrap/>
            <w:vAlign w:val="center"/>
            <w:hideMark/>
          </w:tcPr>
          <w:p w14:paraId="3CDE103F" w14:textId="681554EE"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     10,000</w:t>
            </w:r>
          </w:p>
        </w:tc>
        <w:tc>
          <w:tcPr>
            <w:tcW w:w="1133" w:type="dxa"/>
            <w:gridSpan w:val="2"/>
            <w:tcBorders>
              <w:top w:val="single" w:sz="8" w:space="0" w:color="000000"/>
              <w:left w:val="nil"/>
              <w:bottom w:val="single" w:sz="4" w:space="0" w:color="000000"/>
              <w:right w:val="single" w:sz="4" w:space="0" w:color="000000"/>
            </w:tcBorders>
            <w:shd w:val="clear" w:color="000000" w:fill="FFE699"/>
            <w:noWrap/>
            <w:vAlign w:val="center"/>
            <w:hideMark/>
          </w:tcPr>
          <w:p w14:paraId="2E220A51" w14:textId="57E74C09"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    210,000</w:t>
            </w:r>
          </w:p>
        </w:tc>
        <w:tc>
          <w:tcPr>
            <w:tcW w:w="1170" w:type="dxa"/>
            <w:tcBorders>
              <w:top w:val="single" w:sz="8" w:space="0" w:color="000000"/>
              <w:left w:val="nil"/>
              <w:bottom w:val="single" w:sz="4" w:space="0" w:color="000000"/>
              <w:right w:val="single" w:sz="8" w:space="0" w:color="000000"/>
            </w:tcBorders>
            <w:shd w:val="clear" w:color="000000" w:fill="FFE699"/>
            <w:noWrap/>
            <w:vAlign w:val="center"/>
            <w:hideMark/>
          </w:tcPr>
          <w:p w14:paraId="6AF29F90" w14:textId="0169E101"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     210,000</w:t>
            </w:r>
          </w:p>
        </w:tc>
      </w:tr>
      <w:tr w:rsidR="00815C9F" w:rsidRPr="00815C9F" w14:paraId="2538FE83"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000000" w:fill="FFE699"/>
            <w:noWrap/>
            <w:vAlign w:val="center"/>
            <w:hideMark/>
          </w:tcPr>
          <w:p w14:paraId="4EBE74FA" w14:textId="7FE3D13A"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p>
        </w:tc>
        <w:tc>
          <w:tcPr>
            <w:tcW w:w="4870" w:type="dxa"/>
            <w:tcBorders>
              <w:top w:val="nil"/>
              <w:left w:val="nil"/>
              <w:bottom w:val="single" w:sz="4" w:space="0" w:color="000000"/>
              <w:right w:val="single" w:sz="4" w:space="0" w:color="000000"/>
            </w:tcBorders>
            <w:shd w:val="clear" w:color="000000" w:fill="FFE699"/>
            <w:noWrap/>
            <w:vAlign w:val="center"/>
            <w:hideMark/>
          </w:tcPr>
          <w:p w14:paraId="7B9A788D" w14:textId="77777777" w:rsidR="00815C9F" w:rsidRPr="00815C9F" w:rsidRDefault="00815C9F" w:rsidP="008B55D5">
            <w:pPr>
              <w:spacing w:before="0" w:after="0" w:line="240" w:lineRule="auto"/>
              <w:jc w:val="right"/>
              <w:rPr>
                <w:rFonts w:ascii="Times New Roman" w:eastAsia="Times New Roman" w:hAnsi="Times New Roman" w:cs="Times New Roman"/>
                <w:i/>
                <w:iCs/>
                <w:color w:val="000000"/>
                <w:sz w:val="18"/>
                <w:szCs w:val="18"/>
              </w:rPr>
            </w:pPr>
            <w:r w:rsidRPr="00815C9F">
              <w:rPr>
                <w:rFonts w:ascii="Times New Roman" w:eastAsia="Times New Roman" w:hAnsi="Times New Roman" w:cs="Times New Roman"/>
                <w:i/>
                <w:iCs/>
                <w:color w:val="000000"/>
                <w:sz w:val="18"/>
                <w:szCs w:val="18"/>
              </w:rPr>
              <w:t>percent of BOR budget</w:t>
            </w:r>
          </w:p>
        </w:tc>
        <w:tc>
          <w:tcPr>
            <w:tcW w:w="1151" w:type="dxa"/>
            <w:tcBorders>
              <w:top w:val="nil"/>
              <w:left w:val="nil"/>
              <w:bottom w:val="single" w:sz="4" w:space="0" w:color="000000"/>
              <w:right w:val="single" w:sz="4" w:space="0" w:color="000000"/>
            </w:tcBorders>
            <w:shd w:val="clear" w:color="000000" w:fill="FFE699"/>
            <w:noWrap/>
            <w:vAlign w:val="center"/>
            <w:hideMark/>
          </w:tcPr>
          <w:p w14:paraId="700FC257" w14:textId="77777777"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8%</w:t>
            </w:r>
          </w:p>
        </w:tc>
        <w:tc>
          <w:tcPr>
            <w:tcW w:w="1133" w:type="dxa"/>
            <w:gridSpan w:val="2"/>
            <w:tcBorders>
              <w:top w:val="nil"/>
              <w:left w:val="nil"/>
              <w:bottom w:val="single" w:sz="4" w:space="0" w:color="000000"/>
              <w:right w:val="single" w:sz="4" w:space="0" w:color="000000"/>
            </w:tcBorders>
            <w:shd w:val="clear" w:color="000000" w:fill="FFE699"/>
            <w:noWrap/>
            <w:vAlign w:val="center"/>
            <w:hideMark/>
          </w:tcPr>
          <w:p w14:paraId="279F6D08" w14:textId="77777777"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8%</w:t>
            </w:r>
          </w:p>
        </w:tc>
        <w:tc>
          <w:tcPr>
            <w:tcW w:w="1170" w:type="dxa"/>
            <w:tcBorders>
              <w:top w:val="nil"/>
              <w:left w:val="nil"/>
              <w:bottom w:val="single" w:sz="4" w:space="0" w:color="000000"/>
              <w:right w:val="single" w:sz="8" w:space="0" w:color="000000"/>
            </w:tcBorders>
            <w:shd w:val="clear" w:color="000000" w:fill="FFE699"/>
            <w:noWrap/>
            <w:vAlign w:val="center"/>
            <w:hideMark/>
          </w:tcPr>
          <w:p w14:paraId="2A269543" w14:textId="77777777"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8%</w:t>
            </w:r>
          </w:p>
        </w:tc>
      </w:tr>
      <w:tr w:rsidR="00815C9F" w:rsidRPr="00815C9F" w14:paraId="31491BFE"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1688B2E5"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1.A</w:t>
            </w:r>
          </w:p>
        </w:tc>
        <w:tc>
          <w:tcPr>
            <w:tcW w:w="4870" w:type="dxa"/>
            <w:tcBorders>
              <w:top w:val="nil"/>
              <w:left w:val="nil"/>
              <w:bottom w:val="single" w:sz="4" w:space="0" w:color="000000"/>
              <w:right w:val="single" w:sz="4" w:space="0" w:color="000000"/>
            </w:tcBorders>
            <w:shd w:val="clear" w:color="auto" w:fill="auto"/>
            <w:noWrap/>
            <w:vAlign w:val="center"/>
            <w:hideMark/>
          </w:tcPr>
          <w:p w14:paraId="1543C3BA"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AMWG Direct Costs and Administration</w:t>
            </w:r>
          </w:p>
        </w:tc>
        <w:tc>
          <w:tcPr>
            <w:tcW w:w="1151" w:type="dxa"/>
            <w:tcBorders>
              <w:top w:val="nil"/>
              <w:left w:val="nil"/>
              <w:bottom w:val="single" w:sz="4" w:space="0" w:color="000000"/>
              <w:right w:val="single" w:sz="4" w:space="0" w:color="000000"/>
            </w:tcBorders>
            <w:shd w:val="clear" w:color="auto" w:fill="auto"/>
            <w:vAlign w:val="center"/>
            <w:hideMark/>
          </w:tcPr>
          <w:p w14:paraId="63B86373" w14:textId="32962A2F"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815C9F">
              <w:rPr>
                <w:rFonts w:ascii="Times New Roman" w:eastAsia="Times New Roman" w:hAnsi="Times New Roman" w:cs="Times New Roman"/>
                <w:color w:val="000000"/>
                <w:sz w:val="18"/>
                <w:szCs w:val="18"/>
              </w:rPr>
              <w:t>20,000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33CC2B6A" w14:textId="4D47F1EA"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815C9F">
              <w:rPr>
                <w:rFonts w:ascii="Times New Roman" w:eastAsia="Times New Roman" w:hAnsi="Times New Roman" w:cs="Times New Roman"/>
                <w:color w:val="000000"/>
                <w:sz w:val="18"/>
                <w:szCs w:val="18"/>
              </w:rPr>
              <w:t>120,000</w:t>
            </w:r>
          </w:p>
        </w:tc>
        <w:tc>
          <w:tcPr>
            <w:tcW w:w="1170" w:type="dxa"/>
            <w:tcBorders>
              <w:top w:val="nil"/>
              <w:left w:val="nil"/>
              <w:bottom w:val="single" w:sz="4" w:space="0" w:color="000000"/>
              <w:right w:val="single" w:sz="8" w:space="0" w:color="000000"/>
            </w:tcBorders>
            <w:shd w:val="clear" w:color="auto" w:fill="auto"/>
            <w:vAlign w:val="center"/>
            <w:hideMark/>
          </w:tcPr>
          <w:p w14:paraId="3AAA45EB" w14:textId="6A3E2C1D"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120,000</w:t>
            </w:r>
          </w:p>
        </w:tc>
      </w:tr>
      <w:tr w:rsidR="00815C9F" w:rsidRPr="00815C9F" w14:paraId="4E16F2B3"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5CC3AE06"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1.B</w:t>
            </w:r>
          </w:p>
        </w:tc>
        <w:tc>
          <w:tcPr>
            <w:tcW w:w="4870" w:type="dxa"/>
            <w:tcBorders>
              <w:top w:val="nil"/>
              <w:left w:val="nil"/>
              <w:bottom w:val="single" w:sz="4" w:space="0" w:color="000000"/>
              <w:right w:val="single" w:sz="4" w:space="0" w:color="000000"/>
            </w:tcBorders>
            <w:shd w:val="clear" w:color="auto" w:fill="auto"/>
            <w:noWrap/>
            <w:vAlign w:val="center"/>
            <w:hideMark/>
          </w:tcPr>
          <w:p w14:paraId="59F7F259"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AMWG Member Travel Reimbursement</w:t>
            </w:r>
          </w:p>
        </w:tc>
        <w:tc>
          <w:tcPr>
            <w:tcW w:w="1151" w:type="dxa"/>
            <w:tcBorders>
              <w:top w:val="nil"/>
              <w:left w:val="nil"/>
              <w:bottom w:val="single" w:sz="4" w:space="0" w:color="000000"/>
              <w:right w:val="single" w:sz="4" w:space="0" w:color="000000"/>
            </w:tcBorders>
            <w:shd w:val="clear" w:color="auto" w:fill="auto"/>
            <w:vAlign w:val="center"/>
            <w:hideMark/>
          </w:tcPr>
          <w:p w14:paraId="181915D4" w14:textId="220FA8AF"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10,000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15672329" w14:textId="6859FB5D"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10,000</w:t>
            </w:r>
          </w:p>
        </w:tc>
        <w:tc>
          <w:tcPr>
            <w:tcW w:w="1170" w:type="dxa"/>
            <w:tcBorders>
              <w:top w:val="nil"/>
              <w:left w:val="nil"/>
              <w:bottom w:val="single" w:sz="4" w:space="0" w:color="000000"/>
              <w:right w:val="single" w:sz="8" w:space="0" w:color="000000"/>
            </w:tcBorders>
            <w:shd w:val="clear" w:color="auto" w:fill="auto"/>
            <w:vAlign w:val="center"/>
            <w:hideMark/>
          </w:tcPr>
          <w:p w14:paraId="30BC97C3" w14:textId="7CFB285B"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10,000</w:t>
            </w:r>
          </w:p>
        </w:tc>
      </w:tr>
      <w:tr w:rsidR="00815C9F" w:rsidRPr="00815C9F" w14:paraId="4701E896"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61699537"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1.C</w:t>
            </w:r>
          </w:p>
        </w:tc>
        <w:tc>
          <w:tcPr>
            <w:tcW w:w="4870" w:type="dxa"/>
            <w:tcBorders>
              <w:top w:val="nil"/>
              <w:left w:val="nil"/>
              <w:bottom w:val="single" w:sz="4" w:space="0" w:color="000000"/>
              <w:right w:val="single" w:sz="4" w:space="0" w:color="000000"/>
            </w:tcBorders>
            <w:shd w:val="clear" w:color="auto" w:fill="auto"/>
            <w:noWrap/>
            <w:vAlign w:val="center"/>
            <w:hideMark/>
          </w:tcPr>
          <w:p w14:paraId="2A8E572B"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AMWG Facilitation and Notetaking</w:t>
            </w:r>
          </w:p>
        </w:tc>
        <w:tc>
          <w:tcPr>
            <w:tcW w:w="1151" w:type="dxa"/>
            <w:tcBorders>
              <w:top w:val="nil"/>
              <w:left w:val="nil"/>
              <w:bottom w:val="single" w:sz="4" w:space="0" w:color="000000"/>
              <w:right w:val="single" w:sz="4" w:space="0" w:color="000000"/>
            </w:tcBorders>
            <w:shd w:val="clear" w:color="auto" w:fill="auto"/>
            <w:vAlign w:val="center"/>
            <w:hideMark/>
          </w:tcPr>
          <w:p w14:paraId="31B2CD96" w14:textId="402B4EA2"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65,000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3385B97A" w14:textId="074AB25B"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65,000</w:t>
            </w:r>
          </w:p>
        </w:tc>
        <w:tc>
          <w:tcPr>
            <w:tcW w:w="1170" w:type="dxa"/>
            <w:tcBorders>
              <w:top w:val="nil"/>
              <w:left w:val="nil"/>
              <w:bottom w:val="single" w:sz="4" w:space="0" w:color="000000"/>
              <w:right w:val="single" w:sz="8" w:space="0" w:color="000000"/>
            </w:tcBorders>
            <w:shd w:val="clear" w:color="auto" w:fill="auto"/>
            <w:vAlign w:val="center"/>
            <w:hideMark/>
          </w:tcPr>
          <w:p w14:paraId="2C2949D3" w14:textId="097463C8"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65,000</w:t>
            </w:r>
          </w:p>
        </w:tc>
      </w:tr>
      <w:tr w:rsidR="00815C9F" w:rsidRPr="00815C9F" w14:paraId="1E1A285A" w14:textId="77777777" w:rsidTr="008B55D5">
        <w:trPr>
          <w:trHeight w:val="288"/>
        </w:trPr>
        <w:tc>
          <w:tcPr>
            <w:tcW w:w="486" w:type="dxa"/>
            <w:tcBorders>
              <w:top w:val="nil"/>
              <w:left w:val="single" w:sz="8" w:space="0" w:color="000000"/>
              <w:bottom w:val="single" w:sz="8" w:space="0" w:color="000000"/>
              <w:right w:val="single" w:sz="4" w:space="0" w:color="000000"/>
            </w:tcBorders>
            <w:shd w:val="clear" w:color="auto" w:fill="auto"/>
            <w:vAlign w:val="center"/>
            <w:hideMark/>
          </w:tcPr>
          <w:p w14:paraId="2F44A087"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1.D</w:t>
            </w:r>
          </w:p>
        </w:tc>
        <w:tc>
          <w:tcPr>
            <w:tcW w:w="4870" w:type="dxa"/>
            <w:tcBorders>
              <w:top w:val="nil"/>
              <w:left w:val="nil"/>
              <w:bottom w:val="single" w:sz="8" w:space="0" w:color="000000"/>
              <w:right w:val="single" w:sz="4" w:space="0" w:color="000000"/>
            </w:tcBorders>
            <w:shd w:val="clear" w:color="auto" w:fill="auto"/>
            <w:noWrap/>
            <w:vAlign w:val="center"/>
            <w:hideMark/>
          </w:tcPr>
          <w:p w14:paraId="76CF334E"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Public Outreach - Reclamation public affairs, POAG</w:t>
            </w:r>
          </w:p>
        </w:tc>
        <w:tc>
          <w:tcPr>
            <w:tcW w:w="1151" w:type="dxa"/>
            <w:tcBorders>
              <w:top w:val="nil"/>
              <w:left w:val="nil"/>
              <w:bottom w:val="single" w:sz="8" w:space="0" w:color="000000"/>
              <w:right w:val="single" w:sz="4" w:space="0" w:color="000000"/>
            </w:tcBorders>
            <w:shd w:val="clear" w:color="auto" w:fill="auto"/>
            <w:vAlign w:val="center"/>
            <w:hideMark/>
          </w:tcPr>
          <w:p w14:paraId="05F0367E" w14:textId="50D5243F"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15,000</w:t>
            </w:r>
          </w:p>
        </w:tc>
        <w:tc>
          <w:tcPr>
            <w:tcW w:w="1133" w:type="dxa"/>
            <w:gridSpan w:val="2"/>
            <w:tcBorders>
              <w:top w:val="nil"/>
              <w:left w:val="nil"/>
              <w:bottom w:val="single" w:sz="8" w:space="0" w:color="000000"/>
              <w:right w:val="single" w:sz="4" w:space="0" w:color="000000"/>
            </w:tcBorders>
            <w:shd w:val="clear" w:color="auto" w:fill="auto"/>
            <w:vAlign w:val="center"/>
            <w:hideMark/>
          </w:tcPr>
          <w:p w14:paraId="6B673CB0" w14:textId="735572C5"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15,000</w:t>
            </w:r>
          </w:p>
        </w:tc>
        <w:tc>
          <w:tcPr>
            <w:tcW w:w="1170" w:type="dxa"/>
            <w:tcBorders>
              <w:top w:val="nil"/>
              <w:left w:val="nil"/>
              <w:bottom w:val="single" w:sz="8" w:space="0" w:color="000000"/>
              <w:right w:val="single" w:sz="8" w:space="0" w:color="000000"/>
            </w:tcBorders>
            <w:shd w:val="clear" w:color="auto" w:fill="auto"/>
            <w:vAlign w:val="center"/>
            <w:hideMark/>
          </w:tcPr>
          <w:p w14:paraId="72901FA0" w14:textId="462FC8B1"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15,000</w:t>
            </w:r>
          </w:p>
        </w:tc>
      </w:tr>
      <w:tr w:rsidR="00815C9F" w:rsidRPr="00815C9F" w14:paraId="6B27FD83" w14:textId="77777777" w:rsidTr="008B55D5">
        <w:trPr>
          <w:trHeight w:val="288"/>
        </w:trPr>
        <w:tc>
          <w:tcPr>
            <w:tcW w:w="486" w:type="dxa"/>
            <w:tcBorders>
              <w:top w:val="nil"/>
              <w:left w:val="single" w:sz="8" w:space="0" w:color="000000"/>
              <w:bottom w:val="nil"/>
              <w:right w:val="single" w:sz="4" w:space="0" w:color="000000"/>
            </w:tcBorders>
            <w:shd w:val="clear" w:color="auto" w:fill="auto"/>
            <w:vAlign w:val="center"/>
            <w:hideMark/>
          </w:tcPr>
          <w:p w14:paraId="6C8AB579" w14:textId="7ACA9879"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4870" w:type="dxa"/>
            <w:tcBorders>
              <w:top w:val="nil"/>
              <w:left w:val="nil"/>
              <w:bottom w:val="nil"/>
              <w:right w:val="single" w:sz="4" w:space="0" w:color="000000"/>
            </w:tcBorders>
            <w:shd w:val="clear" w:color="auto" w:fill="auto"/>
            <w:noWrap/>
            <w:vAlign w:val="center"/>
            <w:hideMark/>
          </w:tcPr>
          <w:p w14:paraId="2060C650" w14:textId="49485CDB"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1151" w:type="dxa"/>
            <w:tcBorders>
              <w:top w:val="nil"/>
              <w:left w:val="nil"/>
              <w:bottom w:val="nil"/>
              <w:right w:val="single" w:sz="4" w:space="0" w:color="000000"/>
            </w:tcBorders>
            <w:shd w:val="clear" w:color="auto" w:fill="auto"/>
            <w:noWrap/>
            <w:vAlign w:val="center"/>
            <w:hideMark/>
          </w:tcPr>
          <w:p w14:paraId="3BA4BF82" w14:textId="781F23FC"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1133" w:type="dxa"/>
            <w:gridSpan w:val="2"/>
            <w:tcBorders>
              <w:top w:val="nil"/>
              <w:left w:val="nil"/>
              <w:bottom w:val="nil"/>
              <w:right w:val="single" w:sz="4" w:space="0" w:color="000000"/>
            </w:tcBorders>
            <w:shd w:val="clear" w:color="auto" w:fill="auto"/>
            <w:noWrap/>
            <w:vAlign w:val="center"/>
            <w:hideMark/>
          </w:tcPr>
          <w:p w14:paraId="3A53ACE7" w14:textId="5DB46000"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1170" w:type="dxa"/>
            <w:tcBorders>
              <w:top w:val="nil"/>
              <w:left w:val="nil"/>
              <w:bottom w:val="nil"/>
              <w:right w:val="single" w:sz="8" w:space="0" w:color="000000"/>
            </w:tcBorders>
            <w:shd w:val="clear" w:color="auto" w:fill="auto"/>
            <w:noWrap/>
            <w:vAlign w:val="center"/>
            <w:hideMark/>
          </w:tcPr>
          <w:p w14:paraId="371CE91E" w14:textId="6BD3B7BD"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r>
      <w:tr w:rsidR="00815C9F" w:rsidRPr="00815C9F" w14:paraId="28C446D0" w14:textId="77777777" w:rsidTr="008B55D5">
        <w:trPr>
          <w:trHeight w:val="288"/>
        </w:trPr>
        <w:tc>
          <w:tcPr>
            <w:tcW w:w="486" w:type="dxa"/>
            <w:tcBorders>
              <w:top w:val="single" w:sz="8" w:space="0" w:color="000000"/>
              <w:left w:val="single" w:sz="8" w:space="0" w:color="000000"/>
              <w:bottom w:val="single" w:sz="4" w:space="0" w:color="000000"/>
              <w:right w:val="single" w:sz="4" w:space="0" w:color="000000"/>
            </w:tcBorders>
            <w:shd w:val="clear" w:color="000000" w:fill="C6E0B4"/>
            <w:vAlign w:val="center"/>
            <w:hideMark/>
          </w:tcPr>
          <w:p w14:paraId="78356DB8" w14:textId="777777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2</w:t>
            </w:r>
          </w:p>
        </w:tc>
        <w:tc>
          <w:tcPr>
            <w:tcW w:w="4870" w:type="dxa"/>
            <w:tcBorders>
              <w:top w:val="single" w:sz="8" w:space="0" w:color="000000"/>
              <w:left w:val="nil"/>
              <w:bottom w:val="single" w:sz="4" w:space="0" w:color="000000"/>
              <w:right w:val="single" w:sz="4" w:space="0" w:color="000000"/>
            </w:tcBorders>
            <w:shd w:val="clear" w:color="000000" w:fill="C6E0B4"/>
            <w:vAlign w:val="center"/>
            <w:hideMark/>
          </w:tcPr>
          <w:p w14:paraId="34BF11AC" w14:textId="777777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Technical Work Group</w:t>
            </w:r>
          </w:p>
        </w:tc>
        <w:tc>
          <w:tcPr>
            <w:tcW w:w="1151" w:type="dxa"/>
            <w:tcBorders>
              <w:top w:val="single" w:sz="8" w:space="0" w:color="000000"/>
              <w:left w:val="nil"/>
              <w:bottom w:val="single" w:sz="4" w:space="0" w:color="000000"/>
              <w:right w:val="single" w:sz="4" w:space="0" w:color="000000"/>
            </w:tcBorders>
            <w:shd w:val="clear" w:color="000000" w:fill="C6E0B4"/>
            <w:vAlign w:val="center"/>
            <w:hideMark/>
          </w:tcPr>
          <w:p w14:paraId="2115C7A2" w14:textId="19FA9CE5"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   190,000</w:t>
            </w:r>
          </w:p>
        </w:tc>
        <w:tc>
          <w:tcPr>
            <w:tcW w:w="1133" w:type="dxa"/>
            <w:gridSpan w:val="2"/>
            <w:tcBorders>
              <w:top w:val="single" w:sz="8" w:space="0" w:color="000000"/>
              <w:left w:val="nil"/>
              <w:bottom w:val="single" w:sz="4" w:space="0" w:color="000000"/>
              <w:right w:val="single" w:sz="4" w:space="0" w:color="000000"/>
            </w:tcBorders>
            <w:shd w:val="clear" w:color="000000" w:fill="C6E0B4"/>
            <w:vAlign w:val="center"/>
            <w:hideMark/>
          </w:tcPr>
          <w:p w14:paraId="5B9844A7" w14:textId="4949CDAD"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    190,000</w:t>
            </w:r>
          </w:p>
        </w:tc>
        <w:tc>
          <w:tcPr>
            <w:tcW w:w="1170" w:type="dxa"/>
            <w:tcBorders>
              <w:top w:val="single" w:sz="8" w:space="0" w:color="000000"/>
              <w:left w:val="nil"/>
              <w:bottom w:val="single" w:sz="4" w:space="0" w:color="000000"/>
              <w:right w:val="single" w:sz="8" w:space="0" w:color="000000"/>
            </w:tcBorders>
            <w:shd w:val="clear" w:color="000000" w:fill="C6E0B4"/>
            <w:vAlign w:val="center"/>
            <w:hideMark/>
          </w:tcPr>
          <w:p w14:paraId="7B8E9A59" w14:textId="10682F83"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     190,000</w:t>
            </w:r>
          </w:p>
        </w:tc>
      </w:tr>
      <w:tr w:rsidR="00815C9F" w:rsidRPr="00815C9F" w14:paraId="6E3D2A25"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000000" w:fill="C6E0B4"/>
            <w:vAlign w:val="center"/>
            <w:hideMark/>
          </w:tcPr>
          <w:p w14:paraId="0CDD646B" w14:textId="3E3D6102"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p>
        </w:tc>
        <w:tc>
          <w:tcPr>
            <w:tcW w:w="4870" w:type="dxa"/>
            <w:tcBorders>
              <w:top w:val="nil"/>
              <w:left w:val="nil"/>
              <w:bottom w:val="single" w:sz="4" w:space="0" w:color="000000"/>
              <w:right w:val="single" w:sz="4" w:space="0" w:color="000000"/>
            </w:tcBorders>
            <w:shd w:val="clear" w:color="000000" w:fill="C6E0B4"/>
            <w:vAlign w:val="center"/>
            <w:hideMark/>
          </w:tcPr>
          <w:p w14:paraId="246221F5" w14:textId="77777777" w:rsidR="00815C9F" w:rsidRPr="00815C9F" w:rsidRDefault="00815C9F" w:rsidP="008B55D5">
            <w:pPr>
              <w:spacing w:before="0" w:after="0" w:line="240" w:lineRule="auto"/>
              <w:jc w:val="right"/>
              <w:rPr>
                <w:rFonts w:ascii="Times New Roman" w:eastAsia="Times New Roman" w:hAnsi="Times New Roman" w:cs="Times New Roman"/>
                <w:i/>
                <w:iCs/>
                <w:color w:val="000000"/>
                <w:sz w:val="18"/>
                <w:szCs w:val="18"/>
              </w:rPr>
            </w:pPr>
            <w:r w:rsidRPr="00815C9F">
              <w:rPr>
                <w:rFonts w:ascii="Times New Roman" w:eastAsia="Times New Roman" w:hAnsi="Times New Roman" w:cs="Times New Roman"/>
                <w:i/>
                <w:iCs/>
                <w:color w:val="000000"/>
                <w:sz w:val="18"/>
                <w:szCs w:val="18"/>
              </w:rPr>
              <w:t>percent of BOR budget</w:t>
            </w:r>
          </w:p>
        </w:tc>
        <w:tc>
          <w:tcPr>
            <w:tcW w:w="1151" w:type="dxa"/>
            <w:tcBorders>
              <w:top w:val="nil"/>
              <w:left w:val="nil"/>
              <w:bottom w:val="single" w:sz="4" w:space="0" w:color="000000"/>
              <w:right w:val="single" w:sz="4" w:space="0" w:color="000000"/>
            </w:tcBorders>
            <w:shd w:val="clear" w:color="000000" w:fill="C6E0B4"/>
            <w:vAlign w:val="center"/>
            <w:hideMark/>
          </w:tcPr>
          <w:p w14:paraId="63BD799C" w14:textId="77777777"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8%</w:t>
            </w:r>
          </w:p>
        </w:tc>
        <w:tc>
          <w:tcPr>
            <w:tcW w:w="1133" w:type="dxa"/>
            <w:gridSpan w:val="2"/>
            <w:tcBorders>
              <w:top w:val="nil"/>
              <w:left w:val="nil"/>
              <w:bottom w:val="single" w:sz="4" w:space="0" w:color="000000"/>
              <w:right w:val="single" w:sz="4" w:space="0" w:color="000000"/>
            </w:tcBorders>
            <w:shd w:val="clear" w:color="000000" w:fill="C6E0B4"/>
            <w:vAlign w:val="center"/>
            <w:hideMark/>
          </w:tcPr>
          <w:p w14:paraId="76EF4C0E" w14:textId="77777777"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8%</w:t>
            </w:r>
          </w:p>
        </w:tc>
        <w:tc>
          <w:tcPr>
            <w:tcW w:w="1170" w:type="dxa"/>
            <w:tcBorders>
              <w:top w:val="nil"/>
              <w:left w:val="nil"/>
              <w:bottom w:val="single" w:sz="4" w:space="0" w:color="000000"/>
              <w:right w:val="single" w:sz="8" w:space="0" w:color="000000"/>
            </w:tcBorders>
            <w:shd w:val="clear" w:color="000000" w:fill="C6E0B4"/>
            <w:vAlign w:val="center"/>
            <w:hideMark/>
          </w:tcPr>
          <w:p w14:paraId="5545B4FD" w14:textId="77777777"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8%</w:t>
            </w:r>
          </w:p>
        </w:tc>
      </w:tr>
      <w:tr w:rsidR="00815C9F" w:rsidRPr="00815C9F" w14:paraId="36B47D8C"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3B86BE49"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2.A</w:t>
            </w:r>
          </w:p>
        </w:tc>
        <w:tc>
          <w:tcPr>
            <w:tcW w:w="4870" w:type="dxa"/>
            <w:tcBorders>
              <w:top w:val="nil"/>
              <w:left w:val="nil"/>
              <w:bottom w:val="single" w:sz="4" w:space="0" w:color="000000"/>
              <w:right w:val="single" w:sz="4" w:space="0" w:color="000000"/>
            </w:tcBorders>
            <w:shd w:val="clear" w:color="auto" w:fill="auto"/>
            <w:vAlign w:val="center"/>
            <w:hideMark/>
          </w:tcPr>
          <w:p w14:paraId="3B3EBF47"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Technical Work Group Costs (BOR)</w:t>
            </w:r>
          </w:p>
        </w:tc>
        <w:tc>
          <w:tcPr>
            <w:tcW w:w="1151" w:type="dxa"/>
            <w:tcBorders>
              <w:top w:val="nil"/>
              <w:left w:val="nil"/>
              <w:bottom w:val="single" w:sz="4" w:space="0" w:color="000000"/>
              <w:right w:val="single" w:sz="4" w:space="0" w:color="000000"/>
            </w:tcBorders>
            <w:shd w:val="clear" w:color="auto" w:fill="auto"/>
            <w:vAlign w:val="center"/>
            <w:hideMark/>
          </w:tcPr>
          <w:p w14:paraId="713CC894" w14:textId="7169B730"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160,000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43E7C209" w14:textId="113BE892"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160,000</w:t>
            </w:r>
          </w:p>
        </w:tc>
        <w:tc>
          <w:tcPr>
            <w:tcW w:w="1170" w:type="dxa"/>
            <w:tcBorders>
              <w:top w:val="nil"/>
              <w:left w:val="nil"/>
              <w:bottom w:val="single" w:sz="4" w:space="0" w:color="000000"/>
              <w:right w:val="single" w:sz="8" w:space="0" w:color="000000"/>
            </w:tcBorders>
            <w:shd w:val="clear" w:color="auto" w:fill="auto"/>
            <w:vAlign w:val="center"/>
            <w:hideMark/>
          </w:tcPr>
          <w:p w14:paraId="2D0BBF3E" w14:textId="0EC9721E"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160,000</w:t>
            </w:r>
          </w:p>
        </w:tc>
      </w:tr>
      <w:tr w:rsidR="00815C9F" w:rsidRPr="00815C9F" w14:paraId="1368E5FD"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45413D66"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2.B</w:t>
            </w:r>
          </w:p>
        </w:tc>
        <w:tc>
          <w:tcPr>
            <w:tcW w:w="4870" w:type="dxa"/>
            <w:tcBorders>
              <w:top w:val="nil"/>
              <w:left w:val="nil"/>
              <w:bottom w:val="single" w:sz="4" w:space="0" w:color="000000"/>
              <w:right w:val="single" w:sz="4" w:space="0" w:color="000000"/>
            </w:tcBorders>
            <w:shd w:val="clear" w:color="auto" w:fill="auto"/>
            <w:vAlign w:val="center"/>
            <w:hideMark/>
          </w:tcPr>
          <w:p w14:paraId="72DD4E37"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TWG Member Travel Reimbursement</w:t>
            </w:r>
          </w:p>
        </w:tc>
        <w:tc>
          <w:tcPr>
            <w:tcW w:w="1151" w:type="dxa"/>
            <w:tcBorders>
              <w:top w:val="nil"/>
              <w:left w:val="nil"/>
              <w:bottom w:val="single" w:sz="4" w:space="0" w:color="000000"/>
              <w:right w:val="single" w:sz="4" w:space="0" w:color="000000"/>
            </w:tcBorders>
            <w:shd w:val="clear" w:color="auto" w:fill="auto"/>
            <w:vAlign w:val="center"/>
            <w:hideMark/>
          </w:tcPr>
          <w:p w14:paraId="2F0E7DDB" w14:textId="638BBDB8"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25,000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59FF075C" w14:textId="4F218C1E"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25,000</w:t>
            </w:r>
          </w:p>
        </w:tc>
        <w:tc>
          <w:tcPr>
            <w:tcW w:w="1170" w:type="dxa"/>
            <w:tcBorders>
              <w:top w:val="nil"/>
              <w:left w:val="nil"/>
              <w:bottom w:val="single" w:sz="4" w:space="0" w:color="000000"/>
              <w:right w:val="single" w:sz="8" w:space="0" w:color="000000"/>
            </w:tcBorders>
            <w:shd w:val="clear" w:color="auto" w:fill="auto"/>
            <w:vAlign w:val="center"/>
            <w:hideMark/>
          </w:tcPr>
          <w:p w14:paraId="27CA353B" w14:textId="7051BE5F"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25,000</w:t>
            </w:r>
          </w:p>
        </w:tc>
      </w:tr>
      <w:tr w:rsidR="00815C9F" w:rsidRPr="00815C9F" w14:paraId="22FE77E7" w14:textId="77777777" w:rsidTr="008B55D5">
        <w:trPr>
          <w:trHeight w:val="288"/>
        </w:trPr>
        <w:tc>
          <w:tcPr>
            <w:tcW w:w="486" w:type="dxa"/>
            <w:tcBorders>
              <w:top w:val="nil"/>
              <w:left w:val="single" w:sz="8" w:space="0" w:color="000000"/>
              <w:bottom w:val="single" w:sz="8" w:space="0" w:color="000000"/>
              <w:right w:val="single" w:sz="4" w:space="0" w:color="000000"/>
            </w:tcBorders>
            <w:shd w:val="clear" w:color="auto" w:fill="auto"/>
            <w:vAlign w:val="center"/>
            <w:hideMark/>
          </w:tcPr>
          <w:p w14:paraId="3A4BCE50"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2.C</w:t>
            </w:r>
          </w:p>
        </w:tc>
        <w:tc>
          <w:tcPr>
            <w:tcW w:w="4870" w:type="dxa"/>
            <w:tcBorders>
              <w:top w:val="nil"/>
              <w:left w:val="nil"/>
              <w:bottom w:val="single" w:sz="8" w:space="0" w:color="000000"/>
              <w:right w:val="single" w:sz="4" w:space="0" w:color="000000"/>
            </w:tcBorders>
            <w:shd w:val="clear" w:color="auto" w:fill="auto"/>
            <w:vAlign w:val="center"/>
            <w:hideMark/>
          </w:tcPr>
          <w:p w14:paraId="09369DC5"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TWG Facilitation</w:t>
            </w:r>
          </w:p>
        </w:tc>
        <w:tc>
          <w:tcPr>
            <w:tcW w:w="1151" w:type="dxa"/>
            <w:tcBorders>
              <w:top w:val="nil"/>
              <w:left w:val="nil"/>
              <w:bottom w:val="single" w:sz="8" w:space="0" w:color="000000"/>
              <w:right w:val="single" w:sz="4" w:space="0" w:color="000000"/>
            </w:tcBorders>
            <w:shd w:val="clear" w:color="auto" w:fill="auto"/>
            <w:vAlign w:val="center"/>
            <w:hideMark/>
          </w:tcPr>
          <w:p w14:paraId="0F4F45B8" w14:textId="7997CB5A"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5,000</w:t>
            </w:r>
          </w:p>
        </w:tc>
        <w:tc>
          <w:tcPr>
            <w:tcW w:w="1133" w:type="dxa"/>
            <w:gridSpan w:val="2"/>
            <w:tcBorders>
              <w:top w:val="nil"/>
              <w:left w:val="nil"/>
              <w:bottom w:val="single" w:sz="8" w:space="0" w:color="000000"/>
              <w:right w:val="single" w:sz="4" w:space="0" w:color="000000"/>
            </w:tcBorders>
            <w:shd w:val="clear" w:color="auto" w:fill="auto"/>
            <w:vAlign w:val="center"/>
            <w:hideMark/>
          </w:tcPr>
          <w:p w14:paraId="6F324B54" w14:textId="6196E90A"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5,000</w:t>
            </w:r>
          </w:p>
        </w:tc>
        <w:tc>
          <w:tcPr>
            <w:tcW w:w="1170" w:type="dxa"/>
            <w:tcBorders>
              <w:top w:val="nil"/>
              <w:left w:val="nil"/>
              <w:bottom w:val="single" w:sz="8" w:space="0" w:color="000000"/>
              <w:right w:val="single" w:sz="8" w:space="0" w:color="000000"/>
            </w:tcBorders>
            <w:shd w:val="clear" w:color="auto" w:fill="auto"/>
            <w:vAlign w:val="center"/>
            <w:hideMark/>
          </w:tcPr>
          <w:p w14:paraId="7780CB26" w14:textId="22403864"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5,000</w:t>
            </w:r>
          </w:p>
        </w:tc>
      </w:tr>
      <w:tr w:rsidR="00815C9F" w:rsidRPr="00815C9F" w14:paraId="2463028F" w14:textId="77777777" w:rsidTr="008B55D5">
        <w:trPr>
          <w:trHeight w:val="288"/>
        </w:trPr>
        <w:tc>
          <w:tcPr>
            <w:tcW w:w="486" w:type="dxa"/>
            <w:tcBorders>
              <w:top w:val="nil"/>
              <w:left w:val="single" w:sz="8" w:space="0" w:color="000000"/>
              <w:bottom w:val="nil"/>
              <w:right w:val="single" w:sz="4" w:space="0" w:color="000000"/>
            </w:tcBorders>
            <w:shd w:val="clear" w:color="auto" w:fill="auto"/>
            <w:vAlign w:val="center"/>
            <w:hideMark/>
          </w:tcPr>
          <w:p w14:paraId="174A9F94" w14:textId="1EFF554B"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4870" w:type="dxa"/>
            <w:tcBorders>
              <w:top w:val="nil"/>
              <w:left w:val="nil"/>
              <w:bottom w:val="nil"/>
              <w:right w:val="single" w:sz="4" w:space="0" w:color="000000"/>
            </w:tcBorders>
            <w:shd w:val="clear" w:color="auto" w:fill="auto"/>
            <w:vAlign w:val="center"/>
            <w:hideMark/>
          </w:tcPr>
          <w:p w14:paraId="24D8AF42" w14:textId="4477DF35"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1151" w:type="dxa"/>
            <w:tcBorders>
              <w:top w:val="nil"/>
              <w:left w:val="nil"/>
              <w:bottom w:val="nil"/>
              <w:right w:val="single" w:sz="4" w:space="0" w:color="000000"/>
            </w:tcBorders>
            <w:shd w:val="clear" w:color="auto" w:fill="auto"/>
            <w:noWrap/>
            <w:vAlign w:val="center"/>
            <w:hideMark/>
          </w:tcPr>
          <w:p w14:paraId="27C83D30" w14:textId="45BAE09A"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1133" w:type="dxa"/>
            <w:gridSpan w:val="2"/>
            <w:tcBorders>
              <w:top w:val="nil"/>
              <w:left w:val="nil"/>
              <w:bottom w:val="nil"/>
              <w:right w:val="single" w:sz="4" w:space="0" w:color="000000"/>
            </w:tcBorders>
            <w:shd w:val="clear" w:color="auto" w:fill="auto"/>
            <w:noWrap/>
            <w:vAlign w:val="center"/>
            <w:hideMark/>
          </w:tcPr>
          <w:p w14:paraId="47E0157B" w14:textId="2D474073"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1170" w:type="dxa"/>
            <w:tcBorders>
              <w:top w:val="nil"/>
              <w:left w:val="nil"/>
              <w:bottom w:val="nil"/>
              <w:right w:val="single" w:sz="8" w:space="0" w:color="000000"/>
            </w:tcBorders>
            <w:shd w:val="clear" w:color="auto" w:fill="auto"/>
            <w:noWrap/>
            <w:vAlign w:val="center"/>
            <w:hideMark/>
          </w:tcPr>
          <w:p w14:paraId="7AA4EE9D" w14:textId="218040B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r>
      <w:tr w:rsidR="00815C9F" w:rsidRPr="00815C9F" w14:paraId="077E23FC" w14:textId="77777777" w:rsidTr="008B55D5">
        <w:trPr>
          <w:trHeight w:val="288"/>
        </w:trPr>
        <w:tc>
          <w:tcPr>
            <w:tcW w:w="486" w:type="dxa"/>
            <w:tcBorders>
              <w:top w:val="single" w:sz="8" w:space="0" w:color="000000"/>
              <w:left w:val="single" w:sz="8" w:space="0" w:color="000000"/>
              <w:bottom w:val="single" w:sz="4" w:space="0" w:color="000000"/>
              <w:right w:val="single" w:sz="4" w:space="0" w:color="000000"/>
            </w:tcBorders>
            <w:shd w:val="clear" w:color="000000" w:fill="FFCCCC"/>
            <w:vAlign w:val="center"/>
            <w:hideMark/>
          </w:tcPr>
          <w:p w14:paraId="0565F5CE" w14:textId="777777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3</w:t>
            </w:r>
          </w:p>
        </w:tc>
        <w:tc>
          <w:tcPr>
            <w:tcW w:w="4870" w:type="dxa"/>
            <w:tcBorders>
              <w:top w:val="single" w:sz="8" w:space="0" w:color="000000"/>
              <w:left w:val="nil"/>
              <w:bottom w:val="single" w:sz="4" w:space="0" w:color="000000"/>
              <w:right w:val="single" w:sz="4" w:space="0" w:color="000000"/>
            </w:tcBorders>
            <w:shd w:val="clear" w:color="000000" w:fill="FFCCCC"/>
            <w:vAlign w:val="center"/>
            <w:hideMark/>
          </w:tcPr>
          <w:p w14:paraId="339388BF" w14:textId="777777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Program Management and Contract Administration</w:t>
            </w:r>
          </w:p>
        </w:tc>
        <w:tc>
          <w:tcPr>
            <w:tcW w:w="1151" w:type="dxa"/>
            <w:tcBorders>
              <w:top w:val="single" w:sz="8" w:space="0" w:color="000000"/>
              <w:left w:val="nil"/>
              <w:bottom w:val="single" w:sz="4" w:space="0" w:color="000000"/>
              <w:right w:val="single" w:sz="4" w:space="0" w:color="000000"/>
            </w:tcBorders>
            <w:shd w:val="clear" w:color="000000" w:fill="FFCCCC"/>
            <w:vAlign w:val="center"/>
            <w:hideMark/>
          </w:tcPr>
          <w:p w14:paraId="3DF1E7F8" w14:textId="2AF2046F"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   350,000</w:t>
            </w:r>
          </w:p>
        </w:tc>
        <w:tc>
          <w:tcPr>
            <w:tcW w:w="1133" w:type="dxa"/>
            <w:gridSpan w:val="2"/>
            <w:tcBorders>
              <w:top w:val="single" w:sz="8" w:space="0" w:color="000000"/>
              <w:left w:val="nil"/>
              <w:bottom w:val="single" w:sz="4" w:space="0" w:color="000000"/>
              <w:right w:val="single" w:sz="4" w:space="0" w:color="000000"/>
            </w:tcBorders>
            <w:shd w:val="clear" w:color="000000" w:fill="FFCCCC"/>
            <w:vAlign w:val="center"/>
            <w:hideMark/>
          </w:tcPr>
          <w:p w14:paraId="045CF41B" w14:textId="36020EBE"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    400,000</w:t>
            </w:r>
          </w:p>
        </w:tc>
        <w:tc>
          <w:tcPr>
            <w:tcW w:w="1170" w:type="dxa"/>
            <w:tcBorders>
              <w:top w:val="single" w:sz="8" w:space="0" w:color="000000"/>
              <w:left w:val="nil"/>
              <w:bottom w:val="single" w:sz="4" w:space="0" w:color="000000"/>
              <w:right w:val="single" w:sz="8" w:space="0" w:color="000000"/>
            </w:tcBorders>
            <w:shd w:val="clear" w:color="000000" w:fill="FFCCCC"/>
            <w:vAlign w:val="center"/>
            <w:hideMark/>
          </w:tcPr>
          <w:p w14:paraId="7D0D6F92" w14:textId="516D734F"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     500,000</w:t>
            </w:r>
          </w:p>
        </w:tc>
      </w:tr>
      <w:tr w:rsidR="00815C9F" w:rsidRPr="00815C9F" w14:paraId="3A042699"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000000" w:fill="FFCCCC"/>
            <w:vAlign w:val="center"/>
            <w:hideMark/>
          </w:tcPr>
          <w:p w14:paraId="0D373C6A" w14:textId="02CD7FD3"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p>
        </w:tc>
        <w:tc>
          <w:tcPr>
            <w:tcW w:w="4870" w:type="dxa"/>
            <w:tcBorders>
              <w:top w:val="nil"/>
              <w:left w:val="nil"/>
              <w:bottom w:val="single" w:sz="4" w:space="0" w:color="000000"/>
              <w:right w:val="single" w:sz="4" w:space="0" w:color="000000"/>
            </w:tcBorders>
            <w:shd w:val="clear" w:color="000000" w:fill="FFCCCC"/>
            <w:vAlign w:val="center"/>
            <w:hideMark/>
          </w:tcPr>
          <w:p w14:paraId="1B155506" w14:textId="77777777" w:rsidR="00815C9F" w:rsidRPr="00815C9F" w:rsidRDefault="00815C9F" w:rsidP="008B55D5">
            <w:pPr>
              <w:spacing w:before="0" w:after="0" w:line="240" w:lineRule="auto"/>
              <w:jc w:val="right"/>
              <w:rPr>
                <w:rFonts w:ascii="Times New Roman" w:eastAsia="Times New Roman" w:hAnsi="Times New Roman" w:cs="Times New Roman"/>
                <w:i/>
                <w:iCs/>
                <w:color w:val="000000"/>
                <w:sz w:val="18"/>
                <w:szCs w:val="18"/>
              </w:rPr>
            </w:pPr>
            <w:r w:rsidRPr="00815C9F">
              <w:rPr>
                <w:rFonts w:ascii="Times New Roman" w:eastAsia="Times New Roman" w:hAnsi="Times New Roman" w:cs="Times New Roman"/>
                <w:i/>
                <w:iCs/>
                <w:color w:val="000000"/>
                <w:sz w:val="18"/>
                <w:szCs w:val="18"/>
              </w:rPr>
              <w:t>percent of BOR budget</w:t>
            </w:r>
          </w:p>
        </w:tc>
        <w:tc>
          <w:tcPr>
            <w:tcW w:w="1151" w:type="dxa"/>
            <w:tcBorders>
              <w:top w:val="nil"/>
              <w:left w:val="nil"/>
              <w:bottom w:val="single" w:sz="4" w:space="0" w:color="000000"/>
              <w:right w:val="single" w:sz="4" w:space="0" w:color="000000"/>
            </w:tcBorders>
            <w:shd w:val="clear" w:color="000000" w:fill="FFCCCC"/>
            <w:vAlign w:val="center"/>
            <w:hideMark/>
          </w:tcPr>
          <w:p w14:paraId="1C6B8898" w14:textId="77777777"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14%</w:t>
            </w:r>
          </w:p>
        </w:tc>
        <w:tc>
          <w:tcPr>
            <w:tcW w:w="1133" w:type="dxa"/>
            <w:gridSpan w:val="2"/>
            <w:tcBorders>
              <w:top w:val="nil"/>
              <w:left w:val="nil"/>
              <w:bottom w:val="single" w:sz="4" w:space="0" w:color="000000"/>
              <w:right w:val="single" w:sz="4" w:space="0" w:color="000000"/>
            </w:tcBorders>
            <w:shd w:val="clear" w:color="000000" w:fill="FFCCCC"/>
            <w:vAlign w:val="center"/>
            <w:hideMark/>
          </w:tcPr>
          <w:p w14:paraId="6463F8A6" w14:textId="77777777"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16%</w:t>
            </w:r>
          </w:p>
        </w:tc>
        <w:tc>
          <w:tcPr>
            <w:tcW w:w="1170" w:type="dxa"/>
            <w:tcBorders>
              <w:top w:val="nil"/>
              <w:left w:val="nil"/>
              <w:bottom w:val="single" w:sz="4" w:space="0" w:color="000000"/>
              <w:right w:val="single" w:sz="8" w:space="0" w:color="000000"/>
            </w:tcBorders>
            <w:shd w:val="clear" w:color="000000" w:fill="FFCCCC"/>
            <w:vAlign w:val="center"/>
            <w:hideMark/>
          </w:tcPr>
          <w:p w14:paraId="6A46D271" w14:textId="77777777"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20%</w:t>
            </w:r>
          </w:p>
        </w:tc>
      </w:tr>
      <w:tr w:rsidR="00815C9F" w:rsidRPr="00815C9F" w14:paraId="18578923"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4C49847D"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3.A</w:t>
            </w:r>
          </w:p>
        </w:tc>
        <w:tc>
          <w:tcPr>
            <w:tcW w:w="4870" w:type="dxa"/>
            <w:tcBorders>
              <w:top w:val="nil"/>
              <w:left w:val="nil"/>
              <w:bottom w:val="single" w:sz="4" w:space="0" w:color="000000"/>
              <w:right w:val="single" w:sz="4" w:space="0" w:color="000000"/>
            </w:tcBorders>
            <w:shd w:val="clear" w:color="auto" w:fill="auto"/>
            <w:noWrap/>
            <w:vAlign w:val="center"/>
            <w:hideMark/>
          </w:tcPr>
          <w:p w14:paraId="3B6C7F22"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Administrative Support for NPS Permitting</w:t>
            </w:r>
          </w:p>
        </w:tc>
        <w:tc>
          <w:tcPr>
            <w:tcW w:w="1151" w:type="dxa"/>
            <w:tcBorders>
              <w:top w:val="nil"/>
              <w:left w:val="nil"/>
              <w:bottom w:val="single" w:sz="4" w:space="0" w:color="000000"/>
              <w:right w:val="single" w:sz="4" w:space="0" w:color="000000"/>
            </w:tcBorders>
            <w:shd w:val="clear" w:color="auto" w:fill="auto"/>
            <w:vAlign w:val="center"/>
            <w:hideMark/>
          </w:tcPr>
          <w:p w14:paraId="4C561F61" w14:textId="3A5EFA0F"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135,000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1EFEB8E3" w14:textId="2529762C"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135,000</w:t>
            </w:r>
          </w:p>
        </w:tc>
        <w:tc>
          <w:tcPr>
            <w:tcW w:w="1170" w:type="dxa"/>
            <w:tcBorders>
              <w:top w:val="nil"/>
              <w:left w:val="nil"/>
              <w:bottom w:val="single" w:sz="4" w:space="0" w:color="000000"/>
              <w:right w:val="single" w:sz="8" w:space="0" w:color="000000"/>
            </w:tcBorders>
            <w:shd w:val="clear" w:color="auto" w:fill="auto"/>
            <w:vAlign w:val="center"/>
            <w:hideMark/>
          </w:tcPr>
          <w:p w14:paraId="2D079E7A" w14:textId="360BE8C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135,000</w:t>
            </w:r>
          </w:p>
        </w:tc>
      </w:tr>
      <w:tr w:rsidR="00815C9F" w:rsidRPr="00815C9F" w14:paraId="5AF41DAA"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7134BCE2"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3.B</w:t>
            </w:r>
          </w:p>
        </w:tc>
        <w:tc>
          <w:tcPr>
            <w:tcW w:w="4870" w:type="dxa"/>
            <w:tcBorders>
              <w:top w:val="nil"/>
              <w:left w:val="nil"/>
              <w:bottom w:val="single" w:sz="4" w:space="0" w:color="000000"/>
              <w:right w:val="single" w:sz="4" w:space="0" w:color="000000"/>
            </w:tcBorders>
            <w:shd w:val="clear" w:color="auto" w:fill="auto"/>
            <w:noWrap/>
            <w:vAlign w:val="center"/>
            <w:hideMark/>
          </w:tcPr>
          <w:p w14:paraId="0F3F1AA6"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Contract Administration</w:t>
            </w:r>
          </w:p>
        </w:tc>
        <w:tc>
          <w:tcPr>
            <w:tcW w:w="1151" w:type="dxa"/>
            <w:tcBorders>
              <w:top w:val="nil"/>
              <w:left w:val="nil"/>
              <w:bottom w:val="single" w:sz="4" w:space="0" w:color="000000"/>
              <w:right w:val="single" w:sz="4" w:space="0" w:color="000000"/>
            </w:tcBorders>
            <w:shd w:val="clear" w:color="auto" w:fill="auto"/>
            <w:vAlign w:val="center"/>
            <w:hideMark/>
          </w:tcPr>
          <w:p w14:paraId="02EDFF31" w14:textId="46779816"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70,000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7F63A6B5" w14:textId="5ABAFC2A"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70,000</w:t>
            </w:r>
          </w:p>
        </w:tc>
        <w:tc>
          <w:tcPr>
            <w:tcW w:w="1170" w:type="dxa"/>
            <w:tcBorders>
              <w:top w:val="nil"/>
              <w:left w:val="nil"/>
              <w:bottom w:val="single" w:sz="4" w:space="0" w:color="000000"/>
              <w:right w:val="single" w:sz="8" w:space="0" w:color="000000"/>
            </w:tcBorders>
            <w:shd w:val="clear" w:color="auto" w:fill="auto"/>
            <w:vAlign w:val="center"/>
            <w:hideMark/>
          </w:tcPr>
          <w:p w14:paraId="2CFF5888" w14:textId="5CCAE2D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70,000</w:t>
            </w:r>
          </w:p>
        </w:tc>
      </w:tr>
      <w:tr w:rsidR="00815C9F" w:rsidRPr="00815C9F" w14:paraId="53B20CEA"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6222EECD"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3.C</w:t>
            </w:r>
          </w:p>
        </w:tc>
        <w:tc>
          <w:tcPr>
            <w:tcW w:w="4870" w:type="dxa"/>
            <w:tcBorders>
              <w:top w:val="nil"/>
              <w:left w:val="nil"/>
              <w:bottom w:val="single" w:sz="4" w:space="0" w:color="000000"/>
              <w:right w:val="single" w:sz="4" w:space="0" w:color="000000"/>
            </w:tcBorders>
            <w:shd w:val="clear" w:color="auto" w:fill="auto"/>
            <w:noWrap/>
            <w:vAlign w:val="center"/>
            <w:hideMark/>
          </w:tcPr>
          <w:p w14:paraId="71302BD3" w14:textId="77777777" w:rsidR="00815C9F" w:rsidRPr="00815C9F" w:rsidRDefault="00815C9F" w:rsidP="008B55D5">
            <w:pPr>
              <w:spacing w:before="0" w:after="0" w:line="240" w:lineRule="auto"/>
              <w:jc w:val="right"/>
              <w:rPr>
                <w:rFonts w:ascii="Times New Roman" w:eastAsia="Times New Roman" w:hAnsi="Times New Roman" w:cs="Times New Roman"/>
                <w:sz w:val="18"/>
                <w:szCs w:val="18"/>
              </w:rPr>
            </w:pPr>
            <w:r w:rsidRPr="00815C9F">
              <w:rPr>
                <w:rFonts w:ascii="Times New Roman" w:eastAsia="Times New Roman" w:hAnsi="Times New Roman" w:cs="Times New Roman"/>
                <w:sz w:val="18"/>
                <w:szCs w:val="18"/>
              </w:rPr>
              <w:t>Program Management</w:t>
            </w:r>
          </w:p>
        </w:tc>
        <w:tc>
          <w:tcPr>
            <w:tcW w:w="1151" w:type="dxa"/>
            <w:tcBorders>
              <w:top w:val="nil"/>
              <w:left w:val="nil"/>
              <w:bottom w:val="single" w:sz="4" w:space="0" w:color="000000"/>
              <w:right w:val="single" w:sz="4" w:space="0" w:color="000000"/>
            </w:tcBorders>
            <w:shd w:val="clear" w:color="auto" w:fill="auto"/>
            <w:vAlign w:val="center"/>
            <w:hideMark/>
          </w:tcPr>
          <w:p w14:paraId="600E396F" w14:textId="3F08DE66"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145,000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1CBE33DD" w14:textId="4BD45BEF"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1</w:t>
            </w:r>
            <w:r w:rsidRPr="00815C9F">
              <w:rPr>
                <w:rFonts w:ascii="Times New Roman" w:eastAsia="Times New Roman" w:hAnsi="Times New Roman" w:cs="Times New Roman"/>
                <w:color w:val="000000"/>
                <w:sz w:val="18"/>
                <w:szCs w:val="18"/>
              </w:rPr>
              <w:t>45,000</w:t>
            </w:r>
          </w:p>
        </w:tc>
        <w:tc>
          <w:tcPr>
            <w:tcW w:w="1170" w:type="dxa"/>
            <w:tcBorders>
              <w:top w:val="nil"/>
              <w:left w:val="nil"/>
              <w:bottom w:val="single" w:sz="4" w:space="0" w:color="000000"/>
              <w:right w:val="single" w:sz="8" w:space="0" w:color="000000"/>
            </w:tcBorders>
            <w:shd w:val="clear" w:color="auto" w:fill="auto"/>
            <w:vAlign w:val="center"/>
            <w:hideMark/>
          </w:tcPr>
          <w:p w14:paraId="47D86546" w14:textId="4C937543"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145,000</w:t>
            </w:r>
          </w:p>
        </w:tc>
      </w:tr>
      <w:tr w:rsidR="00815C9F" w:rsidRPr="00815C9F" w14:paraId="1919C0C4" w14:textId="77777777" w:rsidTr="008B55D5">
        <w:trPr>
          <w:trHeight w:val="288"/>
        </w:trPr>
        <w:tc>
          <w:tcPr>
            <w:tcW w:w="486" w:type="dxa"/>
            <w:tcBorders>
              <w:top w:val="nil"/>
              <w:left w:val="single" w:sz="8" w:space="0" w:color="000000"/>
              <w:bottom w:val="single" w:sz="8" w:space="0" w:color="000000"/>
              <w:right w:val="single" w:sz="4" w:space="0" w:color="000000"/>
            </w:tcBorders>
            <w:shd w:val="clear" w:color="auto" w:fill="auto"/>
            <w:vAlign w:val="center"/>
            <w:hideMark/>
          </w:tcPr>
          <w:p w14:paraId="70A648B8"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3.D</w:t>
            </w:r>
          </w:p>
        </w:tc>
        <w:tc>
          <w:tcPr>
            <w:tcW w:w="4870" w:type="dxa"/>
            <w:tcBorders>
              <w:top w:val="nil"/>
              <w:left w:val="nil"/>
              <w:bottom w:val="single" w:sz="8" w:space="0" w:color="000000"/>
              <w:right w:val="single" w:sz="4" w:space="0" w:color="000000"/>
            </w:tcBorders>
            <w:shd w:val="clear" w:color="auto" w:fill="auto"/>
            <w:noWrap/>
            <w:vAlign w:val="center"/>
            <w:hideMark/>
          </w:tcPr>
          <w:p w14:paraId="3640A146" w14:textId="77777777" w:rsidR="00815C9F" w:rsidRPr="00815C9F" w:rsidRDefault="00815C9F" w:rsidP="008B55D5">
            <w:pPr>
              <w:spacing w:before="0" w:after="0" w:line="240" w:lineRule="auto"/>
              <w:jc w:val="right"/>
              <w:rPr>
                <w:rFonts w:ascii="Times New Roman" w:eastAsia="Times New Roman" w:hAnsi="Times New Roman" w:cs="Times New Roman"/>
                <w:sz w:val="18"/>
                <w:szCs w:val="18"/>
              </w:rPr>
            </w:pPr>
            <w:r w:rsidRPr="00815C9F">
              <w:rPr>
                <w:rFonts w:ascii="Times New Roman" w:eastAsia="Times New Roman" w:hAnsi="Times New Roman" w:cs="Times New Roman"/>
                <w:sz w:val="18"/>
                <w:szCs w:val="18"/>
              </w:rPr>
              <w:t>Future Project Management Actions and Considerations</w:t>
            </w:r>
          </w:p>
        </w:tc>
        <w:tc>
          <w:tcPr>
            <w:tcW w:w="1151" w:type="dxa"/>
            <w:tcBorders>
              <w:top w:val="nil"/>
              <w:left w:val="nil"/>
              <w:bottom w:val="single" w:sz="8" w:space="0" w:color="000000"/>
              <w:right w:val="single" w:sz="4" w:space="0" w:color="000000"/>
            </w:tcBorders>
            <w:shd w:val="clear" w:color="auto" w:fill="auto"/>
            <w:vAlign w:val="center"/>
            <w:hideMark/>
          </w:tcPr>
          <w:p w14:paraId="6877B998" w14:textId="5A319D6F"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33" w:type="dxa"/>
            <w:gridSpan w:val="2"/>
            <w:tcBorders>
              <w:top w:val="nil"/>
              <w:left w:val="nil"/>
              <w:bottom w:val="single" w:sz="8" w:space="0" w:color="000000"/>
              <w:right w:val="single" w:sz="4" w:space="0" w:color="000000"/>
            </w:tcBorders>
            <w:shd w:val="clear" w:color="auto" w:fill="auto"/>
            <w:vAlign w:val="center"/>
            <w:hideMark/>
          </w:tcPr>
          <w:p w14:paraId="5417DAC7" w14:textId="6998933B"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50,000</w:t>
            </w:r>
          </w:p>
        </w:tc>
        <w:tc>
          <w:tcPr>
            <w:tcW w:w="1170" w:type="dxa"/>
            <w:tcBorders>
              <w:top w:val="nil"/>
              <w:left w:val="nil"/>
              <w:bottom w:val="single" w:sz="8" w:space="0" w:color="000000"/>
              <w:right w:val="single" w:sz="8" w:space="0" w:color="000000"/>
            </w:tcBorders>
            <w:shd w:val="clear" w:color="auto" w:fill="auto"/>
            <w:vAlign w:val="center"/>
            <w:hideMark/>
          </w:tcPr>
          <w:p w14:paraId="3230E6FA" w14:textId="4E5C4CF2"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150,000</w:t>
            </w:r>
          </w:p>
        </w:tc>
      </w:tr>
      <w:tr w:rsidR="00815C9F" w:rsidRPr="00815C9F" w14:paraId="28B8991F" w14:textId="77777777" w:rsidTr="008B55D5">
        <w:trPr>
          <w:trHeight w:val="288"/>
        </w:trPr>
        <w:tc>
          <w:tcPr>
            <w:tcW w:w="486" w:type="dxa"/>
            <w:tcBorders>
              <w:top w:val="nil"/>
              <w:left w:val="single" w:sz="8" w:space="0" w:color="000000"/>
              <w:bottom w:val="nil"/>
              <w:right w:val="single" w:sz="4" w:space="0" w:color="000000"/>
            </w:tcBorders>
            <w:shd w:val="clear" w:color="auto" w:fill="auto"/>
            <w:vAlign w:val="center"/>
            <w:hideMark/>
          </w:tcPr>
          <w:p w14:paraId="0C04DEAC" w14:textId="40136DDC"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4870" w:type="dxa"/>
            <w:tcBorders>
              <w:top w:val="nil"/>
              <w:left w:val="nil"/>
              <w:bottom w:val="nil"/>
              <w:right w:val="single" w:sz="4" w:space="0" w:color="000000"/>
            </w:tcBorders>
            <w:shd w:val="clear" w:color="auto" w:fill="auto"/>
            <w:noWrap/>
            <w:vAlign w:val="center"/>
            <w:hideMark/>
          </w:tcPr>
          <w:p w14:paraId="31DF1A31" w14:textId="446A5DB9"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1151" w:type="dxa"/>
            <w:tcBorders>
              <w:top w:val="nil"/>
              <w:left w:val="nil"/>
              <w:bottom w:val="nil"/>
              <w:right w:val="single" w:sz="4" w:space="0" w:color="000000"/>
            </w:tcBorders>
            <w:shd w:val="clear" w:color="auto" w:fill="auto"/>
            <w:vAlign w:val="center"/>
            <w:hideMark/>
          </w:tcPr>
          <w:p w14:paraId="56FC9BFF" w14:textId="3F9A6304"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1133" w:type="dxa"/>
            <w:gridSpan w:val="2"/>
            <w:tcBorders>
              <w:top w:val="nil"/>
              <w:left w:val="nil"/>
              <w:bottom w:val="nil"/>
              <w:right w:val="single" w:sz="4" w:space="0" w:color="000000"/>
            </w:tcBorders>
            <w:shd w:val="clear" w:color="auto" w:fill="auto"/>
            <w:vAlign w:val="center"/>
            <w:hideMark/>
          </w:tcPr>
          <w:p w14:paraId="33F96971" w14:textId="20D55E02"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1170" w:type="dxa"/>
            <w:tcBorders>
              <w:top w:val="nil"/>
              <w:left w:val="nil"/>
              <w:bottom w:val="nil"/>
              <w:right w:val="single" w:sz="8" w:space="0" w:color="000000"/>
            </w:tcBorders>
            <w:shd w:val="clear" w:color="auto" w:fill="auto"/>
            <w:vAlign w:val="center"/>
            <w:hideMark/>
          </w:tcPr>
          <w:p w14:paraId="024EEBCC" w14:textId="34842621"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r>
      <w:tr w:rsidR="00815C9F" w:rsidRPr="00815C9F" w14:paraId="758B3D52" w14:textId="77777777" w:rsidTr="008B55D5">
        <w:trPr>
          <w:trHeight w:val="288"/>
        </w:trPr>
        <w:tc>
          <w:tcPr>
            <w:tcW w:w="486" w:type="dxa"/>
            <w:tcBorders>
              <w:top w:val="single" w:sz="8" w:space="0" w:color="000000"/>
              <w:left w:val="single" w:sz="8" w:space="0" w:color="000000"/>
              <w:bottom w:val="single" w:sz="4" w:space="0" w:color="000000"/>
              <w:right w:val="single" w:sz="4" w:space="0" w:color="000000"/>
            </w:tcBorders>
            <w:shd w:val="clear" w:color="000000" w:fill="D9E1F2"/>
            <w:vAlign w:val="center"/>
            <w:hideMark/>
          </w:tcPr>
          <w:p w14:paraId="4CD713F4" w14:textId="777777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4</w:t>
            </w:r>
          </w:p>
        </w:tc>
        <w:tc>
          <w:tcPr>
            <w:tcW w:w="4870" w:type="dxa"/>
            <w:tcBorders>
              <w:top w:val="single" w:sz="8" w:space="0" w:color="000000"/>
              <w:left w:val="nil"/>
              <w:bottom w:val="single" w:sz="4" w:space="0" w:color="000000"/>
              <w:right w:val="single" w:sz="4" w:space="0" w:color="000000"/>
            </w:tcBorders>
            <w:shd w:val="clear" w:color="000000" w:fill="D9E1F2"/>
            <w:vAlign w:val="center"/>
            <w:hideMark/>
          </w:tcPr>
          <w:p w14:paraId="72255260" w14:textId="777777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ESA Compliance and Management Actions</w:t>
            </w:r>
          </w:p>
        </w:tc>
        <w:tc>
          <w:tcPr>
            <w:tcW w:w="1151" w:type="dxa"/>
            <w:tcBorders>
              <w:top w:val="single" w:sz="8" w:space="0" w:color="000000"/>
              <w:left w:val="nil"/>
              <w:bottom w:val="single" w:sz="4" w:space="0" w:color="000000"/>
              <w:right w:val="single" w:sz="4" w:space="0" w:color="000000"/>
            </w:tcBorders>
            <w:shd w:val="clear" w:color="000000" w:fill="D9E1F2"/>
            <w:vAlign w:val="center"/>
            <w:hideMark/>
          </w:tcPr>
          <w:p w14:paraId="1CD62BCE" w14:textId="385085D0"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   859,000</w:t>
            </w:r>
          </w:p>
        </w:tc>
        <w:tc>
          <w:tcPr>
            <w:tcW w:w="1133" w:type="dxa"/>
            <w:gridSpan w:val="2"/>
            <w:tcBorders>
              <w:top w:val="single" w:sz="8" w:space="0" w:color="000000"/>
              <w:left w:val="nil"/>
              <w:bottom w:val="single" w:sz="4" w:space="0" w:color="000000"/>
              <w:right w:val="single" w:sz="4" w:space="0" w:color="000000"/>
            </w:tcBorders>
            <w:shd w:val="clear" w:color="000000" w:fill="D9E1F2"/>
            <w:vAlign w:val="center"/>
            <w:hideMark/>
          </w:tcPr>
          <w:p w14:paraId="5F5B4C49" w14:textId="657593C8"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    795,000</w:t>
            </w:r>
          </w:p>
        </w:tc>
        <w:tc>
          <w:tcPr>
            <w:tcW w:w="1170" w:type="dxa"/>
            <w:tcBorders>
              <w:top w:val="single" w:sz="8" w:space="0" w:color="000000"/>
              <w:left w:val="nil"/>
              <w:bottom w:val="single" w:sz="4" w:space="0" w:color="000000"/>
              <w:right w:val="single" w:sz="8" w:space="0" w:color="000000"/>
            </w:tcBorders>
            <w:shd w:val="clear" w:color="000000" w:fill="D9E1F2"/>
            <w:vAlign w:val="center"/>
            <w:hideMark/>
          </w:tcPr>
          <w:p w14:paraId="4C8A6D2D" w14:textId="13B6579B"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     810,000</w:t>
            </w:r>
          </w:p>
        </w:tc>
      </w:tr>
      <w:tr w:rsidR="00815C9F" w:rsidRPr="00815C9F" w14:paraId="72BFBF28"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000000" w:fill="D9E1F2"/>
            <w:vAlign w:val="center"/>
            <w:hideMark/>
          </w:tcPr>
          <w:p w14:paraId="79BC7B28" w14:textId="1381AEC0"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p>
        </w:tc>
        <w:tc>
          <w:tcPr>
            <w:tcW w:w="4870" w:type="dxa"/>
            <w:tcBorders>
              <w:top w:val="nil"/>
              <w:left w:val="nil"/>
              <w:bottom w:val="single" w:sz="4" w:space="0" w:color="000000"/>
              <w:right w:val="single" w:sz="4" w:space="0" w:color="000000"/>
            </w:tcBorders>
            <w:shd w:val="clear" w:color="000000" w:fill="D9E1F2"/>
            <w:vAlign w:val="center"/>
            <w:hideMark/>
          </w:tcPr>
          <w:p w14:paraId="4ECD9DD9" w14:textId="77777777" w:rsidR="00815C9F" w:rsidRPr="00815C9F" w:rsidRDefault="00815C9F" w:rsidP="008B55D5">
            <w:pPr>
              <w:spacing w:before="0" w:after="0" w:line="240" w:lineRule="auto"/>
              <w:jc w:val="right"/>
              <w:rPr>
                <w:rFonts w:ascii="Times New Roman" w:eastAsia="Times New Roman" w:hAnsi="Times New Roman" w:cs="Times New Roman"/>
                <w:i/>
                <w:iCs/>
                <w:color w:val="000000"/>
                <w:sz w:val="18"/>
                <w:szCs w:val="18"/>
              </w:rPr>
            </w:pPr>
            <w:r w:rsidRPr="00815C9F">
              <w:rPr>
                <w:rFonts w:ascii="Times New Roman" w:eastAsia="Times New Roman" w:hAnsi="Times New Roman" w:cs="Times New Roman"/>
                <w:i/>
                <w:iCs/>
                <w:color w:val="000000"/>
                <w:sz w:val="18"/>
                <w:szCs w:val="18"/>
              </w:rPr>
              <w:t>percent of BOR budget</w:t>
            </w:r>
          </w:p>
        </w:tc>
        <w:tc>
          <w:tcPr>
            <w:tcW w:w="1151" w:type="dxa"/>
            <w:tcBorders>
              <w:top w:val="nil"/>
              <w:left w:val="nil"/>
              <w:bottom w:val="single" w:sz="4" w:space="0" w:color="000000"/>
              <w:right w:val="single" w:sz="4" w:space="0" w:color="000000"/>
            </w:tcBorders>
            <w:shd w:val="clear" w:color="000000" w:fill="D9E1F2"/>
            <w:vAlign w:val="center"/>
            <w:hideMark/>
          </w:tcPr>
          <w:p w14:paraId="412D7276" w14:textId="77777777"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34%</w:t>
            </w:r>
          </w:p>
        </w:tc>
        <w:tc>
          <w:tcPr>
            <w:tcW w:w="1133" w:type="dxa"/>
            <w:gridSpan w:val="2"/>
            <w:tcBorders>
              <w:top w:val="nil"/>
              <w:left w:val="nil"/>
              <w:bottom w:val="single" w:sz="4" w:space="0" w:color="000000"/>
              <w:right w:val="single" w:sz="4" w:space="0" w:color="000000"/>
            </w:tcBorders>
            <w:shd w:val="clear" w:color="000000" w:fill="D9E1F2"/>
            <w:vAlign w:val="center"/>
            <w:hideMark/>
          </w:tcPr>
          <w:p w14:paraId="078CF089" w14:textId="77777777"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32%</w:t>
            </w:r>
          </w:p>
        </w:tc>
        <w:tc>
          <w:tcPr>
            <w:tcW w:w="1170" w:type="dxa"/>
            <w:tcBorders>
              <w:top w:val="nil"/>
              <w:left w:val="nil"/>
              <w:bottom w:val="single" w:sz="4" w:space="0" w:color="000000"/>
              <w:right w:val="single" w:sz="8" w:space="0" w:color="000000"/>
            </w:tcBorders>
            <w:shd w:val="clear" w:color="000000" w:fill="D9E1F2"/>
            <w:vAlign w:val="center"/>
            <w:hideMark/>
          </w:tcPr>
          <w:p w14:paraId="44F47F2D" w14:textId="77777777"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32%</w:t>
            </w:r>
          </w:p>
        </w:tc>
      </w:tr>
      <w:tr w:rsidR="00815C9F" w:rsidRPr="00815C9F" w14:paraId="2A7FEF7D"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41154B41"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4.A</w:t>
            </w:r>
          </w:p>
        </w:tc>
        <w:tc>
          <w:tcPr>
            <w:tcW w:w="4870" w:type="dxa"/>
            <w:tcBorders>
              <w:top w:val="nil"/>
              <w:left w:val="nil"/>
              <w:bottom w:val="single" w:sz="4" w:space="0" w:color="000000"/>
              <w:right w:val="single" w:sz="4" w:space="0" w:color="000000"/>
            </w:tcBorders>
            <w:shd w:val="clear" w:color="auto" w:fill="auto"/>
            <w:noWrap/>
            <w:vAlign w:val="center"/>
            <w:hideMark/>
          </w:tcPr>
          <w:p w14:paraId="68F4E1D7" w14:textId="7119C567" w:rsidR="00815C9F" w:rsidRPr="00815C9F" w:rsidRDefault="00815C9F" w:rsidP="008B55D5">
            <w:pPr>
              <w:spacing w:before="0" w:after="0" w:line="240" w:lineRule="auto"/>
              <w:jc w:val="right"/>
              <w:rPr>
                <w:rFonts w:ascii="Times New Roman" w:eastAsia="Times New Roman" w:hAnsi="Times New Roman" w:cs="Times New Roman"/>
                <w:sz w:val="18"/>
                <w:szCs w:val="18"/>
              </w:rPr>
            </w:pPr>
            <w:r w:rsidRPr="00815C9F">
              <w:rPr>
                <w:rFonts w:ascii="Times New Roman" w:eastAsia="Times New Roman" w:hAnsi="Times New Roman" w:cs="Times New Roman"/>
                <w:sz w:val="18"/>
                <w:szCs w:val="18"/>
              </w:rPr>
              <w:t>Integrated Stakeholder River Trip</w:t>
            </w:r>
          </w:p>
        </w:tc>
        <w:tc>
          <w:tcPr>
            <w:tcW w:w="1151" w:type="dxa"/>
            <w:tcBorders>
              <w:top w:val="nil"/>
              <w:left w:val="nil"/>
              <w:bottom w:val="single" w:sz="4" w:space="0" w:color="000000"/>
              <w:right w:val="single" w:sz="4" w:space="0" w:color="000000"/>
            </w:tcBorders>
            <w:shd w:val="clear" w:color="auto" w:fill="auto"/>
            <w:vAlign w:val="center"/>
            <w:hideMark/>
          </w:tcPr>
          <w:p w14:paraId="1588DE28" w14:textId="790D6332"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50,000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3EBF7155" w14:textId="46928C34"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10,000</w:t>
            </w:r>
          </w:p>
        </w:tc>
        <w:tc>
          <w:tcPr>
            <w:tcW w:w="1170" w:type="dxa"/>
            <w:tcBorders>
              <w:top w:val="nil"/>
              <w:left w:val="nil"/>
              <w:bottom w:val="single" w:sz="4" w:space="0" w:color="000000"/>
              <w:right w:val="single" w:sz="8" w:space="0" w:color="000000"/>
            </w:tcBorders>
            <w:shd w:val="clear" w:color="auto" w:fill="auto"/>
            <w:vAlign w:val="center"/>
            <w:hideMark/>
          </w:tcPr>
          <w:p w14:paraId="516BAAAF" w14:textId="08DD96ED"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r>
      <w:tr w:rsidR="00815C9F" w:rsidRPr="00815C9F" w14:paraId="57FC3559"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0913682E"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4.B</w:t>
            </w:r>
          </w:p>
        </w:tc>
        <w:tc>
          <w:tcPr>
            <w:tcW w:w="4870" w:type="dxa"/>
            <w:tcBorders>
              <w:top w:val="nil"/>
              <w:left w:val="nil"/>
              <w:bottom w:val="single" w:sz="4" w:space="0" w:color="000000"/>
              <w:right w:val="single" w:sz="4" w:space="0" w:color="000000"/>
            </w:tcBorders>
            <w:shd w:val="clear" w:color="auto" w:fill="auto"/>
            <w:noWrap/>
            <w:vAlign w:val="center"/>
            <w:hideMark/>
          </w:tcPr>
          <w:p w14:paraId="4890510D"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Science Advisors Program</w:t>
            </w:r>
          </w:p>
        </w:tc>
        <w:tc>
          <w:tcPr>
            <w:tcW w:w="1151" w:type="dxa"/>
            <w:tcBorders>
              <w:top w:val="nil"/>
              <w:left w:val="nil"/>
              <w:bottom w:val="single" w:sz="4" w:space="0" w:color="000000"/>
              <w:right w:val="single" w:sz="4" w:space="0" w:color="000000"/>
            </w:tcBorders>
            <w:shd w:val="clear" w:color="auto" w:fill="auto"/>
            <w:vAlign w:val="center"/>
            <w:hideMark/>
          </w:tcPr>
          <w:p w14:paraId="63823D3B" w14:textId="5B0CAAF9"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50,000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1673F4A6" w14:textId="1F7EBD8E"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w:t>
            </w:r>
            <w:r w:rsidRPr="00815C9F">
              <w:rPr>
                <w:rFonts w:ascii="Times New Roman" w:eastAsia="Times New Roman" w:hAnsi="Times New Roman" w:cs="Times New Roman"/>
                <w:color w:val="000000"/>
                <w:sz w:val="18"/>
                <w:szCs w:val="18"/>
              </w:rPr>
              <w:t>50,000</w:t>
            </w:r>
          </w:p>
        </w:tc>
        <w:tc>
          <w:tcPr>
            <w:tcW w:w="1170" w:type="dxa"/>
            <w:tcBorders>
              <w:top w:val="nil"/>
              <w:left w:val="nil"/>
              <w:bottom w:val="single" w:sz="4" w:space="0" w:color="000000"/>
              <w:right w:val="single" w:sz="8" w:space="0" w:color="000000"/>
            </w:tcBorders>
            <w:shd w:val="clear" w:color="auto" w:fill="auto"/>
            <w:vAlign w:val="center"/>
            <w:hideMark/>
          </w:tcPr>
          <w:p w14:paraId="797D5393" w14:textId="50903190"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xml:space="preserve">$     </w:t>
            </w:r>
            <w:r w:rsidR="008B55D5">
              <w:rPr>
                <w:rFonts w:ascii="Times New Roman" w:eastAsia="Times New Roman" w:hAnsi="Times New Roman" w:cs="Times New Roman"/>
                <w:color w:val="000000"/>
                <w:sz w:val="18"/>
                <w:szCs w:val="18"/>
              </w:rPr>
              <w:t xml:space="preserve"> </w:t>
            </w:r>
            <w:r w:rsidRPr="00815C9F">
              <w:rPr>
                <w:rFonts w:ascii="Times New Roman" w:eastAsia="Times New Roman" w:hAnsi="Times New Roman" w:cs="Times New Roman"/>
                <w:color w:val="000000"/>
                <w:sz w:val="18"/>
                <w:szCs w:val="18"/>
              </w:rPr>
              <w:t>150,000</w:t>
            </w:r>
          </w:p>
        </w:tc>
      </w:tr>
      <w:tr w:rsidR="00815C9F" w:rsidRPr="00815C9F" w14:paraId="10C16479"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0197766C"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4.C</w:t>
            </w:r>
          </w:p>
        </w:tc>
        <w:tc>
          <w:tcPr>
            <w:tcW w:w="4870" w:type="dxa"/>
            <w:tcBorders>
              <w:top w:val="nil"/>
              <w:left w:val="nil"/>
              <w:bottom w:val="single" w:sz="4" w:space="0" w:color="000000"/>
              <w:right w:val="single" w:sz="4" w:space="0" w:color="000000"/>
            </w:tcBorders>
            <w:shd w:val="clear" w:color="auto" w:fill="auto"/>
            <w:noWrap/>
            <w:vAlign w:val="center"/>
            <w:hideMark/>
          </w:tcPr>
          <w:p w14:paraId="2AA6AD9B"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Experimental Management Fund</w:t>
            </w:r>
          </w:p>
        </w:tc>
        <w:tc>
          <w:tcPr>
            <w:tcW w:w="1151" w:type="dxa"/>
            <w:tcBorders>
              <w:top w:val="nil"/>
              <w:left w:val="nil"/>
              <w:bottom w:val="single" w:sz="4" w:space="0" w:color="000000"/>
              <w:right w:val="single" w:sz="4" w:space="0" w:color="000000"/>
            </w:tcBorders>
            <w:shd w:val="clear" w:color="auto" w:fill="auto"/>
            <w:vAlign w:val="center"/>
            <w:hideMark/>
          </w:tcPr>
          <w:p w14:paraId="575ED8C4" w14:textId="0DAA11F2"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350,000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6CAECB27" w14:textId="370034E2"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350,000</w:t>
            </w:r>
          </w:p>
        </w:tc>
        <w:tc>
          <w:tcPr>
            <w:tcW w:w="1170" w:type="dxa"/>
            <w:tcBorders>
              <w:top w:val="nil"/>
              <w:left w:val="nil"/>
              <w:bottom w:val="single" w:sz="4" w:space="0" w:color="000000"/>
              <w:right w:val="single" w:sz="8" w:space="0" w:color="000000"/>
            </w:tcBorders>
            <w:shd w:val="clear" w:color="auto" w:fill="auto"/>
            <w:vAlign w:val="center"/>
            <w:hideMark/>
          </w:tcPr>
          <w:p w14:paraId="08B48790" w14:textId="7FC164E4"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350,000</w:t>
            </w:r>
          </w:p>
        </w:tc>
      </w:tr>
      <w:tr w:rsidR="00815C9F" w:rsidRPr="00815C9F" w14:paraId="540E424B"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66384288"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4.D</w:t>
            </w:r>
          </w:p>
        </w:tc>
        <w:tc>
          <w:tcPr>
            <w:tcW w:w="4870" w:type="dxa"/>
            <w:tcBorders>
              <w:top w:val="nil"/>
              <w:left w:val="nil"/>
              <w:bottom w:val="single" w:sz="4" w:space="0" w:color="000000"/>
              <w:right w:val="single" w:sz="4" w:space="0" w:color="000000"/>
            </w:tcBorders>
            <w:shd w:val="clear" w:color="auto" w:fill="auto"/>
            <w:noWrap/>
            <w:vAlign w:val="center"/>
            <w:hideMark/>
          </w:tcPr>
          <w:p w14:paraId="175D4DAD"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Experimental Vegetation Treatment - Grand Canyon</w:t>
            </w:r>
          </w:p>
        </w:tc>
        <w:tc>
          <w:tcPr>
            <w:tcW w:w="1151" w:type="dxa"/>
            <w:tcBorders>
              <w:top w:val="nil"/>
              <w:left w:val="nil"/>
              <w:bottom w:val="single" w:sz="4" w:space="0" w:color="000000"/>
              <w:right w:val="single" w:sz="4" w:space="0" w:color="000000"/>
            </w:tcBorders>
            <w:shd w:val="clear" w:color="auto" w:fill="auto"/>
            <w:vAlign w:val="center"/>
            <w:hideMark/>
          </w:tcPr>
          <w:p w14:paraId="71799965" w14:textId="176FED3F"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w:t>
            </w:r>
            <w:r w:rsidRPr="00815C9F">
              <w:rPr>
                <w:rFonts w:ascii="Times New Roman" w:eastAsia="Times New Roman" w:hAnsi="Times New Roman" w:cs="Times New Roman"/>
                <w:color w:val="000000"/>
                <w:sz w:val="18"/>
                <w:szCs w:val="18"/>
              </w:rPr>
              <w:t>50,000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60FEB6B1" w14:textId="17A866D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162,000</w:t>
            </w:r>
          </w:p>
        </w:tc>
        <w:tc>
          <w:tcPr>
            <w:tcW w:w="1170" w:type="dxa"/>
            <w:tcBorders>
              <w:top w:val="nil"/>
              <w:left w:val="nil"/>
              <w:bottom w:val="single" w:sz="4" w:space="0" w:color="000000"/>
              <w:right w:val="single" w:sz="8" w:space="0" w:color="000000"/>
            </w:tcBorders>
            <w:shd w:val="clear" w:color="auto" w:fill="auto"/>
            <w:vAlign w:val="center"/>
            <w:hideMark/>
          </w:tcPr>
          <w:p w14:paraId="26B3A002" w14:textId="49B1D35E"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165,000</w:t>
            </w:r>
          </w:p>
        </w:tc>
      </w:tr>
      <w:tr w:rsidR="00815C9F" w:rsidRPr="00815C9F" w14:paraId="4843F39A"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421221B8"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4.D</w:t>
            </w:r>
          </w:p>
        </w:tc>
        <w:tc>
          <w:tcPr>
            <w:tcW w:w="4870" w:type="dxa"/>
            <w:tcBorders>
              <w:top w:val="nil"/>
              <w:left w:val="nil"/>
              <w:bottom w:val="single" w:sz="4" w:space="0" w:color="000000"/>
              <w:right w:val="single" w:sz="4" w:space="0" w:color="000000"/>
            </w:tcBorders>
            <w:shd w:val="clear" w:color="auto" w:fill="auto"/>
            <w:noWrap/>
            <w:vAlign w:val="center"/>
            <w:hideMark/>
          </w:tcPr>
          <w:p w14:paraId="4CA46DF4"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Experimental Vegetation Treatment - Glen Canyon</w:t>
            </w:r>
          </w:p>
        </w:tc>
        <w:tc>
          <w:tcPr>
            <w:tcW w:w="1151" w:type="dxa"/>
            <w:tcBorders>
              <w:top w:val="nil"/>
              <w:left w:val="nil"/>
              <w:bottom w:val="single" w:sz="4" w:space="0" w:color="000000"/>
              <w:right w:val="single" w:sz="4" w:space="0" w:color="000000"/>
            </w:tcBorders>
            <w:shd w:val="clear" w:color="auto" w:fill="auto"/>
            <w:vAlign w:val="center"/>
            <w:hideMark/>
          </w:tcPr>
          <w:p w14:paraId="5B1B08E0" w14:textId="4E73617B"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80,000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37304E0B" w14:textId="438CD2E2"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83,000</w:t>
            </w:r>
          </w:p>
        </w:tc>
        <w:tc>
          <w:tcPr>
            <w:tcW w:w="1170" w:type="dxa"/>
            <w:tcBorders>
              <w:top w:val="nil"/>
              <w:left w:val="nil"/>
              <w:bottom w:val="single" w:sz="4" w:space="0" w:color="000000"/>
              <w:right w:val="single" w:sz="8" w:space="0" w:color="000000"/>
            </w:tcBorders>
            <w:shd w:val="clear" w:color="auto" w:fill="auto"/>
            <w:vAlign w:val="center"/>
            <w:hideMark/>
          </w:tcPr>
          <w:p w14:paraId="532EDF93" w14:textId="694DF606"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85,000</w:t>
            </w:r>
          </w:p>
        </w:tc>
      </w:tr>
      <w:tr w:rsidR="00815C9F" w:rsidRPr="00815C9F" w14:paraId="780DDE73"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71E535AE"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4.E</w:t>
            </w:r>
          </w:p>
        </w:tc>
        <w:tc>
          <w:tcPr>
            <w:tcW w:w="4870" w:type="dxa"/>
            <w:tcBorders>
              <w:top w:val="nil"/>
              <w:left w:val="nil"/>
              <w:bottom w:val="single" w:sz="4" w:space="0" w:color="000000"/>
              <w:right w:val="single" w:sz="4" w:space="0" w:color="000000"/>
            </w:tcBorders>
            <w:shd w:val="clear" w:color="auto" w:fill="auto"/>
            <w:noWrap/>
            <w:vAlign w:val="center"/>
            <w:hideMark/>
          </w:tcPr>
          <w:p w14:paraId="01495325" w14:textId="77777777" w:rsidR="00815C9F" w:rsidRPr="00815C9F" w:rsidRDefault="00815C9F" w:rsidP="008B55D5">
            <w:pPr>
              <w:spacing w:before="0" w:after="0" w:line="240" w:lineRule="auto"/>
              <w:jc w:val="right"/>
              <w:rPr>
                <w:rFonts w:ascii="Times New Roman" w:eastAsia="Times New Roman" w:hAnsi="Times New Roman" w:cs="Times New Roman"/>
                <w:sz w:val="18"/>
                <w:szCs w:val="18"/>
              </w:rPr>
            </w:pPr>
            <w:r w:rsidRPr="00815C9F">
              <w:rPr>
                <w:rFonts w:ascii="Times New Roman" w:eastAsia="Times New Roman" w:hAnsi="Times New Roman" w:cs="Times New Roman"/>
                <w:sz w:val="18"/>
                <w:szCs w:val="18"/>
              </w:rPr>
              <w:t>Ridgway Rail and Southwest Willow Flycatcher monitoring</w:t>
            </w:r>
          </w:p>
        </w:tc>
        <w:tc>
          <w:tcPr>
            <w:tcW w:w="1151" w:type="dxa"/>
            <w:tcBorders>
              <w:top w:val="nil"/>
              <w:left w:val="nil"/>
              <w:bottom w:val="single" w:sz="4" w:space="0" w:color="000000"/>
              <w:right w:val="single" w:sz="4" w:space="0" w:color="000000"/>
            </w:tcBorders>
            <w:shd w:val="clear" w:color="auto" w:fill="auto"/>
            <w:vAlign w:val="center"/>
            <w:hideMark/>
          </w:tcPr>
          <w:p w14:paraId="75075A86" w14:textId="5162ADAD"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44,000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3628CDB4" w14:textId="0C8EF7B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70" w:type="dxa"/>
            <w:tcBorders>
              <w:top w:val="nil"/>
              <w:left w:val="nil"/>
              <w:bottom w:val="single" w:sz="4" w:space="0" w:color="000000"/>
              <w:right w:val="single" w:sz="8" w:space="0" w:color="000000"/>
            </w:tcBorders>
            <w:shd w:val="clear" w:color="auto" w:fill="auto"/>
            <w:vAlign w:val="center"/>
            <w:hideMark/>
          </w:tcPr>
          <w:p w14:paraId="56683D8B" w14:textId="00B4E5E0"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45,000</w:t>
            </w:r>
          </w:p>
        </w:tc>
      </w:tr>
      <w:tr w:rsidR="00815C9F" w:rsidRPr="00815C9F" w14:paraId="3F2515B0"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471BE3A1"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4.F</w:t>
            </w:r>
          </w:p>
        </w:tc>
        <w:tc>
          <w:tcPr>
            <w:tcW w:w="4870" w:type="dxa"/>
            <w:tcBorders>
              <w:top w:val="nil"/>
              <w:left w:val="nil"/>
              <w:bottom w:val="single" w:sz="4" w:space="0" w:color="000000"/>
              <w:right w:val="single" w:sz="4" w:space="0" w:color="000000"/>
            </w:tcBorders>
            <w:shd w:val="clear" w:color="auto" w:fill="auto"/>
            <w:noWrap/>
            <w:vAlign w:val="center"/>
            <w:hideMark/>
          </w:tcPr>
          <w:p w14:paraId="13F86917" w14:textId="77777777" w:rsidR="00815C9F" w:rsidRPr="00815C9F" w:rsidRDefault="00815C9F" w:rsidP="008B55D5">
            <w:pPr>
              <w:spacing w:before="0" w:after="0" w:line="240" w:lineRule="auto"/>
              <w:jc w:val="right"/>
              <w:rPr>
                <w:rFonts w:ascii="Times New Roman" w:eastAsia="Times New Roman" w:hAnsi="Times New Roman" w:cs="Times New Roman"/>
                <w:sz w:val="18"/>
                <w:szCs w:val="18"/>
              </w:rPr>
            </w:pPr>
            <w:r w:rsidRPr="00815C9F">
              <w:rPr>
                <w:rFonts w:ascii="Times New Roman" w:eastAsia="Times New Roman" w:hAnsi="Times New Roman" w:cs="Times New Roman"/>
                <w:sz w:val="18"/>
                <w:szCs w:val="18"/>
              </w:rPr>
              <w:t>Monitoring Metrics Development and Tracking</w:t>
            </w:r>
          </w:p>
        </w:tc>
        <w:tc>
          <w:tcPr>
            <w:tcW w:w="1151" w:type="dxa"/>
            <w:tcBorders>
              <w:top w:val="nil"/>
              <w:left w:val="nil"/>
              <w:bottom w:val="single" w:sz="4" w:space="0" w:color="000000"/>
              <w:right w:val="single" w:sz="4" w:space="0" w:color="000000"/>
            </w:tcBorders>
            <w:shd w:val="clear" w:color="auto" w:fill="auto"/>
            <w:vAlign w:val="center"/>
            <w:hideMark/>
          </w:tcPr>
          <w:p w14:paraId="3BE4436A" w14:textId="6C67C52F"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35,000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3EFB0BDB" w14:textId="1FFD60C4"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15,000</w:t>
            </w:r>
          </w:p>
        </w:tc>
        <w:tc>
          <w:tcPr>
            <w:tcW w:w="1170" w:type="dxa"/>
            <w:tcBorders>
              <w:top w:val="nil"/>
              <w:left w:val="nil"/>
              <w:bottom w:val="single" w:sz="4" w:space="0" w:color="000000"/>
              <w:right w:val="single" w:sz="8" w:space="0" w:color="000000"/>
            </w:tcBorders>
            <w:shd w:val="clear" w:color="auto" w:fill="auto"/>
            <w:vAlign w:val="center"/>
            <w:hideMark/>
          </w:tcPr>
          <w:p w14:paraId="40029BF0" w14:textId="6B6839D4"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15,000</w:t>
            </w:r>
          </w:p>
        </w:tc>
      </w:tr>
      <w:tr w:rsidR="00815C9F" w:rsidRPr="00815C9F" w14:paraId="5EEC439D" w14:textId="77777777" w:rsidTr="008B55D5">
        <w:trPr>
          <w:trHeight w:val="288"/>
        </w:trPr>
        <w:tc>
          <w:tcPr>
            <w:tcW w:w="486" w:type="dxa"/>
            <w:tcBorders>
              <w:top w:val="nil"/>
              <w:left w:val="single" w:sz="8" w:space="0" w:color="000000"/>
              <w:bottom w:val="single" w:sz="8" w:space="0" w:color="000000"/>
              <w:right w:val="single" w:sz="4" w:space="0" w:color="000000"/>
            </w:tcBorders>
            <w:shd w:val="clear" w:color="auto" w:fill="auto"/>
            <w:vAlign w:val="center"/>
            <w:hideMark/>
          </w:tcPr>
          <w:p w14:paraId="0CBDD011"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4.G</w:t>
            </w:r>
          </w:p>
        </w:tc>
        <w:tc>
          <w:tcPr>
            <w:tcW w:w="4870" w:type="dxa"/>
            <w:tcBorders>
              <w:top w:val="nil"/>
              <w:left w:val="nil"/>
              <w:bottom w:val="single" w:sz="8" w:space="0" w:color="000000"/>
              <w:right w:val="single" w:sz="4" w:space="0" w:color="000000"/>
            </w:tcBorders>
            <w:shd w:val="clear" w:color="auto" w:fill="auto"/>
            <w:noWrap/>
            <w:vAlign w:val="center"/>
            <w:hideMark/>
          </w:tcPr>
          <w:p w14:paraId="68E3C875" w14:textId="77777777" w:rsidR="00815C9F" w:rsidRPr="00815C9F" w:rsidRDefault="00815C9F" w:rsidP="008B55D5">
            <w:pPr>
              <w:spacing w:before="0" w:after="0" w:line="240" w:lineRule="auto"/>
              <w:jc w:val="right"/>
              <w:rPr>
                <w:rFonts w:ascii="Times New Roman" w:eastAsia="Times New Roman" w:hAnsi="Times New Roman" w:cs="Times New Roman"/>
                <w:sz w:val="18"/>
                <w:szCs w:val="18"/>
              </w:rPr>
            </w:pPr>
            <w:r w:rsidRPr="00815C9F">
              <w:rPr>
                <w:rFonts w:ascii="Times New Roman" w:eastAsia="Times New Roman" w:hAnsi="Times New Roman" w:cs="Times New Roman"/>
                <w:sz w:val="18"/>
                <w:szCs w:val="18"/>
              </w:rPr>
              <w:t>Hydropower Monitoring and Research</w:t>
            </w:r>
          </w:p>
        </w:tc>
        <w:tc>
          <w:tcPr>
            <w:tcW w:w="1151" w:type="dxa"/>
            <w:tcBorders>
              <w:top w:val="nil"/>
              <w:left w:val="nil"/>
              <w:bottom w:val="single" w:sz="8" w:space="0" w:color="000000"/>
              <w:right w:val="single" w:sz="4" w:space="0" w:color="000000"/>
            </w:tcBorders>
            <w:shd w:val="clear" w:color="auto" w:fill="auto"/>
            <w:vAlign w:val="center"/>
            <w:hideMark/>
          </w:tcPr>
          <w:p w14:paraId="058E17C2" w14:textId="50AD2F8B"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33" w:type="dxa"/>
            <w:gridSpan w:val="2"/>
            <w:tcBorders>
              <w:top w:val="nil"/>
              <w:left w:val="nil"/>
              <w:bottom w:val="single" w:sz="8" w:space="0" w:color="000000"/>
              <w:right w:val="single" w:sz="4" w:space="0" w:color="000000"/>
            </w:tcBorders>
            <w:shd w:val="clear" w:color="auto" w:fill="auto"/>
            <w:vAlign w:val="center"/>
            <w:hideMark/>
          </w:tcPr>
          <w:p w14:paraId="37322C7E" w14:textId="3A7DB5EC"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25,000</w:t>
            </w:r>
          </w:p>
        </w:tc>
        <w:tc>
          <w:tcPr>
            <w:tcW w:w="1170" w:type="dxa"/>
            <w:tcBorders>
              <w:top w:val="nil"/>
              <w:left w:val="nil"/>
              <w:bottom w:val="single" w:sz="8" w:space="0" w:color="000000"/>
              <w:right w:val="single" w:sz="8" w:space="0" w:color="000000"/>
            </w:tcBorders>
            <w:shd w:val="clear" w:color="auto" w:fill="auto"/>
            <w:vAlign w:val="center"/>
            <w:hideMark/>
          </w:tcPr>
          <w:p w14:paraId="1AE1AE66" w14:textId="7F67C165"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r>
      <w:tr w:rsidR="00815C9F" w:rsidRPr="00815C9F" w14:paraId="19159ABF" w14:textId="77777777" w:rsidTr="008B55D5">
        <w:trPr>
          <w:trHeight w:val="288"/>
        </w:trPr>
        <w:tc>
          <w:tcPr>
            <w:tcW w:w="486" w:type="dxa"/>
            <w:tcBorders>
              <w:top w:val="nil"/>
              <w:left w:val="single" w:sz="8" w:space="0" w:color="000000"/>
              <w:bottom w:val="nil"/>
              <w:right w:val="single" w:sz="4" w:space="0" w:color="000000"/>
            </w:tcBorders>
            <w:shd w:val="clear" w:color="auto" w:fill="auto"/>
            <w:vAlign w:val="center"/>
            <w:hideMark/>
          </w:tcPr>
          <w:p w14:paraId="28EABF98" w14:textId="5D16AB78"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4870" w:type="dxa"/>
            <w:tcBorders>
              <w:top w:val="nil"/>
              <w:left w:val="nil"/>
              <w:bottom w:val="nil"/>
              <w:right w:val="single" w:sz="4" w:space="0" w:color="000000"/>
            </w:tcBorders>
            <w:shd w:val="clear" w:color="auto" w:fill="auto"/>
            <w:noWrap/>
            <w:vAlign w:val="center"/>
            <w:hideMark/>
          </w:tcPr>
          <w:p w14:paraId="50C4F0BA" w14:textId="49BCFF86" w:rsidR="00815C9F" w:rsidRPr="00815C9F" w:rsidRDefault="00815C9F" w:rsidP="008B55D5">
            <w:pPr>
              <w:spacing w:before="0" w:after="0" w:line="240" w:lineRule="auto"/>
              <w:jc w:val="right"/>
              <w:rPr>
                <w:rFonts w:ascii="Times New Roman" w:eastAsia="Times New Roman" w:hAnsi="Times New Roman" w:cs="Times New Roman"/>
                <w:sz w:val="18"/>
                <w:szCs w:val="18"/>
              </w:rPr>
            </w:pPr>
          </w:p>
        </w:tc>
        <w:tc>
          <w:tcPr>
            <w:tcW w:w="1151" w:type="dxa"/>
            <w:tcBorders>
              <w:top w:val="nil"/>
              <w:left w:val="nil"/>
              <w:bottom w:val="nil"/>
              <w:right w:val="single" w:sz="4" w:space="0" w:color="000000"/>
            </w:tcBorders>
            <w:shd w:val="clear" w:color="auto" w:fill="auto"/>
            <w:vAlign w:val="center"/>
            <w:hideMark/>
          </w:tcPr>
          <w:p w14:paraId="2E53E67D" w14:textId="72A384DA"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1133" w:type="dxa"/>
            <w:gridSpan w:val="2"/>
            <w:tcBorders>
              <w:top w:val="nil"/>
              <w:left w:val="nil"/>
              <w:bottom w:val="nil"/>
              <w:right w:val="single" w:sz="4" w:space="0" w:color="000000"/>
            </w:tcBorders>
            <w:shd w:val="clear" w:color="auto" w:fill="auto"/>
            <w:vAlign w:val="center"/>
            <w:hideMark/>
          </w:tcPr>
          <w:p w14:paraId="63BE17DC" w14:textId="062CA2D9"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1170" w:type="dxa"/>
            <w:tcBorders>
              <w:top w:val="nil"/>
              <w:left w:val="nil"/>
              <w:bottom w:val="nil"/>
              <w:right w:val="single" w:sz="8" w:space="0" w:color="000000"/>
            </w:tcBorders>
            <w:shd w:val="clear" w:color="auto" w:fill="auto"/>
            <w:vAlign w:val="center"/>
            <w:hideMark/>
          </w:tcPr>
          <w:p w14:paraId="0EA63395" w14:textId="797017D9"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r>
      <w:tr w:rsidR="00815C9F" w:rsidRPr="00815C9F" w14:paraId="23C0CE9C" w14:textId="77777777" w:rsidTr="008B55D5">
        <w:trPr>
          <w:trHeight w:val="288"/>
        </w:trPr>
        <w:tc>
          <w:tcPr>
            <w:tcW w:w="486" w:type="dxa"/>
            <w:tcBorders>
              <w:top w:val="single" w:sz="8" w:space="0" w:color="000000"/>
              <w:left w:val="single" w:sz="8" w:space="0" w:color="000000"/>
              <w:bottom w:val="single" w:sz="4" w:space="0" w:color="000000"/>
              <w:right w:val="single" w:sz="4" w:space="0" w:color="000000"/>
            </w:tcBorders>
            <w:shd w:val="clear" w:color="000000" w:fill="CC99FF"/>
            <w:vAlign w:val="center"/>
            <w:hideMark/>
          </w:tcPr>
          <w:p w14:paraId="6CDE4D07" w14:textId="777777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5</w:t>
            </w:r>
          </w:p>
        </w:tc>
        <w:tc>
          <w:tcPr>
            <w:tcW w:w="4870" w:type="dxa"/>
            <w:tcBorders>
              <w:top w:val="single" w:sz="8" w:space="0" w:color="000000"/>
              <w:left w:val="nil"/>
              <w:bottom w:val="single" w:sz="4" w:space="0" w:color="000000"/>
              <w:right w:val="single" w:sz="4" w:space="0" w:color="000000"/>
            </w:tcBorders>
            <w:shd w:val="clear" w:color="000000" w:fill="CC99FF"/>
            <w:vAlign w:val="center"/>
            <w:hideMark/>
          </w:tcPr>
          <w:p w14:paraId="273DF5DD" w14:textId="777777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Cultural Resources</w:t>
            </w:r>
          </w:p>
        </w:tc>
        <w:tc>
          <w:tcPr>
            <w:tcW w:w="1151" w:type="dxa"/>
            <w:tcBorders>
              <w:top w:val="single" w:sz="8" w:space="0" w:color="000000"/>
              <w:left w:val="nil"/>
              <w:bottom w:val="single" w:sz="4" w:space="0" w:color="000000"/>
              <w:right w:val="single" w:sz="4" w:space="0" w:color="000000"/>
            </w:tcBorders>
            <w:shd w:val="clear" w:color="000000" w:fill="CC99FF"/>
            <w:vAlign w:val="center"/>
            <w:hideMark/>
          </w:tcPr>
          <w:p w14:paraId="0F0DDD8E" w14:textId="00A2DBD0"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   575,000</w:t>
            </w:r>
          </w:p>
        </w:tc>
        <w:tc>
          <w:tcPr>
            <w:tcW w:w="1133" w:type="dxa"/>
            <w:gridSpan w:val="2"/>
            <w:tcBorders>
              <w:top w:val="single" w:sz="8" w:space="0" w:color="000000"/>
              <w:left w:val="nil"/>
              <w:bottom w:val="single" w:sz="4" w:space="0" w:color="000000"/>
              <w:right w:val="single" w:sz="4" w:space="0" w:color="000000"/>
            </w:tcBorders>
            <w:shd w:val="clear" w:color="000000" w:fill="CC99FF"/>
            <w:vAlign w:val="center"/>
            <w:hideMark/>
          </w:tcPr>
          <w:p w14:paraId="21F941E4" w14:textId="200F4B81"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    525,000</w:t>
            </w:r>
          </w:p>
        </w:tc>
        <w:tc>
          <w:tcPr>
            <w:tcW w:w="1170" w:type="dxa"/>
            <w:tcBorders>
              <w:top w:val="single" w:sz="8" w:space="0" w:color="000000"/>
              <w:left w:val="nil"/>
              <w:bottom w:val="single" w:sz="4" w:space="0" w:color="000000"/>
              <w:right w:val="single" w:sz="8" w:space="0" w:color="000000"/>
            </w:tcBorders>
            <w:shd w:val="clear" w:color="000000" w:fill="CC99FF"/>
            <w:vAlign w:val="center"/>
            <w:hideMark/>
          </w:tcPr>
          <w:p w14:paraId="72618F3B" w14:textId="5A69E1D5"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      525,000</w:t>
            </w:r>
          </w:p>
        </w:tc>
      </w:tr>
      <w:tr w:rsidR="00815C9F" w:rsidRPr="00815C9F" w14:paraId="628F541C"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000000" w:fill="CC99FF"/>
            <w:vAlign w:val="center"/>
            <w:hideMark/>
          </w:tcPr>
          <w:p w14:paraId="36C2FA09" w14:textId="0296111F"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p>
        </w:tc>
        <w:tc>
          <w:tcPr>
            <w:tcW w:w="4870" w:type="dxa"/>
            <w:tcBorders>
              <w:top w:val="nil"/>
              <w:left w:val="nil"/>
              <w:bottom w:val="single" w:sz="4" w:space="0" w:color="000000"/>
              <w:right w:val="single" w:sz="4" w:space="0" w:color="000000"/>
            </w:tcBorders>
            <w:shd w:val="clear" w:color="000000" w:fill="CC99FF"/>
            <w:vAlign w:val="center"/>
            <w:hideMark/>
          </w:tcPr>
          <w:p w14:paraId="70FEEA0F" w14:textId="77777777" w:rsidR="00815C9F" w:rsidRPr="00815C9F" w:rsidRDefault="00815C9F" w:rsidP="008B55D5">
            <w:pPr>
              <w:spacing w:before="0" w:after="0" w:line="240" w:lineRule="auto"/>
              <w:jc w:val="right"/>
              <w:rPr>
                <w:rFonts w:ascii="Times New Roman" w:eastAsia="Times New Roman" w:hAnsi="Times New Roman" w:cs="Times New Roman"/>
                <w:i/>
                <w:iCs/>
                <w:color w:val="000000"/>
                <w:sz w:val="18"/>
                <w:szCs w:val="18"/>
              </w:rPr>
            </w:pPr>
            <w:r w:rsidRPr="00815C9F">
              <w:rPr>
                <w:rFonts w:ascii="Times New Roman" w:eastAsia="Times New Roman" w:hAnsi="Times New Roman" w:cs="Times New Roman"/>
                <w:i/>
                <w:iCs/>
                <w:color w:val="000000"/>
                <w:sz w:val="18"/>
                <w:szCs w:val="18"/>
              </w:rPr>
              <w:t>percent of BOR budget</w:t>
            </w:r>
          </w:p>
        </w:tc>
        <w:tc>
          <w:tcPr>
            <w:tcW w:w="1151" w:type="dxa"/>
            <w:tcBorders>
              <w:top w:val="nil"/>
              <w:left w:val="nil"/>
              <w:bottom w:val="single" w:sz="4" w:space="0" w:color="000000"/>
              <w:right w:val="single" w:sz="4" w:space="0" w:color="000000"/>
            </w:tcBorders>
            <w:shd w:val="clear" w:color="000000" w:fill="CC99FF"/>
            <w:vAlign w:val="center"/>
            <w:hideMark/>
          </w:tcPr>
          <w:p w14:paraId="7E662387" w14:textId="77777777"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26%</w:t>
            </w:r>
          </w:p>
        </w:tc>
        <w:tc>
          <w:tcPr>
            <w:tcW w:w="1133" w:type="dxa"/>
            <w:gridSpan w:val="2"/>
            <w:tcBorders>
              <w:top w:val="nil"/>
              <w:left w:val="nil"/>
              <w:bottom w:val="single" w:sz="4" w:space="0" w:color="000000"/>
              <w:right w:val="single" w:sz="4" w:space="0" w:color="000000"/>
            </w:tcBorders>
            <w:shd w:val="clear" w:color="000000" w:fill="CC99FF"/>
            <w:vAlign w:val="center"/>
            <w:hideMark/>
          </w:tcPr>
          <w:p w14:paraId="2F6DE968" w14:textId="77777777"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25%</w:t>
            </w:r>
          </w:p>
        </w:tc>
        <w:tc>
          <w:tcPr>
            <w:tcW w:w="1170" w:type="dxa"/>
            <w:tcBorders>
              <w:top w:val="nil"/>
              <w:left w:val="nil"/>
              <w:bottom w:val="single" w:sz="4" w:space="0" w:color="000000"/>
              <w:right w:val="single" w:sz="8" w:space="0" w:color="000000"/>
            </w:tcBorders>
            <w:shd w:val="clear" w:color="000000" w:fill="CC99FF"/>
            <w:vAlign w:val="center"/>
            <w:hideMark/>
          </w:tcPr>
          <w:p w14:paraId="269FFBE5" w14:textId="77777777" w:rsidR="00815C9F" w:rsidRPr="00815C9F" w:rsidRDefault="00815C9F" w:rsidP="008B55D5">
            <w:pPr>
              <w:spacing w:before="0" w:after="0" w:line="240" w:lineRule="auto"/>
              <w:jc w:val="right"/>
              <w:rPr>
                <w:rFonts w:ascii="Times New Roman" w:eastAsia="Times New Roman" w:hAnsi="Times New Roman" w:cs="Times New Roman"/>
                <w:b/>
                <w:bCs/>
                <w:sz w:val="18"/>
                <w:szCs w:val="18"/>
              </w:rPr>
            </w:pPr>
            <w:r w:rsidRPr="00815C9F">
              <w:rPr>
                <w:rFonts w:ascii="Times New Roman" w:eastAsia="Times New Roman" w:hAnsi="Times New Roman" w:cs="Times New Roman"/>
                <w:b/>
                <w:bCs/>
                <w:sz w:val="18"/>
                <w:szCs w:val="18"/>
              </w:rPr>
              <w:t>23%</w:t>
            </w:r>
          </w:p>
        </w:tc>
      </w:tr>
      <w:tr w:rsidR="00815C9F" w:rsidRPr="00815C9F" w14:paraId="6FBA06D2"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2F9AA0CC"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5.A</w:t>
            </w:r>
          </w:p>
        </w:tc>
        <w:tc>
          <w:tcPr>
            <w:tcW w:w="4870" w:type="dxa"/>
            <w:tcBorders>
              <w:top w:val="nil"/>
              <w:left w:val="nil"/>
              <w:bottom w:val="single" w:sz="4" w:space="0" w:color="000000"/>
              <w:right w:val="single" w:sz="4" w:space="0" w:color="000000"/>
            </w:tcBorders>
            <w:shd w:val="clear" w:color="auto" w:fill="auto"/>
            <w:vAlign w:val="center"/>
            <w:hideMark/>
          </w:tcPr>
          <w:p w14:paraId="5A1777CB"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Cultural Resources Program Management (BOR)</w:t>
            </w:r>
          </w:p>
        </w:tc>
        <w:tc>
          <w:tcPr>
            <w:tcW w:w="1151" w:type="dxa"/>
            <w:tcBorders>
              <w:top w:val="nil"/>
              <w:left w:val="nil"/>
              <w:bottom w:val="single" w:sz="4" w:space="0" w:color="000000"/>
              <w:right w:val="single" w:sz="4" w:space="0" w:color="000000"/>
            </w:tcBorders>
            <w:shd w:val="clear" w:color="auto" w:fill="auto"/>
            <w:vAlign w:val="center"/>
            <w:hideMark/>
          </w:tcPr>
          <w:p w14:paraId="515B7DBD" w14:textId="02D13D54"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120,000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3DF39114" w14:textId="679E6B0A"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120,000</w:t>
            </w:r>
          </w:p>
        </w:tc>
        <w:tc>
          <w:tcPr>
            <w:tcW w:w="1170" w:type="dxa"/>
            <w:tcBorders>
              <w:top w:val="nil"/>
              <w:left w:val="nil"/>
              <w:bottom w:val="single" w:sz="4" w:space="0" w:color="000000"/>
              <w:right w:val="single" w:sz="8" w:space="0" w:color="000000"/>
            </w:tcBorders>
            <w:shd w:val="clear" w:color="auto" w:fill="auto"/>
            <w:vAlign w:val="center"/>
            <w:hideMark/>
          </w:tcPr>
          <w:p w14:paraId="441188CD" w14:textId="6516A656"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120,000</w:t>
            </w:r>
          </w:p>
        </w:tc>
      </w:tr>
      <w:tr w:rsidR="00815C9F" w:rsidRPr="00815C9F" w14:paraId="4D17AB39"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4EA4AB23"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5.B</w:t>
            </w:r>
          </w:p>
        </w:tc>
        <w:tc>
          <w:tcPr>
            <w:tcW w:w="4870" w:type="dxa"/>
            <w:tcBorders>
              <w:top w:val="nil"/>
              <w:left w:val="nil"/>
              <w:bottom w:val="single" w:sz="4" w:space="0" w:color="000000"/>
              <w:right w:val="single" w:sz="4" w:space="0" w:color="000000"/>
            </w:tcBorders>
            <w:shd w:val="clear" w:color="auto" w:fill="auto"/>
            <w:vAlign w:val="center"/>
            <w:hideMark/>
          </w:tcPr>
          <w:p w14:paraId="1E463981"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Cultural Resources Monitoring - Grand Canyon</w:t>
            </w:r>
          </w:p>
        </w:tc>
        <w:tc>
          <w:tcPr>
            <w:tcW w:w="1151" w:type="dxa"/>
            <w:tcBorders>
              <w:top w:val="nil"/>
              <w:left w:val="nil"/>
              <w:bottom w:val="single" w:sz="4" w:space="0" w:color="000000"/>
              <w:right w:val="single" w:sz="4" w:space="0" w:color="000000"/>
            </w:tcBorders>
            <w:shd w:val="clear" w:color="auto" w:fill="auto"/>
            <w:vAlign w:val="center"/>
            <w:hideMark/>
          </w:tcPr>
          <w:p w14:paraId="0718D0E6" w14:textId="370EF4C0"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85,000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5E12C286" w14:textId="73F7F4FA"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85,000</w:t>
            </w:r>
          </w:p>
        </w:tc>
        <w:tc>
          <w:tcPr>
            <w:tcW w:w="1170" w:type="dxa"/>
            <w:tcBorders>
              <w:top w:val="nil"/>
              <w:left w:val="nil"/>
              <w:bottom w:val="single" w:sz="4" w:space="0" w:color="000000"/>
              <w:right w:val="single" w:sz="8" w:space="0" w:color="000000"/>
            </w:tcBorders>
            <w:shd w:val="clear" w:color="auto" w:fill="auto"/>
            <w:vAlign w:val="center"/>
            <w:hideMark/>
          </w:tcPr>
          <w:p w14:paraId="10BD66A6" w14:textId="6F013C3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85,000</w:t>
            </w:r>
          </w:p>
        </w:tc>
      </w:tr>
      <w:tr w:rsidR="00815C9F" w:rsidRPr="00815C9F" w14:paraId="67B2E83C"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20107709"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lastRenderedPageBreak/>
              <w:t>5.C</w:t>
            </w:r>
          </w:p>
        </w:tc>
        <w:tc>
          <w:tcPr>
            <w:tcW w:w="4870" w:type="dxa"/>
            <w:tcBorders>
              <w:top w:val="nil"/>
              <w:left w:val="nil"/>
              <w:bottom w:val="single" w:sz="4" w:space="0" w:color="000000"/>
              <w:right w:val="single" w:sz="4" w:space="0" w:color="000000"/>
            </w:tcBorders>
            <w:shd w:val="clear" w:color="auto" w:fill="auto"/>
            <w:vAlign w:val="center"/>
            <w:hideMark/>
          </w:tcPr>
          <w:p w14:paraId="32B35921"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Cultural Resources Monitoring - Glen Canyon</w:t>
            </w:r>
          </w:p>
        </w:tc>
        <w:tc>
          <w:tcPr>
            <w:tcW w:w="1151" w:type="dxa"/>
            <w:tcBorders>
              <w:top w:val="nil"/>
              <w:left w:val="nil"/>
              <w:bottom w:val="single" w:sz="4" w:space="0" w:color="000000"/>
              <w:right w:val="single" w:sz="4" w:space="0" w:color="000000"/>
            </w:tcBorders>
            <w:shd w:val="clear" w:color="auto" w:fill="auto"/>
            <w:vAlign w:val="center"/>
            <w:hideMark/>
          </w:tcPr>
          <w:p w14:paraId="256F1E0F" w14:textId="167E0521"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45,000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32E0DB79" w14:textId="7B6F32FF"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xml:space="preserve">$     </w:t>
            </w:r>
            <w:r w:rsidR="008B55D5">
              <w:rPr>
                <w:rFonts w:ascii="Times New Roman" w:eastAsia="Times New Roman" w:hAnsi="Times New Roman" w:cs="Times New Roman"/>
                <w:color w:val="000000"/>
                <w:sz w:val="18"/>
                <w:szCs w:val="18"/>
              </w:rPr>
              <w:t xml:space="preserve"> </w:t>
            </w:r>
            <w:r w:rsidRPr="00815C9F">
              <w:rPr>
                <w:rFonts w:ascii="Times New Roman" w:eastAsia="Times New Roman" w:hAnsi="Times New Roman" w:cs="Times New Roman"/>
                <w:color w:val="000000"/>
                <w:sz w:val="18"/>
                <w:szCs w:val="18"/>
              </w:rPr>
              <w:t>45,000</w:t>
            </w:r>
          </w:p>
        </w:tc>
        <w:tc>
          <w:tcPr>
            <w:tcW w:w="1170" w:type="dxa"/>
            <w:tcBorders>
              <w:top w:val="nil"/>
              <w:left w:val="nil"/>
              <w:bottom w:val="single" w:sz="4" w:space="0" w:color="000000"/>
              <w:right w:val="single" w:sz="8" w:space="0" w:color="000000"/>
            </w:tcBorders>
            <w:shd w:val="clear" w:color="auto" w:fill="auto"/>
            <w:vAlign w:val="center"/>
            <w:hideMark/>
          </w:tcPr>
          <w:p w14:paraId="7750895F" w14:textId="5F2DF641"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45,000</w:t>
            </w:r>
          </w:p>
        </w:tc>
      </w:tr>
      <w:tr w:rsidR="00815C9F" w:rsidRPr="00815C9F" w14:paraId="469CF182"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55844732"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5.D</w:t>
            </w:r>
          </w:p>
        </w:tc>
        <w:tc>
          <w:tcPr>
            <w:tcW w:w="4870" w:type="dxa"/>
            <w:tcBorders>
              <w:top w:val="nil"/>
              <w:left w:val="nil"/>
              <w:bottom w:val="single" w:sz="4" w:space="0" w:color="000000"/>
              <w:right w:val="single" w:sz="4" w:space="0" w:color="000000"/>
            </w:tcBorders>
            <w:shd w:val="clear" w:color="auto" w:fill="auto"/>
            <w:vAlign w:val="center"/>
            <w:hideMark/>
          </w:tcPr>
          <w:p w14:paraId="4EAC3D9A"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Traditional Cultural Property Documentation</w:t>
            </w:r>
          </w:p>
        </w:tc>
        <w:tc>
          <w:tcPr>
            <w:tcW w:w="1151" w:type="dxa"/>
            <w:tcBorders>
              <w:top w:val="nil"/>
              <w:left w:val="nil"/>
              <w:bottom w:val="single" w:sz="4" w:space="0" w:color="000000"/>
              <w:right w:val="single" w:sz="4" w:space="0" w:color="000000"/>
            </w:tcBorders>
            <w:shd w:val="clear" w:color="auto" w:fill="auto"/>
            <w:vAlign w:val="center"/>
            <w:hideMark/>
          </w:tcPr>
          <w:p w14:paraId="40C42120" w14:textId="5D812255"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3F379CD8" w14:textId="6212680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70" w:type="dxa"/>
            <w:tcBorders>
              <w:top w:val="nil"/>
              <w:left w:val="nil"/>
              <w:bottom w:val="single" w:sz="4" w:space="0" w:color="000000"/>
              <w:right w:val="single" w:sz="8" w:space="0" w:color="000000"/>
            </w:tcBorders>
            <w:shd w:val="clear" w:color="auto" w:fill="auto"/>
            <w:vAlign w:val="center"/>
            <w:hideMark/>
          </w:tcPr>
          <w:p w14:paraId="5388EA9A" w14:textId="7B3F0BFE"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r>
      <w:tr w:rsidR="00815C9F" w:rsidRPr="00815C9F" w14:paraId="6244066D"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0DE9E0B8"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5.E</w:t>
            </w:r>
          </w:p>
        </w:tc>
        <w:tc>
          <w:tcPr>
            <w:tcW w:w="4870" w:type="dxa"/>
            <w:tcBorders>
              <w:top w:val="nil"/>
              <w:left w:val="nil"/>
              <w:bottom w:val="single" w:sz="4" w:space="0" w:color="000000"/>
              <w:right w:val="single" w:sz="4" w:space="0" w:color="000000"/>
            </w:tcBorders>
            <w:shd w:val="clear" w:color="auto" w:fill="auto"/>
            <w:vAlign w:val="center"/>
            <w:hideMark/>
          </w:tcPr>
          <w:p w14:paraId="605EBA2D" w14:textId="688243D9"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Zuni and NPS Data Recovery and Community Outreach Pilot</w:t>
            </w:r>
          </w:p>
        </w:tc>
        <w:tc>
          <w:tcPr>
            <w:tcW w:w="1151" w:type="dxa"/>
            <w:tcBorders>
              <w:top w:val="nil"/>
              <w:left w:val="nil"/>
              <w:bottom w:val="single" w:sz="4" w:space="0" w:color="000000"/>
              <w:right w:val="single" w:sz="4" w:space="0" w:color="000000"/>
            </w:tcBorders>
            <w:shd w:val="clear" w:color="auto" w:fill="auto"/>
            <w:vAlign w:val="center"/>
            <w:hideMark/>
          </w:tcPr>
          <w:p w14:paraId="2D192731" w14:textId="72583F58"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39014A48" w14:textId="45583299"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70" w:type="dxa"/>
            <w:tcBorders>
              <w:top w:val="nil"/>
              <w:left w:val="nil"/>
              <w:bottom w:val="single" w:sz="4" w:space="0" w:color="000000"/>
              <w:right w:val="single" w:sz="8" w:space="0" w:color="000000"/>
            </w:tcBorders>
            <w:shd w:val="clear" w:color="auto" w:fill="auto"/>
            <w:vAlign w:val="center"/>
            <w:hideMark/>
          </w:tcPr>
          <w:p w14:paraId="018B90F0" w14:textId="0C69F912"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r>
      <w:tr w:rsidR="00815C9F" w:rsidRPr="00815C9F" w14:paraId="2450126D"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66B76920"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5.F</w:t>
            </w:r>
          </w:p>
        </w:tc>
        <w:tc>
          <w:tcPr>
            <w:tcW w:w="4870" w:type="dxa"/>
            <w:tcBorders>
              <w:top w:val="nil"/>
              <w:left w:val="nil"/>
              <w:bottom w:val="single" w:sz="4" w:space="0" w:color="000000"/>
              <w:right w:val="single" w:sz="4" w:space="0" w:color="000000"/>
            </w:tcBorders>
            <w:shd w:val="clear" w:color="auto" w:fill="auto"/>
            <w:vAlign w:val="center"/>
            <w:hideMark/>
          </w:tcPr>
          <w:p w14:paraId="2548DAA7"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Monitoring Paiute Places on the Colorado: An Educational Resource</w:t>
            </w:r>
          </w:p>
        </w:tc>
        <w:tc>
          <w:tcPr>
            <w:tcW w:w="1151" w:type="dxa"/>
            <w:tcBorders>
              <w:top w:val="nil"/>
              <w:left w:val="nil"/>
              <w:bottom w:val="single" w:sz="4" w:space="0" w:color="000000"/>
              <w:right w:val="single" w:sz="4" w:space="0" w:color="000000"/>
            </w:tcBorders>
            <w:shd w:val="clear" w:color="auto" w:fill="auto"/>
            <w:vAlign w:val="center"/>
            <w:hideMark/>
          </w:tcPr>
          <w:p w14:paraId="76F8ECF7" w14:textId="74B31924"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46A7B7B1" w14:textId="29B03252"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70" w:type="dxa"/>
            <w:tcBorders>
              <w:top w:val="nil"/>
              <w:left w:val="nil"/>
              <w:bottom w:val="single" w:sz="4" w:space="0" w:color="000000"/>
              <w:right w:val="single" w:sz="8" w:space="0" w:color="000000"/>
            </w:tcBorders>
            <w:shd w:val="clear" w:color="auto" w:fill="auto"/>
            <w:vAlign w:val="center"/>
            <w:hideMark/>
          </w:tcPr>
          <w:p w14:paraId="2B3ED3CC" w14:textId="5C95D158"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r>
      <w:tr w:rsidR="00815C9F" w:rsidRPr="00815C9F" w14:paraId="65B810F8"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2EDFA6DB"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5.G</w:t>
            </w:r>
          </w:p>
        </w:tc>
        <w:tc>
          <w:tcPr>
            <w:tcW w:w="4870" w:type="dxa"/>
            <w:tcBorders>
              <w:top w:val="nil"/>
              <w:left w:val="nil"/>
              <w:bottom w:val="single" w:sz="4" w:space="0" w:color="000000"/>
              <w:right w:val="single" w:sz="4" w:space="0" w:color="000000"/>
            </w:tcBorders>
            <w:shd w:val="clear" w:color="auto" w:fill="auto"/>
            <w:vAlign w:val="center"/>
            <w:hideMark/>
          </w:tcPr>
          <w:p w14:paraId="5510EF6E"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Hualapai Agricultural and Gardening Practices along the Colorado River</w:t>
            </w:r>
          </w:p>
        </w:tc>
        <w:tc>
          <w:tcPr>
            <w:tcW w:w="1151" w:type="dxa"/>
            <w:tcBorders>
              <w:top w:val="nil"/>
              <w:left w:val="nil"/>
              <w:bottom w:val="single" w:sz="4" w:space="0" w:color="000000"/>
              <w:right w:val="single" w:sz="4" w:space="0" w:color="000000"/>
            </w:tcBorders>
            <w:shd w:val="clear" w:color="auto" w:fill="auto"/>
            <w:vAlign w:val="center"/>
            <w:hideMark/>
          </w:tcPr>
          <w:p w14:paraId="05BE40EE" w14:textId="0A8447B1"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6ECDA880" w14:textId="3065FE1A"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70" w:type="dxa"/>
            <w:tcBorders>
              <w:top w:val="nil"/>
              <w:left w:val="nil"/>
              <w:bottom w:val="single" w:sz="4" w:space="0" w:color="000000"/>
              <w:right w:val="single" w:sz="8" w:space="0" w:color="000000"/>
            </w:tcBorders>
            <w:shd w:val="clear" w:color="auto" w:fill="auto"/>
            <w:vAlign w:val="center"/>
            <w:hideMark/>
          </w:tcPr>
          <w:p w14:paraId="62C61F9F" w14:textId="22D9F225"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r>
      <w:tr w:rsidR="00815C9F" w:rsidRPr="00815C9F" w14:paraId="794CEA02"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616FDDBF"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5.H</w:t>
            </w:r>
          </w:p>
        </w:tc>
        <w:tc>
          <w:tcPr>
            <w:tcW w:w="4870" w:type="dxa"/>
            <w:tcBorders>
              <w:top w:val="nil"/>
              <w:left w:val="nil"/>
              <w:bottom w:val="single" w:sz="4" w:space="0" w:color="000000"/>
              <w:right w:val="single" w:sz="4" w:space="0" w:color="000000"/>
            </w:tcBorders>
            <w:shd w:val="clear" w:color="auto" w:fill="auto"/>
            <w:vAlign w:val="center"/>
            <w:hideMark/>
          </w:tcPr>
          <w:p w14:paraId="1B9AD88F"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Hopi Grand Canyon (</w:t>
            </w:r>
            <w:proofErr w:type="spellStart"/>
            <w:r w:rsidRPr="00815C9F">
              <w:rPr>
                <w:rFonts w:ascii="Times New Roman" w:eastAsia="Times New Roman" w:hAnsi="Times New Roman" w:cs="Times New Roman"/>
                <w:color w:val="000000"/>
                <w:sz w:val="18"/>
                <w:szCs w:val="18"/>
              </w:rPr>
              <w:t>Öngtupqa</w:t>
            </w:r>
            <w:proofErr w:type="spellEnd"/>
            <w:r w:rsidRPr="00815C9F">
              <w:rPr>
                <w:rFonts w:ascii="Times New Roman" w:eastAsia="Times New Roman" w:hAnsi="Times New Roman" w:cs="Times New Roman"/>
                <w:color w:val="000000"/>
                <w:sz w:val="18"/>
                <w:szCs w:val="18"/>
              </w:rPr>
              <w:t>) Oral History Project</w:t>
            </w:r>
          </w:p>
        </w:tc>
        <w:tc>
          <w:tcPr>
            <w:tcW w:w="1151" w:type="dxa"/>
            <w:tcBorders>
              <w:top w:val="nil"/>
              <w:left w:val="nil"/>
              <w:bottom w:val="single" w:sz="4" w:space="0" w:color="000000"/>
              <w:right w:val="single" w:sz="4" w:space="0" w:color="000000"/>
            </w:tcBorders>
            <w:shd w:val="clear" w:color="auto" w:fill="auto"/>
            <w:vAlign w:val="center"/>
            <w:hideMark/>
          </w:tcPr>
          <w:p w14:paraId="1E729635" w14:textId="0EDBCA8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2CF921D5" w14:textId="7DD41359"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70" w:type="dxa"/>
            <w:tcBorders>
              <w:top w:val="nil"/>
              <w:left w:val="nil"/>
              <w:bottom w:val="single" w:sz="4" w:space="0" w:color="000000"/>
              <w:right w:val="single" w:sz="8" w:space="0" w:color="000000"/>
            </w:tcBorders>
            <w:shd w:val="clear" w:color="auto" w:fill="auto"/>
            <w:vAlign w:val="center"/>
            <w:hideMark/>
          </w:tcPr>
          <w:p w14:paraId="6C93B328" w14:textId="1066BD1A"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xml:space="preserve">$                </w:t>
            </w:r>
            <w:r w:rsidR="008B55D5">
              <w:rPr>
                <w:rFonts w:ascii="Times New Roman" w:eastAsia="Times New Roman" w:hAnsi="Times New Roman" w:cs="Times New Roman"/>
                <w:color w:val="000000"/>
                <w:sz w:val="18"/>
                <w:szCs w:val="18"/>
              </w:rPr>
              <w:t xml:space="preserve"> </w:t>
            </w:r>
            <w:r w:rsidRPr="00815C9F">
              <w:rPr>
                <w:rFonts w:ascii="Times New Roman" w:eastAsia="Times New Roman" w:hAnsi="Times New Roman" w:cs="Times New Roman"/>
                <w:color w:val="000000"/>
                <w:sz w:val="18"/>
                <w:szCs w:val="18"/>
              </w:rPr>
              <w:t>-</w:t>
            </w:r>
          </w:p>
        </w:tc>
      </w:tr>
      <w:tr w:rsidR="00815C9F" w:rsidRPr="00815C9F" w14:paraId="52293107" w14:textId="77777777" w:rsidTr="008B55D5">
        <w:trPr>
          <w:trHeight w:val="492"/>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16BA3EE6"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5.I</w:t>
            </w:r>
          </w:p>
        </w:tc>
        <w:tc>
          <w:tcPr>
            <w:tcW w:w="4870" w:type="dxa"/>
            <w:tcBorders>
              <w:top w:val="nil"/>
              <w:left w:val="nil"/>
              <w:bottom w:val="single" w:sz="4" w:space="0" w:color="000000"/>
              <w:right w:val="single" w:sz="4" w:space="0" w:color="000000"/>
            </w:tcBorders>
            <w:shd w:val="clear" w:color="auto" w:fill="auto"/>
            <w:vAlign w:val="center"/>
            <w:hideMark/>
          </w:tcPr>
          <w:p w14:paraId="020BADE3"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xml:space="preserve">Southern Paiute Participation in the Glen Canyon AMP: </w:t>
            </w:r>
            <w:r w:rsidRPr="00815C9F">
              <w:rPr>
                <w:rFonts w:ascii="Times New Roman" w:eastAsia="Times New Roman" w:hAnsi="Times New Roman" w:cs="Times New Roman"/>
                <w:color w:val="000000"/>
                <w:sz w:val="18"/>
                <w:szCs w:val="18"/>
              </w:rPr>
              <w:br/>
              <w:t>25 Years of Monitoring and Education, 1996-2021</w:t>
            </w:r>
          </w:p>
        </w:tc>
        <w:tc>
          <w:tcPr>
            <w:tcW w:w="1151" w:type="dxa"/>
            <w:tcBorders>
              <w:top w:val="nil"/>
              <w:left w:val="nil"/>
              <w:bottom w:val="single" w:sz="4" w:space="0" w:color="000000"/>
              <w:right w:val="single" w:sz="4" w:space="0" w:color="000000"/>
            </w:tcBorders>
            <w:shd w:val="clear" w:color="auto" w:fill="auto"/>
            <w:vAlign w:val="center"/>
            <w:hideMark/>
          </w:tcPr>
          <w:p w14:paraId="151A9703" w14:textId="1AE2CA76"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382014C0" w14:textId="38721AAF"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70" w:type="dxa"/>
            <w:tcBorders>
              <w:top w:val="nil"/>
              <w:left w:val="nil"/>
              <w:bottom w:val="single" w:sz="4" w:space="0" w:color="000000"/>
              <w:right w:val="single" w:sz="8" w:space="0" w:color="000000"/>
            </w:tcBorders>
            <w:shd w:val="clear" w:color="auto" w:fill="auto"/>
            <w:vAlign w:val="center"/>
            <w:hideMark/>
          </w:tcPr>
          <w:p w14:paraId="41C8DF3E" w14:textId="1B94FA3D"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r>
      <w:tr w:rsidR="00815C9F" w:rsidRPr="00815C9F" w14:paraId="24DFAE25"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114ABBC7"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5.J</w:t>
            </w:r>
          </w:p>
        </w:tc>
        <w:tc>
          <w:tcPr>
            <w:tcW w:w="4870" w:type="dxa"/>
            <w:tcBorders>
              <w:top w:val="nil"/>
              <w:left w:val="nil"/>
              <w:bottom w:val="single" w:sz="4" w:space="0" w:color="000000"/>
              <w:right w:val="single" w:sz="4" w:space="0" w:color="000000"/>
            </w:tcBorders>
            <w:shd w:val="clear" w:color="auto" w:fill="auto"/>
            <w:vAlign w:val="center"/>
            <w:hideMark/>
          </w:tcPr>
          <w:p w14:paraId="7B1279C9"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Hualapai Shared Histories Along the Colorado River in Grand Canyon</w:t>
            </w:r>
          </w:p>
        </w:tc>
        <w:tc>
          <w:tcPr>
            <w:tcW w:w="1151" w:type="dxa"/>
            <w:tcBorders>
              <w:top w:val="nil"/>
              <w:left w:val="nil"/>
              <w:bottom w:val="single" w:sz="4" w:space="0" w:color="000000"/>
              <w:right w:val="single" w:sz="4" w:space="0" w:color="000000"/>
            </w:tcBorders>
            <w:shd w:val="clear" w:color="auto" w:fill="auto"/>
            <w:vAlign w:val="center"/>
            <w:hideMark/>
          </w:tcPr>
          <w:p w14:paraId="0ED71294" w14:textId="4737291F"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6BF0634C" w14:textId="4577F87F"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70" w:type="dxa"/>
            <w:tcBorders>
              <w:top w:val="nil"/>
              <w:left w:val="nil"/>
              <w:bottom w:val="single" w:sz="4" w:space="0" w:color="000000"/>
              <w:right w:val="single" w:sz="8" w:space="0" w:color="000000"/>
            </w:tcBorders>
            <w:shd w:val="clear" w:color="auto" w:fill="auto"/>
            <w:vAlign w:val="center"/>
            <w:hideMark/>
          </w:tcPr>
          <w:p w14:paraId="001E48E8" w14:textId="71D94689"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r>
      <w:tr w:rsidR="00815C9F" w:rsidRPr="00815C9F" w14:paraId="5772E6D8"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34288E52"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5.K</w:t>
            </w:r>
          </w:p>
        </w:tc>
        <w:tc>
          <w:tcPr>
            <w:tcW w:w="4870" w:type="dxa"/>
            <w:tcBorders>
              <w:top w:val="nil"/>
              <w:left w:val="nil"/>
              <w:bottom w:val="single" w:sz="4" w:space="0" w:color="000000"/>
              <w:right w:val="single" w:sz="4" w:space="0" w:color="000000"/>
            </w:tcBorders>
            <w:shd w:val="clear" w:color="auto" w:fill="auto"/>
            <w:vAlign w:val="center"/>
            <w:hideMark/>
          </w:tcPr>
          <w:p w14:paraId="12E8AF97"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Cultural Sensitivity Training Development</w:t>
            </w:r>
          </w:p>
        </w:tc>
        <w:tc>
          <w:tcPr>
            <w:tcW w:w="1151" w:type="dxa"/>
            <w:tcBorders>
              <w:top w:val="nil"/>
              <w:left w:val="nil"/>
              <w:bottom w:val="single" w:sz="4" w:space="0" w:color="000000"/>
              <w:right w:val="single" w:sz="4" w:space="0" w:color="000000"/>
            </w:tcBorders>
            <w:shd w:val="clear" w:color="auto" w:fill="auto"/>
            <w:vAlign w:val="center"/>
            <w:hideMark/>
          </w:tcPr>
          <w:p w14:paraId="03A4F87E" w14:textId="0FCA5B9B"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50,000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6ADDBBEF" w14:textId="7DB2AE76"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c>
          <w:tcPr>
            <w:tcW w:w="1170" w:type="dxa"/>
            <w:tcBorders>
              <w:top w:val="nil"/>
              <w:left w:val="nil"/>
              <w:bottom w:val="single" w:sz="4" w:space="0" w:color="000000"/>
              <w:right w:val="single" w:sz="8" w:space="0" w:color="000000"/>
            </w:tcBorders>
            <w:shd w:val="clear" w:color="auto" w:fill="auto"/>
            <w:vAlign w:val="center"/>
            <w:hideMark/>
          </w:tcPr>
          <w:p w14:paraId="577FA893" w14:textId="5A2410C1"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w:t>
            </w:r>
          </w:p>
        </w:tc>
      </w:tr>
      <w:tr w:rsidR="00815C9F" w:rsidRPr="00815C9F" w14:paraId="49787A8F"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6E0EC555"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5.L</w:t>
            </w:r>
          </w:p>
        </w:tc>
        <w:tc>
          <w:tcPr>
            <w:tcW w:w="4870" w:type="dxa"/>
            <w:tcBorders>
              <w:top w:val="nil"/>
              <w:left w:val="nil"/>
              <w:bottom w:val="single" w:sz="4" w:space="0" w:color="000000"/>
              <w:right w:val="single" w:sz="4" w:space="0" w:color="000000"/>
            </w:tcBorders>
            <w:shd w:val="clear" w:color="auto" w:fill="auto"/>
            <w:vAlign w:val="center"/>
            <w:hideMark/>
          </w:tcPr>
          <w:p w14:paraId="47B5380D"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Contingency fund for NHPA section 106 compliance</w:t>
            </w:r>
          </w:p>
        </w:tc>
        <w:tc>
          <w:tcPr>
            <w:tcW w:w="1151" w:type="dxa"/>
            <w:tcBorders>
              <w:top w:val="nil"/>
              <w:left w:val="nil"/>
              <w:bottom w:val="single" w:sz="4" w:space="0" w:color="000000"/>
              <w:right w:val="single" w:sz="4" w:space="0" w:color="000000"/>
            </w:tcBorders>
            <w:shd w:val="clear" w:color="auto" w:fill="auto"/>
            <w:vAlign w:val="center"/>
            <w:hideMark/>
          </w:tcPr>
          <w:p w14:paraId="0E343367" w14:textId="4DC6C0D6"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w:t>
            </w:r>
            <w:r w:rsidRPr="00815C9F">
              <w:rPr>
                <w:rFonts w:ascii="Times New Roman" w:eastAsia="Times New Roman" w:hAnsi="Times New Roman" w:cs="Times New Roman"/>
                <w:color w:val="000000"/>
                <w:sz w:val="18"/>
                <w:szCs w:val="18"/>
              </w:rPr>
              <w:t>00,000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03A4A062" w14:textId="31B8E996"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100,000</w:t>
            </w:r>
          </w:p>
        </w:tc>
        <w:tc>
          <w:tcPr>
            <w:tcW w:w="1170" w:type="dxa"/>
            <w:tcBorders>
              <w:top w:val="nil"/>
              <w:left w:val="nil"/>
              <w:bottom w:val="single" w:sz="4" w:space="0" w:color="000000"/>
              <w:right w:val="single" w:sz="8" w:space="0" w:color="000000"/>
            </w:tcBorders>
            <w:shd w:val="clear" w:color="auto" w:fill="auto"/>
            <w:vAlign w:val="center"/>
            <w:hideMark/>
          </w:tcPr>
          <w:p w14:paraId="5DA97849" w14:textId="6D3FE490"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100,000</w:t>
            </w:r>
          </w:p>
        </w:tc>
      </w:tr>
      <w:tr w:rsidR="00815C9F" w:rsidRPr="00815C9F" w14:paraId="5D79D51F"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2E02AB53"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5.M</w:t>
            </w:r>
          </w:p>
        </w:tc>
        <w:tc>
          <w:tcPr>
            <w:tcW w:w="4870" w:type="dxa"/>
            <w:tcBorders>
              <w:top w:val="nil"/>
              <w:left w:val="nil"/>
              <w:bottom w:val="single" w:sz="4" w:space="0" w:color="000000"/>
              <w:right w:val="single" w:sz="4" w:space="0" w:color="000000"/>
            </w:tcBorders>
            <w:shd w:val="clear" w:color="auto" w:fill="auto"/>
            <w:vAlign w:val="center"/>
            <w:hideMark/>
          </w:tcPr>
          <w:p w14:paraId="37734DCB" w14:textId="18AA35B1"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Tribal resources monitoring</w:t>
            </w:r>
          </w:p>
        </w:tc>
        <w:tc>
          <w:tcPr>
            <w:tcW w:w="1151" w:type="dxa"/>
            <w:tcBorders>
              <w:top w:val="nil"/>
              <w:left w:val="nil"/>
              <w:bottom w:val="single" w:sz="4" w:space="0" w:color="000000"/>
              <w:right w:val="single" w:sz="4" w:space="0" w:color="000000"/>
            </w:tcBorders>
            <w:shd w:val="clear" w:color="auto" w:fill="auto"/>
            <w:vAlign w:val="center"/>
            <w:hideMark/>
          </w:tcPr>
          <w:p w14:paraId="5D7C38E4" w14:textId="5F961414"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175,000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019F5BFF" w14:textId="147C2E9D"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175,000</w:t>
            </w:r>
          </w:p>
        </w:tc>
        <w:tc>
          <w:tcPr>
            <w:tcW w:w="1170" w:type="dxa"/>
            <w:tcBorders>
              <w:top w:val="nil"/>
              <w:left w:val="nil"/>
              <w:bottom w:val="single" w:sz="4" w:space="0" w:color="000000"/>
              <w:right w:val="single" w:sz="8" w:space="0" w:color="000000"/>
            </w:tcBorders>
            <w:shd w:val="clear" w:color="auto" w:fill="auto"/>
            <w:vAlign w:val="center"/>
            <w:hideMark/>
          </w:tcPr>
          <w:p w14:paraId="5998FEF5" w14:textId="02B5B529"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 xml:space="preserve">$     </w:t>
            </w:r>
            <w:r w:rsidR="008B55D5">
              <w:rPr>
                <w:rFonts w:ascii="Times New Roman" w:eastAsia="Times New Roman" w:hAnsi="Times New Roman" w:cs="Times New Roman"/>
                <w:color w:val="000000"/>
                <w:sz w:val="18"/>
                <w:szCs w:val="18"/>
              </w:rPr>
              <w:t xml:space="preserve"> </w:t>
            </w:r>
            <w:r w:rsidRPr="00815C9F">
              <w:rPr>
                <w:rFonts w:ascii="Times New Roman" w:eastAsia="Times New Roman" w:hAnsi="Times New Roman" w:cs="Times New Roman"/>
                <w:color w:val="000000"/>
                <w:sz w:val="18"/>
                <w:szCs w:val="18"/>
              </w:rPr>
              <w:t>175,000</w:t>
            </w:r>
          </w:p>
        </w:tc>
      </w:tr>
      <w:tr w:rsidR="00815C9F" w:rsidRPr="00815C9F" w14:paraId="3FC13C79" w14:textId="77777777" w:rsidTr="008B55D5">
        <w:trPr>
          <w:trHeight w:val="288"/>
        </w:trPr>
        <w:tc>
          <w:tcPr>
            <w:tcW w:w="486" w:type="dxa"/>
            <w:tcBorders>
              <w:top w:val="nil"/>
              <w:left w:val="single" w:sz="8" w:space="0" w:color="000000"/>
              <w:bottom w:val="single" w:sz="4" w:space="0" w:color="000000"/>
              <w:right w:val="single" w:sz="4" w:space="0" w:color="000000"/>
            </w:tcBorders>
            <w:shd w:val="clear" w:color="auto" w:fill="auto"/>
            <w:vAlign w:val="center"/>
            <w:hideMark/>
          </w:tcPr>
          <w:p w14:paraId="25F1DC95"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5.N</w:t>
            </w:r>
          </w:p>
        </w:tc>
        <w:tc>
          <w:tcPr>
            <w:tcW w:w="4870" w:type="dxa"/>
            <w:tcBorders>
              <w:top w:val="nil"/>
              <w:left w:val="nil"/>
              <w:bottom w:val="single" w:sz="4" w:space="0" w:color="000000"/>
              <w:right w:val="single" w:sz="4" w:space="0" w:color="000000"/>
            </w:tcBorders>
            <w:shd w:val="clear" w:color="auto" w:fill="auto"/>
            <w:noWrap/>
            <w:vAlign w:val="center"/>
            <w:hideMark/>
          </w:tcPr>
          <w:p w14:paraId="4AA7FD32" w14:textId="77777777" w:rsidR="00815C9F" w:rsidRPr="00815C9F" w:rsidRDefault="00815C9F" w:rsidP="008B55D5">
            <w:pPr>
              <w:spacing w:before="0" w:after="0" w:line="240" w:lineRule="auto"/>
              <w:jc w:val="right"/>
              <w:rPr>
                <w:rFonts w:ascii="Times New Roman" w:eastAsia="Times New Roman" w:hAnsi="Times New Roman" w:cs="Times New Roman"/>
                <w:i/>
                <w:iCs/>
                <w:color w:val="000000"/>
                <w:sz w:val="18"/>
                <w:szCs w:val="18"/>
              </w:rPr>
            </w:pPr>
            <w:r w:rsidRPr="00815C9F">
              <w:rPr>
                <w:rFonts w:ascii="Times New Roman" w:eastAsia="Times New Roman" w:hAnsi="Times New Roman" w:cs="Times New Roman"/>
                <w:i/>
                <w:iCs/>
                <w:color w:val="000000"/>
                <w:sz w:val="18"/>
                <w:szCs w:val="18"/>
              </w:rPr>
              <w:t>Tribal participation in AMP (Funded through DOI Agencies)</w:t>
            </w:r>
          </w:p>
        </w:tc>
        <w:tc>
          <w:tcPr>
            <w:tcW w:w="1151" w:type="dxa"/>
            <w:tcBorders>
              <w:top w:val="nil"/>
              <w:left w:val="nil"/>
              <w:bottom w:val="single" w:sz="4" w:space="0" w:color="000000"/>
              <w:right w:val="single" w:sz="4" w:space="0" w:color="000000"/>
            </w:tcBorders>
            <w:shd w:val="clear" w:color="auto" w:fill="auto"/>
            <w:vAlign w:val="center"/>
            <w:hideMark/>
          </w:tcPr>
          <w:p w14:paraId="29A9426E" w14:textId="504AA2A8" w:rsidR="00815C9F" w:rsidRPr="00815C9F" w:rsidRDefault="00815C9F" w:rsidP="008B55D5">
            <w:pPr>
              <w:spacing w:before="0" w:after="0" w:line="240" w:lineRule="auto"/>
              <w:jc w:val="right"/>
              <w:rPr>
                <w:rFonts w:ascii="Times New Roman" w:eastAsia="Times New Roman" w:hAnsi="Times New Roman" w:cs="Times New Roman"/>
                <w:i/>
                <w:iCs/>
                <w:color w:val="000000"/>
                <w:sz w:val="18"/>
                <w:szCs w:val="18"/>
              </w:rPr>
            </w:pPr>
            <w:r w:rsidRPr="00815C9F">
              <w:rPr>
                <w:rFonts w:ascii="Times New Roman" w:eastAsia="Times New Roman" w:hAnsi="Times New Roman" w:cs="Times New Roman"/>
                <w:i/>
                <w:iCs/>
                <w:color w:val="000000"/>
                <w:sz w:val="18"/>
                <w:szCs w:val="18"/>
              </w:rPr>
              <w:t>$   605,000</w:t>
            </w:r>
          </w:p>
        </w:tc>
        <w:tc>
          <w:tcPr>
            <w:tcW w:w="1133" w:type="dxa"/>
            <w:gridSpan w:val="2"/>
            <w:tcBorders>
              <w:top w:val="nil"/>
              <w:left w:val="nil"/>
              <w:bottom w:val="single" w:sz="4" w:space="0" w:color="000000"/>
              <w:right w:val="single" w:sz="4" w:space="0" w:color="000000"/>
            </w:tcBorders>
            <w:shd w:val="clear" w:color="auto" w:fill="auto"/>
            <w:vAlign w:val="center"/>
            <w:hideMark/>
          </w:tcPr>
          <w:p w14:paraId="5D663294" w14:textId="21B91E4B" w:rsidR="00815C9F" w:rsidRPr="00815C9F" w:rsidRDefault="00815C9F" w:rsidP="008B55D5">
            <w:pPr>
              <w:spacing w:before="0" w:after="0" w:line="240" w:lineRule="auto"/>
              <w:jc w:val="right"/>
              <w:rPr>
                <w:rFonts w:ascii="Times New Roman" w:eastAsia="Times New Roman" w:hAnsi="Times New Roman" w:cs="Times New Roman"/>
                <w:i/>
                <w:iCs/>
                <w:color w:val="000000"/>
                <w:sz w:val="18"/>
                <w:szCs w:val="18"/>
              </w:rPr>
            </w:pPr>
            <w:r w:rsidRPr="00815C9F">
              <w:rPr>
                <w:rFonts w:ascii="Times New Roman" w:eastAsia="Times New Roman" w:hAnsi="Times New Roman" w:cs="Times New Roman"/>
                <w:i/>
                <w:iCs/>
                <w:color w:val="000000"/>
                <w:sz w:val="18"/>
                <w:szCs w:val="18"/>
              </w:rPr>
              <w:t>$    605,000</w:t>
            </w:r>
          </w:p>
        </w:tc>
        <w:tc>
          <w:tcPr>
            <w:tcW w:w="1170" w:type="dxa"/>
            <w:tcBorders>
              <w:top w:val="nil"/>
              <w:left w:val="nil"/>
              <w:bottom w:val="single" w:sz="4" w:space="0" w:color="000000"/>
              <w:right w:val="single" w:sz="8" w:space="0" w:color="000000"/>
            </w:tcBorders>
            <w:shd w:val="clear" w:color="auto" w:fill="auto"/>
            <w:vAlign w:val="center"/>
            <w:hideMark/>
          </w:tcPr>
          <w:p w14:paraId="34AF2F95" w14:textId="7D2EAB96" w:rsidR="00815C9F" w:rsidRPr="00815C9F" w:rsidRDefault="00815C9F" w:rsidP="008B55D5">
            <w:pPr>
              <w:spacing w:before="0" w:after="0" w:line="240" w:lineRule="auto"/>
              <w:jc w:val="right"/>
              <w:rPr>
                <w:rFonts w:ascii="Times New Roman" w:eastAsia="Times New Roman" w:hAnsi="Times New Roman" w:cs="Times New Roman"/>
                <w:i/>
                <w:iCs/>
                <w:color w:val="000000"/>
                <w:sz w:val="18"/>
                <w:szCs w:val="18"/>
              </w:rPr>
            </w:pPr>
            <w:r w:rsidRPr="00815C9F">
              <w:rPr>
                <w:rFonts w:ascii="Times New Roman" w:eastAsia="Times New Roman" w:hAnsi="Times New Roman" w:cs="Times New Roman"/>
                <w:i/>
                <w:iCs/>
                <w:color w:val="000000"/>
                <w:sz w:val="18"/>
                <w:szCs w:val="18"/>
              </w:rPr>
              <w:t>$      605,000</w:t>
            </w:r>
          </w:p>
        </w:tc>
      </w:tr>
      <w:tr w:rsidR="00815C9F" w:rsidRPr="00815C9F" w14:paraId="75C32766" w14:textId="77777777" w:rsidTr="008B55D5">
        <w:trPr>
          <w:trHeight w:val="288"/>
        </w:trPr>
        <w:tc>
          <w:tcPr>
            <w:tcW w:w="486" w:type="dxa"/>
            <w:tcBorders>
              <w:top w:val="nil"/>
              <w:left w:val="single" w:sz="8" w:space="0" w:color="000000"/>
              <w:bottom w:val="single" w:sz="8" w:space="0" w:color="000000"/>
              <w:right w:val="single" w:sz="4" w:space="0" w:color="000000"/>
            </w:tcBorders>
            <w:shd w:val="clear" w:color="auto" w:fill="auto"/>
            <w:vAlign w:val="center"/>
            <w:hideMark/>
          </w:tcPr>
          <w:p w14:paraId="7339C386" w14:textId="77777777"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5.O</w:t>
            </w:r>
          </w:p>
        </w:tc>
        <w:tc>
          <w:tcPr>
            <w:tcW w:w="4870" w:type="dxa"/>
            <w:tcBorders>
              <w:top w:val="nil"/>
              <w:left w:val="nil"/>
              <w:bottom w:val="single" w:sz="8" w:space="0" w:color="000000"/>
              <w:right w:val="single" w:sz="4" w:space="0" w:color="000000"/>
            </w:tcBorders>
            <w:shd w:val="clear" w:color="auto" w:fill="auto"/>
            <w:noWrap/>
            <w:vAlign w:val="center"/>
            <w:hideMark/>
          </w:tcPr>
          <w:p w14:paraId="0A0ED628" w14:textId="20395179"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r w:rsidRPr="00815C9F">
              <w:rPr>
                <w:rFonts w:ascii="Times New Roman" w:eastAsia="Times New Roman" w:hAnsi="Times New Roman" w:cs="Times New Roman"/>
                <w:color w:val="000000"/>
                <w:sz w:val="18"/>
                <w:szCs w:val="18"/>
              </w:rPr>
              <w:t>Tribal TWP 2025-2027 Projects</w:t>
            </w:r>
          </w:p>
        </w:tc>
        <w:tc>
          <w:tcPr>
            <w:tcW w:w="1151" w:type="dxa"/>
            <w:tcBorders>
              <w:top w:val="nil"/>
              <w:left w:val="nil"/>
              <w:bottom w:val="single" w:sz="8" w:space="0" w:color="000000"/>
              <w:right w:val="single" w:sz="4" w:space="0" w:color="000000"/>
            </w:tcBorders>
            <w:shd w:val="clear" w:color="auto" w:fill="auto"/>
            <w:vAlign w:val="center"/>
            <w:hideMark/>
          </w:tcPr>
          <w:p w14:paraId="763A745A" w14:textId="18239253" w:rsidR="00815C9F" w:rsidRPr="00815C9F" w:rsidRDefault="00815C9F" w:rsidP="008B55D5">
            <w:pPr>
              <w:spacing w:before="0" w:after="0" w:line="240" w:lineRule="auto"/>
              <w:jc w:val="right"/>
              <w:rPr>
                <w:rFonts w:ascii="Times New Roman" w:eastAsia="Times New Roman" w:hAnsi="Times New Roman" w:cs="Times New Roman"/>
                <w:i/>
                <w:iCs/>
                <w:color w:val="000000"/>
                <w:sz w:val="18"/>
                <w:szCs w:val="18"/>
              </w:rPr>
            </w:pPr>
            <w:r w:rsidRPr="00815C9F">
              <w:rPr>
                <w:rFonts w:ascii="Times New Roman" w:eastAsia="Times New Roman" w:hAnsi="Times New Roman" w:cs="Times New Roman"/>
                <w:i/>
                <w:iCs/>
                <w:color w:val="000000"/>
                <w:sz w:val="18"/>
                <w:szCs w:val="18"/>
              </w:rPr>
              <w:t>$               -</w:t>
            </w:r>
          </w:p>
        </w:tc>
        <w:tc>
          <w:tcPr>
            <w:tcW w:w="1133" w:type="dxa"/>
            <w:gridSpan w:val="2"/>
            <w:tcBorders>
              <w:top w:val="nil"/>
              <w:left w:val="nil"/>
              <w:bottom w:val="single" w:sz="8" w:space="0" w:color="000000"/>
              <w:right w:val="single" w:sz="4" w:space="0" w:color="000000"/>
            </w:tcBorders>
            <w:shd w:val="clear" w:color="auto" w:fill="auto"/>
            <w:vAlign w:val="center"/>
            <w:hideMark/>
          </w:tcPr>
          <w:p w14:paraId="3B8E86E6" w14:textId="53304B29" w:rsidR="00815C9F" w:rsidRPr="00815C9F" w:rsidRDefault="00815C9F" w:rsidP="008B55D5">
            <w:pPr>
              <w:spacing w:before="0" w:after="0" w:line="240" w:lineRule="auto"/>
              <w:jc w:val="right"/>
              <w:rPr>
                <w:rFonts w:ascii="Times New Roman" w:eastAsia="Times New Roman" w:hAnsi="Times New Roman" w:cs="Times New Roman"/>
                <w:i/>
                <w:iCs/>
                <w:color w:val="000000"/>
                <w:sz w:val="18"/>
                <w:szCs w:val="18"/>
              </w:rPr>
            </w:pPr>
            <w:r w:rsidRPr="00815C9F">
              <w:rPr>
                <w:rFonts w:ascii="Times New Roman" w:eastAsia="Times New Roman" w:hAnsi="Times New Roman" w:cs="Times New Roman"/>
                <w:i/>
                <w:iCs/>
                <w:color w:val="000000"/>
                <w:sz w:val="18"/>
                <w:szCs w:val="18"/>
              </w:rPr>
              <w:t>$                -</w:t>
            </w:r>
          </w:p>
        </w:tc>
        <w:tc>
          <w:tcPr>
            <w:tcW w:w="1170" w:type="dxa"/>
            <w:tcBorders>
              <w:top w:val="nil"/>
              <w:left w:val="nil"/>
              <w:bottom w:val="single" w:sz="8" w:space="0" w:color="000000"/>
              <w:right w:val="single" w:sz="8" w:space="0" w:color="000000"/>
            </w:tcBorders>
            <w:shd w:val="clear" w:color="auto" w:fill="auto"/>
            <w:vAlign w:val="center"/>
            <w:hideMark/>
          </w:tcPr>
          <w:p w14:paraId="65D9F61A" w14:textId="1A148D3D" w:rsidR="00815C9F" w:rsidRPr="00815C9F" w:rsidRDefault="00815C9F" w:rsidP="008B55D5">
            <w:pPr>
              <w:spacing w:before="0" w:after="0" w:line="240" w:lineRule="auto"/>
              <w:jc w:val="right"/>
              <w:rPr>
                <w:rFonts w:ascii="Times New Roman" w:eastAsia="Times New Roman" w:hAnsi="Times New Roman" w:cs="Times New Roman"/>
                <w:i/>
                <w:iCs/>
                <w:color w:val="000000"/>
                <w:sz w:val="18"/>
                <w:szCs w:val="18"/>
              </w:rPr>
            </w:pPr>
            <w:r w:rsidRPr="00815C9F">
              <w:rPr>
                <w:rFonts w:ascii="Times New Roman" w:eastAsia="Times New Roman" w:hAnsi="Times New Roman" w:cs="Times New Roman"/>
                <w:i/>
                <w:iCs/>
                <w:color w:val="000000"/>
                <w:sz w:val="18"/>
                <w:szCs w:val="18"/>
              </w:rPr>
              <w:t>$                 -</w:t>
            </w:r>
          </w:p>
        </w:tc>
      </w:tr>
      <w:tr w:rsidR="00815C9F" w:rsidRPr="00815C9F" w14:paraId="052B6099" w14:textId="77777777" w:rsidTr="008B55D5">
        <w:trPr>
          <w:trHeight w:val="288"/>
        </w:trPr>
        <w:tc>
          <w:tcPr>
            <w:tcW w:w="486" w:type="dxa"/>
            <w:tcBorders>
              <w:top w:val="nil"/>
              <w:left w:val="single" w:sz="8" w:space="0" w:color="000000"/>
              <w:bottom w:val="nil"/>
              <w:right w:val="single" w:sz="4" w:space="0" w:color="000000"/>
            </w:tcBorders>
            <w:shd w:val="clear" w:color="auto" w:fill="auto"/>
            <w:noWrap/>
            <w:vAlign w:val="center"/>
            <w:hideMark/>
          </w:tcPr>
          <w:p w14:paraId="5ACB59BB" w14:textId="6DF65623"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4870" w:type="dxa"/>
            <w:tcBorders>
              <w:top w:val="nil"/>
              <w:left w:val="nil"/>
              <w:bottom w:val="nil"/>
              <w:right w:val="single" w:sz="4" w:space="0" w:color="000000"/>
            </w:tcBorders>
            <w:shd w:val="clear" w:color="auto" w:fill="auto"/>
            <w:noWrap/>
            <w:vAlign w:val="center"/>
            <w:hideMark/>
          </w:tcPr>
          <w:p w14:paraId="463E4781" w14:textId="1E536F0F"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p>
        </w:tc>
        <w:tc>
          <w:tcPr>
            <w:tcW w:w="1151" w:type="dxa"/>
            <w:tcBorders>
              <w:top w:val="nil"/>
              <w:left w:val="nil"/>
              <w:bottom w:val="nil"/>
              <w:right w:val="single" w:sz="4" w:space="0" w:color="000000"/>
            </w:tcBorders>
            <w:shd w:val="clear" w:color="auto" w:fill="auto"/>
            <w:vAlign w:val="center"/>
            <w:hideMark/>
          </w:tcPr>
          <w:p w14:paraId="5E4A0145" w14:textId="01D84D1F" w:rsidR="00815C9F" w:rsidRPr="00815C9F" w:rsidRDefault="00815C9F" w:rsidP="008B55D5">
            <w:pPr>
              <w:spacing w:before="0" w:after="0" w:line="240" w:lineRule="auto"/>
              <w:jc w:val="right"/>
              <w:rPr>
                <w:rFonts w:ascii="Times New Roman" w:eastAsia="Times New Roman" w:hAnsi="Times New Roman" w:cs="Times New Roman"/>
                <w:i/>
                <w:iCs/>
                <w:color w:val="000000"/>
                <w:sz w:val="18"/>
                <w:szCs w:val="18"/>
              </w:rPr>
            </w:pPr>
          </w:p>
        </w:tc>
        <w:tc>
          <w:tcPr>
            <w:tcW w:w="1133" w:type="dxa"/>
            <w:gridSpan w:val="2"/>
            <w:tcBorders>
              <w:top w:val="nil"/>
              <w:left w:val="nil"/>
              <w:bottom w:val="nil"/>
              <w:right w:val="single" w:sz="4" w:space="0" w:color="000000"/>
            </w:tcBorders>
            <w:shd w:val="clear" w:color="auto" w:fill="auto"/>
            <w:noWrap/>
            <w:vAlign w:val="center"/>
            <w:hideMark/>
          </w:tcPr>
          <w:p w14:paraId="581F9300" w14:textId="62135A5A"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p>
        </w:tc>
        <w:tc>
          <w:tcPr>
            <w:tcW w:w="1170" w:type="dxa"/>
            <w:tcBorders>
              <w:top w:val="nil"/>
              <w:left w:val="nil"/>
              <w:bottom w:val="nil"/>
              <w:right w:val="single" w:sz="8" w:space="0" w:color="000000"/>
            </w:tcBorders>
            <w:shd w:val="clear" w:color="auto" w:fill="auto"/>
            <w:noWrap/>
            <w:vAlign w:val="center"/>
            <w:hideMark/>
          </w:tcPr>
          <w:p w14:paraId="4E574629" w14:textId="1B7E227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p>
        </w:tc>
      </w:tr>
      <w:tr w:rsidR="00815C9F" w:rsidRPr="00815C9F" w14:paraId="4BC4A1F8" w14:textId="77777777" w:rsidTr="008B55D5">
        <w:trPr>
          <w:trHeight w:val="288"/>
        </w:trPr>
        <w:tc>
          <w:tcPr>
            <w:tcW w:w="5356" w:type="dxa"/>
            <w:gridSpan w:val="2"/>
            <w:tcBorders>
              <w:top w:val="single" w:sz="8" w:space="0" w:color="000000"/>
              <w:left w:val="single" w:sz="8" w:space="0" w:color="000000"/>
              <w:bottom w:val="single" w:sz="4" w:space="0" w:color="000000"/>
              <w:right w:val="single" w:sz="4" w:space="0" w:color="000000"/>
            </w:tcBorders>
            <w:shd w:val="clear" w:color="000000" w:fill="BFBFBF"/>
            <w:noWrap/>
            <w:vAlign w:val="center"/>
            <w:hideMark/>
          </w:tcPr>
          <w:p w14:paraId="6C258EEB" w14:textId="50FCEBB2"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TOTAL Anticipated Budget Available to Reclamation</w:t>
            </w:r>
          </w:p>
        </w:tc>
        <w:tc>
          <w:tcPr>
            <w:tcW w:w="1151" w:type="dxa"/>
            <w:tcBorders>
              <w:top w:val="single" w:sz="8" w:space="0" w:color="000000"/>
              <w:left w:val="nil"/>
              <w:bottom w:val="single" w:sz="4" w:space="0" w:color="000000"/>
              <w:right w:val="single" w:sz="4" w:space="0" w:color="000000"/>
            </w:tcBorders>
            <w:shd w:val="clear" w:color="000000" w:fill="BFBFBF"/>
            <w:noWrap/>
            <w:vAlign w:val="center"/>
            <w:hideMark/>
          </w:tcPr>
          <w:p w14:paraId="77E8B631" w14:textId="7ECED0DD"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w:t>
            </w:r>
            <w:r>
              <w:rPr>
                <w:rFonts w:ascii="Times New Roman" w:eastAsia="Times New Roman" w:hAnsi="Times New Roman" w:cs="Times New Roman"/>
                <w:b/>
                <w:bCs/>
                <w:color w:val="000000"/>
                <w:sz w:val="18"/>
                <w:szCs w:val="18"/>
              </w:rPr>
              <w:t xml:space="preserve"> </w:t>
            </w:r>
            <w:r w:rsidRPr="00815C9F">
              <w:rPr>
                <w:rFonts w:ascii="Times New Roman" w:eastAsia="Times New Roman" w:hAnsi="Times New Roman" w:cs="Times New Roman"/>
                <w:b/>
                <w:bCs/>
                <w:color w:val="000000"/>
                <w:sz w:val="18"/>
                <w:szCs w:val="18"/>
              </w:rPr>
              <w:t>2,500,000</w:t>
            </w:r>
          </w:p>
        </w:tc>
        <w:tc>
          <w:tcPr>
            <w:tcW w:w="1133" w:type="dxa"/>
            <w:gridSpan w:val="2"/>
            <w:tcBorders>
              <w:top w:val="single" w:sz="8" w:space="0" w:color="000000"/>
              <w:left w:val="nil"/>
              <w:bottom w:val="single" w:sz="4" w:space="0" w:color="000000"/>
              <w:right w:val="single" w:sz="4" w:space="0" w:color="000000"/>
            </w:tcBorders>
            <w:shd w:val="clear" w:color="000000" w:fill="BFBFBF"/>
            <w:noWrap/>
            <w:vAlign w:val="center"/>
            <w:hideMark/>
          </w:tcPr>
          <w:p w14:paraId="35A27A80" w14:textId="42852BBF"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$ 2,500,000</w:t>
            </w:r>
          </w:p>
        </w:tc>
        <w:tc>
          <w:tcPr>
            <w:tcW w:w="1170" w:type="dxa"/>
            <w:tcBorders>
              <w:top w:val="single" w:sz="8" w:space="0" w:color="000000"/>
              <w:left w:val="nil"/>
              <w:bottom w:val="single" w:sz="4" w:space="0" w:color="000000"/>
              <w:right w:val="single" w:sz="8" w:space="0" w:color="000000"/>
            </w:tcBorders>
            <w:shd w:val="clear" w:color="000000" w:fill="BFBFBF"/>
            <w:noWrap/>
            <w:vAlign w:val="center"/>
            <w:hideMark/>
          </w:tcPr>
          <w:p w14:paraId="35424E5A" w14:textId="4FCF7D49"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   2,500,000</w:t>
            </w:r>
          </w:p>
        </w:tc>
      </w:tr>
      <w:tr w:rsidR="00815C9F" w:rsidRPr="00815C9F" w14:paraId="1EEF7208" w14:textId="77777777" w:rsidTr="008B55D5">
        <w:trPr>
          <w:trHeight w:val="288"/>
        </w:trPr>
        <w:tc>
          <w:tcPr>
            <w:tcW w:w="5356" w:type="dxa"/>
            <w:gridSpan w:val="2"/>
            <w:tcBorders>
              <w:top w:val="single" w:sz="4" w:space="0" w:color="000000"/>
              <w:left w:val="single" w:sz="8" w:space="0" w:color="000000"/>
              <w:bottom w:val="single" w:sz="8" w:space="0" w:color="000000"/>
              <w:right w:val="single" w:sz="4" w:space="0" w:color="000000"/>
            </w:tcBorders>
            <w:shd w:val="clear" w:color="000000" w:fill="BFBFBF"/>
            <w:noWrap/>
            <w:vAlign w:val="center"/>
            <w:hideMark/>
          </w:tcPr>
          <w:p w14:paraId="518687AD" w14:textId="0F7DB007"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TOTAL Estimated Reclamation Expenditures</w:t>
            </w:r>
          </w:p>
        </w:tc>
        <w:tc>
          <w:tcPr>
            <w:tcW w:w="1151" w:type="dxa"/>
            <w:tcBorders>
              <w:top w:val="nil"/>
              <w:left w:val="nil"/>
              <w:bottom w:val="single" w:sz="8" w:space="0" w:color="000000"/>
              <w:right w:val="single" w:sz="4" w:space="0" w:color="000000"/>
            </w:tcBorders>
            <w:shd w:val="clear" w:color="000000" w:fill="BFBFBF"/>
            <w:noWrap/>
            <w:vAlign w:val="center"/>
            <w:hideMark/>
          </w:tcPr>
          <w:p w14:paraId="310FD6DC" w14:textId="41C3581B"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w:t>
            </w:r>
            <w:r>
              <w:rPr>
                <w:rFonts w:ascii="Times New Roman" w:eastAsia="Times New Roman" w:hAnsi="Times New Roman" w:cs="Times New Roman"/>
                <w:b/>
                <w:bCs/>
                <w:color w:val="000000"/>
                <w:sz w:val="18"/>
                <w:szCs w:val="18"/>
              </w:rPr>
              <w:t xml:space="preserve"> </w:t>
            </w:r>
            <w:r w:rsidRPr="00815C9F">
              <w:rPr>
                <w:rFonts w:ascii="Times New Roman" w:eastAsia="Times New Roman" w:hAnsi="Times New Roman" w:cs="Times New Roman"/>
                <w:b/>
                <w:bCs/>
                <w:color w:val="000000"/>
                <w:sz w:val="18"/>
                <w:szCs w:val="18"/>
              </w:rPr>
              <w:t>2,184,000</w:t>
            </w:r>
          </w:p>
        </w:tc>
        <w:tc>
          <w:tcPr>
            <w:tcW w:w="1133" w:type="dxa"/>
            <w:gridSpan w:val="2"/>
            <w:tcBorders>
              <w:top w:val="nil"/>
              <w:left w:val="nil"/>
              <w:bottom w:val="single" w:sz="8" w:space="0" w:color="000000"/>
              <w:right w:val="single" w:sz="4" w:space="0" w:color="000000"/>
            </w:tcBorders>
            <w:shd w:val="clear" w:color="000000" w:fill="BFBFBF"/>
            <w:noWrap/>
            <w:vAlign w:val="center"/>
            <w:hideMark/>
          </w:tcPr>
          <w:p w14:paraId="47B275B0" w14:textId="7265D495"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$ 2,120,000</w:t>
            </w:r>
          </w:p>
        </w:tc>
        <w:tc>
          <w:tcPr>
            <w:tcW w:w="1170" w:type="dxa"/>
            <w:tcBorders>
              <w:top w:val="nil"/>
              <w:left w:val="nil"/>
              <w:bottom w:val="single" w:sz="8" w:space="0" w:color="000000"/>
              <w:right w:val="single" w:sz="8" w:space="0" w:color="000000"/>
            </w:tcBorders>
            <w:shd w:val="clear" w:color="000000" w:fill="BFBFBF"/>
            <w:noWrap/>
            <w:vAlign w:val="center"/>
            <w:hideMark/>
          </w:tcPr>
          <w:p w14:paraId="2459AA85" w14:textId="0DD6E9EC"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 xml:space="preserve">$  </w:t>
            </w:r>
            <w:r w:rsidR="008B55D5">
              <w:rPr>
                <w:rFonts w:ascii="Times New Roman" w:eastAsia="Times New Roman" w:hAnsi="Times New Roman" w:cs="Times New Roman"/>
                <w:b/>
                <w:bCs/>
                <w:color w:val="000000"/>
                <w:sz w:val="18"/>
                <w:szCs w:val="18"/>
              </w:rPr>
              <w:t xml:space="preserve"> </w:t>
            </w:r>
            <w:r w:rsidRPr="00815C9F">
              <w:rPr>
                <w:rFonts w:ascii="Times New Roman" w:eastAsia="Times New Roman" w:hAnsi="Times New Roman" w:cs="Times New Roman"/>
                <w:b/>
                <w:bCs/>
                <w:color w:val="000000"/>
                <w:sz w:val="18"/>
                <w:szCs w:val="18"/>
              </w:rPr>
              <w:t>2,235,000</w:t>
            </w:r>
          </w:p>
        </w:tc>
      </w:tr>
      <w:tr w:rsidR="00815C9F" w:rsidRPr="00815C9F" w14:paraId="2826546B" w14:textId="77777777" w:rsidTr="008B55D5">
        <w:trPr>
          <w:trHeight w:val="288"/>
        </w:trPr>
        <w:tc>
          <w:tcPr>
            <w:tcW w:w="486" w:type="dxa"/>
            <w:tcBorders>
              <w:top w:val="nil"/>
              <w:left w:val="single" w:sz="8" w:space="0" w:color="000000"/>
              <w:bottom w:val="single" w:sz="8" w:space="0" w:color="000000"/>
              <w:right w:val="single" w:sz="4" w:space="0" w:color="000000"/>
            </w:tcBorders>
            <w:shd w:val="clear" w:color="auto" w:fill="auto"/>
            <w:noWrap/>
            <w:vAlign w:val="center"/>
            <w:hideMark/>
          </w:tcPr>
          <w:p w14:paraId="62F65BD8" w14:textId="235A5A08" w:rsidR="00815C9F" w:rsidRPr="00815C9F" w:rsidRDefault="00815C9F" w:rsidP="008B55D5">
            <w:pPr>
              <w:spacing w:before="0" w:after="0" w:line="240" w:lineRule="auto"/>
              <w:jc w:val="right"/>
              <w:rPr>
                <w:rFonts w:ascii="Times New Roman" w:eastAsia="Times New Roman" w:hAnsi="Times New Roman" w:cs="Times New Roman"/>
                <w:color w:val="000000"/>
                <w:sz w:val="18"/>
                <w:szCs w:val="18"/>
              </w:rPr>
            </w:pPr>
          </w:p>
        </w:tc>
        <w:tc>
          <w:tcPr>
            <w:tcW w:w="4870" w:type="dxa"/>
            <w:tcBorders>
              <w:top w:val="nil"/>
              <w:left w:val="nil"/>
              <w:bottom w:val="single" w:sz="8" w:space="0" w:color="000000"/>
              <w:right w:val="single" w:sz="4" w:space="0" w:color="000000"/>
            </w:tcBorders>
            <w:shd w:val="clear" w:color="auto" w:fill="auto"/>
            <w:noWrap/>
            <w:vAlign w:val="center"/>
            <w:hideMark/>
          </w:tcPr>
          <w:p w14:paraId="202E5D7D" w14:textId="5C3CBA19" w:rsidR="00815C9F" w:rsidRPr="00815C9F" w:rsidRDefault="00815C9F" w:rsidP="008B55D5">
            <w:pPr>
              <w:spacing w:before="0" w:after="0" w:line="240" w:lineRule="auto"/>
              <w:jc w:val="right"/>
              <w:rPr>
                <w:rFonts w:ascii="Times New Roman" w:eastAsia="Times New Roman" w:hAnsi="Times New Roman" w:cs="Times New Roman"/>
                <w:b/>
                <w:bCs/>
                <w:color w:val="000000"/>
                <w:sz w:val="18"/>
                <w:szCs w:val="18"/>
              </w:rPr>
            </w:pPr>
            <w:r w:rsidRPr="00815C9F">
              <w:rPr>
                <w:rFonts w:ascii="Times New Roman" w:eastAsia="Times New Roman" w:hAnsi="Times New Roman" w:cs="Times New Roman"/>
                <w:b/>
                <w:bCs/>
                <w:color w:val="000000"/>
                <w:sz w:val="18"/>
                <w:szCs w:val="18"/>
              </w:rPr>
              <w:t>Potential Surplus</w:t>
            </w:r>
          </w:p>
        </w:tc>
        <w:tc>
          <w:tcPr>
            <w:tcW w:w="1151" w:type="dxa"/>
            <w:tcBorders>
              <w:top w:val="nil"/>
              <w:left w:val="nil"/>
              <w:bottom w:val="single" w:sz="8" w:space="0" w:color="000000"/>
              <w:right w:val="single" w:sz="4" w:space="0" w:color="000000"/>
            </w:tcBorders>
            <w:shd w:val="clear" w:color="auto" w:fill="auto"/>
            <w:noWrap/>
            <w:vAlign w:val="center"/>
            <w:hideMark/>
          </w:tcPr>
          <w:p w14:paraId="2DC54D18" w14:textId="70CCAE9D" w:rsidR="00815C9F" w:rsidRPr="00815C9F" w:rsidRDefault="00815C9F" w:rsidP="008B55D5">
            <w:pPr>
              <w:spacing w:before="0" w:after="0" w:line="240" w:lineRule="auto"/>
              <w:jc w:val="right"/>
              <w:rPr>
                <w:rFonts w:ascii="Times New Roman" w:eastAsia="Times New Roman" w:hAnsi="Times New Roman" w:cs="Times New Roman"/>
                <w:sz w:val="18"/>
                <w:szCs w:val="18"/>
              </w:rPr>
            </w:pPr>
            <w:r w:rsidRPr="00815C9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815C9F">
              <w:rPr>
                <w:rFonts w:ascii="Times New Roman" w:eastAsia="Times New Roman" w:hAnsi="Times New Roman" w:cs="Times New Roman"/>
                <w:sz w:val="18"/>
                <w:szCs w:val="18"/>
              </w:rPr>
              <w:t xml:space="preserve"> 316,000</w:t>
            </w:r>
          </w:p>
        </w:tc>
        <w:tc>
          <w:tcPr>
            <w:tcW w:w="1133" w:type="dxa"/>
            <w:gridSpan w:val="2"/>
            <w:tcBorders>
              <w:top w:val="nil"/>
              <w:left w:val="nil"/>
              <w:bottom w:val="single" w:sz="8" w:space="0" w:color="000000"/>
              <w:right w:val="single" w:sz="4" w:space="0" w:color="000000"/>
            </w:tcBorders>
            <w:shd w:val="clear" w:color="auto" w:fill="auto"/>
            <w:noWrap/>
            <w:vAlign w:val="center"/>
            <w:hideMark/>
          </w:tcPr>
          <w:p w14:paraId="052B4C8B" w14:textId="6316B8E7" w:rsidR="00815C9F" w:rsidRPr="00815C9F" w:rsidRDefault="00815C9F" w:rsidP="008B55D5">
            <w:pPr>
              <w:spacing w:before="0" w:after="0" w:line="240" w:lineRule="auto"/>
              <w:jc w:val="right"/>
              <w:rPr>
                <w:rFonts w:ascii="Times New Roman" w:eastAsia="Times New Roman" w:hAnsi="Times New Roman" w:cs="Times New Roman"/>
                <w:sz w:val="18"/>
                <w:szCs w:val="18"/>
              </w:rPr>
            </w:pPr>
            <w:r w:rsidRPr="00815C9F">
              <w:rPr>
                <w:rFonts w:ascii="Times New Roman" w:eastAsia="Times New Roman" w:hAnsi="Times New Roman" w:cs="Times New Roman"/>
                <w:sz w:val="18"/>
                <w:szCs w:val="18"/>
              </w:rPr>
              <w:t>$    380,000</w:t>
            </w:r>
          </w:p>
        </w:tc>
        <w:tc>
          <w:tcPr>
            <w:tcW w:w="1170" w:type="dxa"/>
            <w:tcBorders>
              <w:top w:val="nil"/>
              <w:left w:val="nil"/>
              <w:bottom w:val="single" w:sz="8" w:space="0" w:color="000000"/>
              <w:right w:val="single" w:sz="8" w:space="0" w:color="000000"/>
            </w:tcBorders>
            <w:shd w:val="clear" w:color="auto" w:fill="auto"/>
            <w:noWrap/>
            <w:vAlign w:val="center"/>
            <w:hideMark/>
          </w:tcPr>
          <w:p w14:paraId="69241429" w14:textId="026B04CD" w:rsidR="00815C9F" w:rsidRPr="00815C9F" w:rsidRDefault="00815C9F" w:rsidP="008B55D5">
            <w:pPr>
              <w:spacing w:before="0" w:after="0" w:line="240" w:lineRule="auto"/>
              <w:jc w:val="right"/>
              <w:rPr>
                <w:rFonts w:ascii="Times New Roman" w:eastAsia="Times New Roman" w:hAnsi="Times New Roman" w:cs="Times New Roman"/>
                <w:sz w:val="18"/>
                <w:szCs w:val="18"/>
              </w:rPr>
            </w:pPr>
            <w:r w:rsidRPr="00815C9F">
              <w:rPr>
                <w:rFonts w:ascii="Times New Roman" w:eastAsia="Times New Roman" w:hAnsi="Times New Roman" w:cs="Times New Roman"/>
                <w:sz w:val="18"/>
                <w:szCs w:val="18"/>
              </w:rPr>
              <w:t xml:space="preserve">$     </w:t>
            </w:r>
            <w:r w:rsidR="008B55D5">
              <w:rPr>
                <w:rFonts w:ascii="Times New Roman" w:eastAsia="Times New Roman" w:hAnsi="Times New Roman" w:cs="Times New Roman"/>
                <w:sz w:val="18"/>
                <w:szCs w:val="18"/>
              </w:rPr>
              <w:t xml:space="preserve"> </w:t>
            </w:r>
            <w:r w:rsidRPr="00815C9F">
              <w:rPr>
                <w:rFonts w:ascii="Times New Roman" w:eastAsia="Times New Roman" w:hAnsi="Times New Roman" w:cs="Times New Roman"/>
                <w:sz w:val="18"/>
                <w:szCs w:val="18"/>
              </w:rPr>
              <w:t>265,000</w:t>
            </w:r>
          </w:p>
        </w:tc>
      </w:tr>
    </w:tbl>
    <w:p w14:paraId="7FDA0B02" w14:textId="77777777" w:rsidR="006A1457" w:rsidRDefault="006A1457" w:rsidP="006A1457">
      <w:pPr>
        <w:rPr>
          <w:rFonts w:ascii="Arial Narrow"/>
          <w:sz w:val="20"/>
        </w:rPr>
        <w:sectPr w:rsidR="006A1457">
          <w:footerReference w:type="default" r:id="rId36"/>
          <w:pgSz w:w="12240" w:h="15840"/>
          <w:pgMar w:top="1440" w:right="1440" w:bottom="1440" w:left="1440" w:header="0" w:footer="533" w:gutter="0"/>
          <w:cols w:space="720"/>
        </w:sectPr>
      </w:pPr>
    </w:p>
    <w:p w14:paraId="6AE5378C" w14:textId="77777777" w:rsidR="006A1457" w:rsidRDefault="006A1457" w:rsidP="00DD5A8A">
      <w:pPr>
        <w:pStyle w:val="Head1"/>
      </w:pPr>
      <w:bookmarkStart w:id="83" w:name="Projects_Funded_Outside_the_GCDAMP_"/>
      <w:bookmarkStart w:id="84" w:name="_Toc162958406"/>
      <w:bookmarkEnd w:id="83"/>
      <w:r>
        <w:lastRenderedPageBreak/>
        <w:t>Projects</w:t>
      </w:r>
      <w:r>
        <w:rPr>
          <w:spacing w:val="18"/>
        </w:rPr>
        <w:t xml:space="preserve"> </w:t>
      </w:r>
      <w:r>
        <w:t>Funded</w:t>
      </w:r>
      <w:r>
        <w:rPr>
          <w:spacing w:val="18"/>
        </w:rPr>
        <w:t xml:space="preserve"> </w:t>
      </w:r>
      <w:r>
        <w:t>Outside</w:t>
      </w:r>
      <w:r>
        <w:rPr>
          <w:spacing w:val="15"/>
        </w:rPr>
        <w:t xml:space="preserve"> </w:t>
      </w:r>
      <w:r>
        <w:t>the</w:t>
      </w:r>
      <w:r>
        <w:rPr>
          <w:spacing w:val="17"/>
        </w:rPr>
        <w:t xml:space="preserve"> </w:t>
      </w:r>
      <w:r>
        <w:rPr>
          <w:spacing w:val="-2"/>
        </w:rPr>
        <w:t>GCDAMP</w:t>
      </w:r>
      <w:bookmarkEnd w:id="84"/>
    </w:p>
    <w:p w14:paraId="7690DE62" w14:textId="24A303AD" w:rsidR="006A1457" w:rsidRPr="00227535" w:rsidRDefault="006A1457" w:rsidP="00227535">
      <w:pPr>
        <w:pStyle w:val="BodyText"/>
      </w:pPr>
      <w:r>
        <w:t xml:space="preserve">Reclamation supports projects and management actions outside of the GCDAMP </w:t>
      </w:r>
      <w:proofErr w:type="gramStart"/>
      <w:r>
        <w:t>in order to</w:t>
      </w:r>
      <w:proofErr w:type="gramEnd"/>
      <w:r>
        <w:t xml:space="preserve"> meet compliance obligations under the biological opinions for the 2007 Interim Guidelines</w:t>
      </w:r>
      <w:r w:rsidR="1CEFEB7E">
        <w:t>,</w:t>
      </w:r>
      <w:r>
        <w:t xml:space="preserve"> 2016 LTEMP EIS</w:t>
      </w:r>
      <w:r w:rsidR="7ED91953">
        <w:t xml:space="preserve">, and the 2024 </w:t>
      </w:r>
      <w:r w:rsidR="3D7A11F0">
        <w:t>Near-term C</w:t>
      </w:r>
      <w:r w:rsidR="7F885E37">
        <w:t>olorado River Operations</w:t>
      </w:r>
      <w:r>
        <w:t xml:space="preserve"> and to inform other Grand Canyon ecosystem goals. Findings and data from these projects are leveraged into GCDAMP research and monitoring. Reclamation supported projects outside the GCDAMP currently being implemented include:</w:t>
      </w:r>
    </w:p>
    <w:p w14:paraId="2EB03E6D" w14:textId="77777777" w:rsidR="006A1457" w:rsidRPr="00227535" w:rsidRDefault="006A1457" w:rsidP="00227535">
      <w:pPr>
        <w:pStyle w:val="BodyText"/>
      </w:pPr>
    </w:p>
    <w:p w14:paraId="3A57B9EF" w14:textId="77777777" w:rsidR="006A1457" w:rsidRDefault="006A1457" w:rsidP="00227535">
      <w:pPr>
        <w:pStyle w:val="Head2"/>
      </w:pPr>
      <w:bookmarkStart w:id="85" w:name="_Toc162958407"/>
      <w:r>
        <w:t>Native Fish Conservation Contingency Funds</w:t>
      </w:r>
      <w:bookmarkEnd w:id="85"/>
    </w:p>
    <w:p w14:paraId="5284D399" w14:textId="77777777" w:rsidR="006A1457" w:rsidRPr="00227535" w:rsidRDefault="006A1457" w:rsidP="00227535">
      <w:pPr>
        <w:pStyle w:val="BodyText"/>
      </w:pPr>
      <w:r w:rsidRPr="00227535">
        <w:t xml:space="preserve">This budget item tracks the native fish conservation contingency fund. The goal of this budget item is to ensure that funds are available for native fish conservation actions or nonnative fish control in the event this conservation action is needed for endangered humpback chub in accordance with Reclamation’s ESA compliance obligations. This is a fund consisting of GCDAMP carryover funds from prior years and serves to ensure that funds are available for the conservation actions should the need arise. The </w:t>
      </w:r>
      <w:proofErr w:type="gramStart"/>
      <w:r w:rsidRPr="00227535">
        <w:t>first priority</w:t>
      </w:r>
      <w:proofErr w:type="gramEnd"/>
      <w:r w:rsidRPr="00227535">
        <w:t xml:space="preserve"> for use of these funds is to implement conservation actions as defined in the 2007 and 2016 biological opinions. Should excess funds become available beyond those needed for conservation actions, these funds could be expended on other research, monitoring, and management actions that help conserve native fish.</w:t>
      </w:r>
    </w:p>
    <w:p w14:paraId="4CB68340" w14:textId="77777777" w:rsidR="006A1457" w:rsidRPr="00227535" w:rsidRDefault="006A1457" w:rsidP="00227535">
      <w:pPr>
        <w:pStyle w:val="BodyText"/>
      </w:pPr>
    </w:p>
    <w:p w14:paraId="10D612F5" w14:textId="77777777" w:rsidR="006A1457" w:rsidRPr="00227535" w:rsidRDefault="006A1457" w:rsidP="00227535">
      <w:pPr>
        <w:pStyle w:val="BodyText"/>
      </w:pPr>
      <w:r w:rsidRPr="00227535">
        <w:t>In past years, Reclamation has targeted a balance of approximately $1M to $1.5M in the Native Fish Conservation Contingency Fund given anticipated conservation actions and the status of native and nonnative fish. Should anticipated conservation actions and/or the status of native and nonnative fish significantly change, Reclamation may adjust the target balance of the fund.</w:t>
      </w:r>
    </w:p>
    <w:p w14:paraId="7FA1F946" w14:textId="77777777" w:rsidR="006A1457" w:rsidRDefault="006A1457" w:rsidP="006A1457">
      <w:pPr>
        <w:pStyle w:val="BodyText"/>
      </w:pPr>
    </w:p>
    <w:p w14:paraId="03E4DC15" w14:textId="77777777" w:rsidR="006A1457" w:rsidRDefault="006A1457" w:rsidP="00227535">
      <w:pPr>
        <w:pStyle w:val="Head2"/>
      </w:pPr>
      <w:bookmarkStart w:id="86" w:name="Razorback_Sucker_Monitoring_and_Research"/>
      <w:bookmarkStart w:id="87" w:name="_Toc162958408"/>
      <w:bookmarkEnd w:id="86"/>
      <w:r>
        <w:t>Razorback</w:t>
      </w:r>
      <w:r>
        <w:rPr>
          <w:spacing w:val="38"/>
        </w:rPr>
        <w:t xml:space="preserve"> </w:t>
      </w:r>
      <w:r>
        <w:t>Sucker</w:t>
      </w:r>
      <w:r>
        <w:rPr>
          <w:spacing w:val="46"/>
        </w:rPr>
        <w:t xml:space="preserve"> </w:t>
      </w:r>
      <w:r>
        <w:t>Monitoring</w:t>
      </w:r>
      <w:r>
        <w:rPr>
          <w:spacing w:val="40"/>
        </w:rPr>
        <w:t xml:space="preserve"> </w:t>
      </w:r>
      <w:r>
        <w:t>and</w:t>
      </w:r>
      <w:r>
        <w:rPr>
          <w:spacing w:val="41"/>
        </w:rPr>
        <w:t xml:space="preserve"> </w:t>
      </w:r>
      <w:r>
        <w:rPr>
          <w:spacing w:val="-2"/>
        </w:rPr>
        <w:t>Research</w:t>
      </w:r>
      <w:bookmarkEnd w:id="87"/>
    </w:p>
    <w:p w14:paraId="7DDBC999" w14:textId="77777777" w:rsidR="006A1457" w:rsidRPr="00227535" w:rsidRDefault="006A1457" w:rsidP="00227535">
      <w:pPr>
        <w:pStyle w:val="BodyText"/>
      </w:pPr>
      <w:r w:rsidRPr="00227535">
        <w:t>Partners: TBD/ National Park Service / Reclamation</w:t>
      </w:r>
    </w:p>
    <w:p w14:paraId="73D1E6B8" w14:textId="77777777" w:rsidR="006A1457" w:rsidRPr="00227535" w:rsidRDefault="006A1457" w:rsidP="00227535">
      <w:pPr>
        <w:pStyle w:val="BodyText"/>
      </w:pPr>
    </w:p>
    <w:p w14:paraId="568D0FA9" w14:textId="37035A8D" w:rsidR="006A1457" w:rsidRPr="00227535" w:rsidRDefault="7461E2D4" w:rsidP="00227535">
      <w:pPr>
        <w:pStyle w:val="BodyText"/>
      </w:pPr>
      <w:r>
        <w:t xml:space="preserve">In 2010, Reclamation’s Upper Colorado Region and the Lower Colorado River Multi-Species Conservation Program (LCR MSCP) initiated a joint project to evaluate Razorback Sucker use of the Colorado River Inflow Area of Lake Mead (CRI). As a result of this </w:t>
      </w:r>
      <w:proofErr w:type="gramStart"/>
      <w:r>
        <w:t>study</w:t>
      </w:r>
      <w:proofErr w:type="gramEnd"/>
      <w:r>
        <w:t xml:space="preserve"> it was determined that razorback sucker were utilizing lower Grand Canyon and moving upstream into Grand Canyon. Additional sampling showed that humpback chub </w:t>
      </w:r>
      <w:proofErr w:type="gramStart"/>
      <w:r>
        <w:t>were</w:t>
      </w:r>
      <w:proofErr w:type="gramEnd"/>
      <w:r>
        <w:t xml:space="preserve"> also using lower Grand Canyon. Reclamation funded </w:t>
      </w:r>
      <w:proofErr w:type="spellStart"/>
      <w:r>
        <w:t>BioWest</w:t>
      </w:r>
      <w:proofErr w:type="spellEnd"/>
      <w:r>
        <w:t xml:space="preserve">, and NPS to assist, in monitoring larval and small-bodied fishes in the lower Grand Canyon. This monitoring is used to determine the presence, distribution at different life stages, habitat use, and spawning of both of both Razorback Sucker and Humpback Chub. This </w:t>
      </w:r>
      <w:r w:rsidR="35B4DF66">
        <w:t xml:space="preserve">work </w:t>
      </w:r>
      <w:r w:rsidR="784AC357">
        <w:t xml:space="preserve">is expected to continue </w:t>
      </w:r>
      <w:proofErr w:type="gramStart"/>
      <w:r w:rsidR="784AC357">
        <w:t>during the course of</w:t>
      </w:r>
      <w:proofErr w:type="gramEnd"/>
      <w:r w:rsidR="784AC357">
        <w:t xml:space="preserve"> this triennial work plan</w:t>
      </w:r>
      <w:r>
        <w:t>. Reclamation will coordinate with the GCRMC and GCDAMP on the results of the monitoring and research.</w:t>
      </w:r>
    </w:p>
    <w:p w14:paraId="7C9EB91B" w14:textId="77777777" w:rsidR="006A1457" w:rsidRPr="00227535" w:rsidRDefault="006A1457" w:rsidP="00227535">
      <w:pPr>
        <w:pStyle w:val="BodyText"/>
      </w:pPr>
      <w:bookmarkStart w:id="88" w:name="Brown_Trout_Control_Partner:_National_Pa"/>
      <w:bookmarkEnd w:id="88"/>
    </w:p>
    <w:p w14:paraId="70304488" w14:textId="77777777" w:rsidR="006A1457" w:rsidRPr="00227535" w:rsidRDefault="006A1457" w:rsidP="00227535">
      <w:pPr>
        <w:pStyle w:val="Head2"/>
      </w:pPr>
      <w:bookmarkStart w:id="89" w:name="_Toc162958409"/>
      <w:r w:rsidRPr="00227535">
        <w:lastRenderedPageBreak/>
        <w:t>Brown Trout Control</w:t>
      </w:r>
      <w:bookmarkEnd w:id="89"/>
    </w:p>
    <w:p w14:paraId="06C1FBD6" w14:textId="77777777" w:rsidR="006A1457" w:rsidRPr="00227535" w:rsidRDefault="006A1457" w:rsidP="00227535">
      <w:pPr>
        <w:pStyle w:val="BodyText"/>
      </w:pPr>
      <w:r w:rsidRPr="00227535">
        <w:t>Partner: National Park Service</w:t>
      </w:r>
    </w:p>
    <w:p w14:paraId="5AE6FFE8" w14:textId="77777777" w:rsidR="006A1457" w:rsidRPr="00227535" w:rsidRDefault="006A1457" w:rsidP="00227535">
      <w:pPr>
        <w:pStyle w:val="BodyText"/>
      </w:pPr>
    </w:p>
    <w:p w14:paraId="6AF445D7" w14:textId="77777777" w:rsidR="006A1457" w:rsidRPr="00227535" w:rsidRDefault="006A1457" w:rsidP="00227535">
      <w:pPr>
        <w:pStyle w:val="BodyText"/>
      </w:pPr>
      <w:r w:rsidRPr="00227535">
        <w:t>The Brown Trout Control project is a continuation of funding provided to the NPS to implement comprehensive brown trout control activities in Bright Angel Creek and the Bright Angel Creek Inflow reach of the Colorado River.</w:t>
      </w:r>
    </w:p>
    <w:p w14:paraId="38282BC9" w14:textId="77777777" w:rsidR="006A1457" w:rsidRPr="00227535" w:rsidRDefault="006A1457" w:rsidP="00227535">
      <w:pPr>
        <w:pStyle w:val="BodyText"/>
      </w:pPr>
    </w:p>
    <w:p w14:paraId="2DE3986B" w14:textId="47D800C3" w:rsidR="00227535" w:rsidRDefault="006A1457" w:rsidP="00227535">
      <w:pPr>
        <w:pStyle w:val="BodyText"/>
      </w:pPr>
      <w:r>
        <w:t>Additional actions may include brown trout control where new or expanded spawning populations develop, if study indicates those areas are sources of brown trout in GRCA. This project may also support future planning efforts, including sonic-telemetry studies of habitat use and vulnerability to electrofishing for brown trout in Glen and Marble canyons.</w:t>
      </w:r>
    </w:p>
    <w:p w14:paraId="37D7CA03" w14:textId="77777777" w:rsidR="006A1457" w:rsidRDefault="006A1457" w:rsidP="006A1457">
      <w:pPr>
        <w:pStyle w:val="BodyText"/>
        <w:rPr>
          <w:w w:val="80"/>
        </w:rPr>
      </w:pPr>
      <w:bookmarkStart w:id="90" w:name="Humpback_Chub_Translocations_Partner:_Na"/>
      <w:bookmarkEnd w:id="90"/>
    </w:p>
    <w:p w14:paraId="6C6DB55F" w14:textId="77777777" w:rsidR="006A1457" w:rsidRDefault="006A1457" w:rsidP="00227535">
      <w:pPr>
        <w:pStyle w:val="Head2"/>
      </w:pPr>
      <w:bookmarkStart w:id="91" w:name="_Toc162958410"/>
      <w:r>
        <w:t>Humpback</w:t>
      </w:r>
      <w:r>
        <w:rPr>
          <w:spacing w:val="24"/>
        </w:rPr>
        <w:t xml:space="preserve"> </w:t>
      </w:r>
      <w:r>
        <w:t>Chub</w:t>
      </w:r>
      <w:r>
        <w:rPr>
          <w:spacing w:val="23"/>
        </w:rPr>
        <w:t xml:space="preserve"> </w:t>
      </w:r>
      <w:r>
        <w:t>Translocations</w:t>
      </w:r>
      <w:bookmarkEnd w:id="91"/>
    </w:p>
    <w:p w14:paraId="47D3E703" w14:textId="77777777" w:rsidR="006A1457" w:rsidRPr="00227535" w:rsidRDefault="006A1457" w:rsidP="00227535">
      <w:pPr>
        <w:pStyle w:val="BodyText"/>
      </w:pPr>
      <w:r w:rsidRPr="00227535">
        <w:t>Partner: National Park Service</w:t>
      </w:r>
    </w:p>
    <w:p w14:paraId="27522E57" w14:textId="77777777" w:rsidR="006A1457" w:rsidRPr="00227535" w:rsidRDefault="006A1457" w:rsidP="00227535">
      <w:pPr>
        <w:pStyle w:val="BodyText"/>
      </w:pPr>
    </w:p>
    <w:p w14:paraId="16C887B0" w14:textId="77777777" w:rsidR="006A1457" w:rsidRPr="00227535" w:rsidRDefault="006A1457" w:rsidP="00227535">
      <w:pPr>
        <w:pStyle w:val="BodyText"/>
      </w:pPr>
      <w:r w:rsidRPr="00227535">
        <w:t xml:space="preserve">Reclamation is funding NPS to implement humpback chub translocations into Colorado River tributaries. This requires removal of nonnatives and periodic monitoring. Currently translocations are successful in Havasu Creek and may be implemented in </w:t>
      </w:r>
      <w:proofErr w:type="spellStart"/>
      <w:r w:rsidRPr="00227535">
        <w:t>Shinumo</w:t>
      </w:r>
      <w:proofErr w:type="spellEnd"/>
      <w:r w:rsidRPr="00227535">
        <w:t xml:space="preserve"> and Bright Angel Creeks if they are determined viable. Actions include working in partnership with FWS, GCMRC, and most importantly, the Havasupai Tribe, to conduct preliminary surveys and a feasibility study for translocation of humpback chub into Upper Havasu Creek (above Beaver Falls). Other tributaries will also be assessed to determine their potential for additional translocations.</w:t>
      </w:r>
    </w:p>
    <w:p w14:paraId="260A3ABD" w14:textId="77777777" w:rsidR="006A1457" w:rsidRDefault="006A1457" w:rsidP="006A1457">
      <w:pPr>
        <w:pStyle w:val="BodyText"/>
        <w:rPr>
          <w:w w:val="80"/>
        </w:rPr>
      </w:pPr>
      <w:bookmarkStart w:id="92" w:name="Lake_Powell_Water_Quality_Monitoring_Par"/>
      <w:bookmarkEnd w:id="92"/>
    </w:p>
    <w:p w14:paraId="717C294B" w14:textId="77777777" w:rsidR="006A1457" w:rsidRDefault="006A1457" w:rsidP="00227535">
      <w:pPr>
        <w:pStyle w:val="Head2"/>
      </w:pPr>
      <w:bookmarkStart w:id="93" w:name="_Toc162958411"/>
      <w:r>
        <w:t>Lake</w:t>
      </w:r>
      <w:r>
        <w:rPr>
          <w:spacing w:val="23"/>
        </w:rPr>
        <w:t xml:space="preserve"> </w:t>
      </w:r>
      <w:r>
        <w:t>Powell</w:t>
      </w:r>
      <w:r>
        <w:rPr>
          <w:spacing w:val="25"/>
        </w:rPr>
        <w:t xml:space="preserve"> </w:t>
      </w:r>
      <w:r>
        <w:t>Water</w:t>
      </w:r>
      <w:r>
        <w:rPr>
          <w:spacing w:val="24"/>
        </w:rPr>
        <w:t xml:space="preserve"> </w:t>
      </w:r>
      <w:r>
        <w:t>Quality</w:t>
      </w:r>
      <w:r>
        <w:rPr>
          <w:spacing w:val="21"/>
        </w:rPr>
        <w:t xml:space="preserve"> </w:t>
      </w:r>
      <w:r>
        <w:rPr>
          <w:spacing w:val="-2"/>
        </w:rPr>
        <w:t>Monitoring</w:t>
      </w:r>
      <w:bookmarkEnd w:id="93"/>
    </w:p>
    <w:p w14:paraId="43490AC5" w14:textId="77777777" w:rsidR="006A1457" w:rsidRPr="00227535" w:rsidRDefault="006A1457" w:rsidP="00227535">
      <w:pPr>
        <w:pStyle w:val="BodyText"/>
      </w:pPr>
      <w:r w:rsidRPr="00227535">
        <w:t>Partner: Reclamation Upper Colorado Basin Region, Water Quality Group</w:t>
      </w:r>
    </w:p>
    <w:p w14:paraId="642F1064" w14:textId="77777777" w:rsidR="006A1457" w:rsidRPr="00227535" w:rsidRDefault="006A1457" w:rsidP="00227535">
      <w:pPr>
        <w:pStyle w:val="BodyText"/>
      </w:pPr>
    </w:p>
    <w:p w14:paraId="7C94AA96" w14:textId="77777777" w:rsidR="006A1457" w:rsidRPr="00227535" w:rsidRDefault="006A1457" w:rsidP="00227535">
      <w:pPr>
        <w:pStyle w:val="BodyText"/>
      </w:pPr>
      <w:r w:rsidRPr="00227535">
        <w:t>Physical and biogeochemical processes in Lake Powell affect the nutrient concentration of dam releases. In the Colorado River Ecosystem temperature and nutrients affect trends in all aquatic resources as well as vegetation colonization on sandbars, and beach resources. Through its water quality group, Reclamation’s Upper Colorado Basin Region conducts water quality sampling in Lake Powell assisting the GCDAMP to better understand the effects of reservoir elevation, seasonal reservoir stratification and other factors that may be affecting the water quality of releases from the dam.</w:t>
      </w:r>
    </w:p>
    <w:p w14:paraId="6E6129A9" w14:textId="77777777" w:rsidR="006A1457" w:rsidRPr="00227535" w:rsidRDefault="006A1457" w:rsidP="00227535">
      <w:pPr>
        <w:pStyle w:val="BodyText"/>
      </w:pPr>
    </w:p>
    <w:p w14:paraId="20882B43" w14:textId="77777777" w:rsidR="006A1457" w:rsidRPr="00227535" w:rsidRDefault="006A1457" w:rsidP="00227535">
      <w:pPr>
        <w:pStyle w:val="BodyText"/>
      </w:pPr>
      <w:r w:rsidRPr="00227535">
        <w:t>Releases from Glen Canyon Dam that are relatively low in dissolved oxygen concentration (&lt; 5 mg/L) have the potential to negatively impact the Colorado River Ecosystem between Glen Canyon Dam and Lees Ferry. Low reservoir levels may increase the likelihood of low DO plumes occurring near Lake Powell’s penstock level during late summer, prior to reservoir mixing and destratification. Reclamation will evaluate its current sampling methods and frequency and determine if additional data collection is warranted.</w:t>
      </w:r>
    </w:p>
    <w:p w14:paraId="22F06E5A" w14:textId="77777777" w:rsidR="006A1457" w:rsidRPr="00227535" w:rsidRDefault="006A1457" w:rsidP="00227535">
      <w:pPr>
        <w:pStyle w:val="BodyText"/>
      </w:pPr>
    </w:p>
    <w:p w14:paraId="7CC63155" w14:textId="77777777" w:rsidR="006A1457" w:rsidRPr="00227535" w:rsidRDefault="006A1457" w:rsidP="00227535">
      <w:pPr>
        <w:pStyle w:val="BodyText"/>
      </w:pPr>
      <w:r w:rsidRPr="00227535">
        <w:t>Historic hydrologic conditions, including lake levels and inflow volumes, that existed during years with low DO releases will be evaluated and an approach to forecast the potential for such conditions to develop will be considered. A literature and case study review will be conducted, and a synthesis of potential mitigation approaches will be shared with the GCDAMP for consideration.</w:t>
      </w:r>
    </w:p>
    <w:p w14:paraId="5A5F8463" w14:textId="77777777" w:rsidR="006A1457" w:rsidRPr="00227535" w:rsidRDefault="006A1457" w:rsidP="00227535">
      <w:pPr>
        <w:pStyle w:val="BodyText"/>
      </w:pPr>
    </w:p>
    <w:p w14:paraId="1D66A335" w14:textId="77777777" w:rsidR="006A1457" w:rsidRDefault="006A1457" w:rsidP="00227535">
      <w:pPr>
        <w:pStyle w:val="Head2"/>
      </w:pPr>
      <w:bookmarkStart w:id="94" w:name="_Toc162958412"/>
      <w:r>
        <w:t>Pearce Ferry Rapid Fish Movement Study</w:t>
      </w:r>
      <w:bookmarkEnd w:id="94"/>
    </w:p>
    <w:p w14:paraId="058FE88C" w14:textId="77777777" w:rsidR="006A1457" w:rsidRPr="00227535" w:rsidRDefault="006A1457" w:rsidP="00227535">
      <w:pPr>
        <w:pStyle w:val="BodyText"/>
      </w:pPr>
      <w:r w:rsidRPr="00227535">
        <w:t>Partner: Arizona Game and Fish Department</w:t>
      </w:r>
    </w:p>
    <w:p w14:paraId="7CD8F07D" w14:textId="77777777" w:rsidR="006A1457" w:rsidRPr="00227535" w:rsidRDefault="006A1457" w:rsidP="00227535">
      <w:pPr>
        <w:pStyle w:val="BodyText"/>
      </w:pPr>
    </w:p>
    <w:p w14:paraId="298EDD01" w14:textId="77777777" w:rsidR="006A1457" w:rsidRPr="00227535" w:rsidRDefault="006A1457" w:rsidP="00227535">
      <w:pPr>
        <w:pStyle w:val="BodyText"/>
      </w:pPr>
      <w:r w:rsidRPr="00227535">
        <w:t xml:space="preserve">Reclamation is funding AGFD to implement a study to determine if Pearce Ferry Rapid is a potential barrier to fish movement between Lake Mead and Grand Canyon. The inflow areas for Lakes Mead and Powell are known areas occupied by Razorback Sucker. Studies on sonically tagged Razorback Sucker indicate that they use the inflow area between the Colorado River and Lake Mead; however, in recent years it appears that movement upstream has been reduced or halted, which may be due in part to Pearce Ferry Rapid. The goal of this project is to monitor and assess the relative abundance, distribution, and movement of native and nonnative fishes in the Colorado River upstream and downstream of the Pearce Ferry Rapid. This project will fill existing knowledge gaps on fish movement, species composition, and population dynamics in this </w:t>
      </w:r>
      <w:proofErr w:type="gramStart"/>
      <w:r w:rsidRPr="00227535">
        <w:t>minimally-studied</w:t>
      </w:r>
      <w:proofErr w:type="gramEnd"/>
      <w:r w:rsidRPr="00227535">
        <w:t xml:space="preserve"> section of the Colorado River, and inform managers on whether active management actions (e.g. native fish translocations; non-native removals) may be required to conserve native fishes in the western Grand Canyon. </w:t>
      </w:r>
    </w:p>
    <w:p w14:paraId="68C130EC" w14:textId="601F8AA0" w:rsidR="006A1457" w:rsidRPr="007E4AC1" w:rsidRDefault="006A1457" w:rsidP="006A1457">
      <w:pPr>
        <w:pStyle w:val="BodyText"/>
      </w:pPr>
    </w:p>
    <w:p w14:paraId="763866C4" w14:textId="7C4717AA" w:rsidR="7193CACF" w:rsidRDefault="7193CACF" w:rsidP="18F1C976">
      <w:pPr>
        <w:pStyle w:val="BodyText"/>
        <w:rPr>
          <w:b/>
        </w:rPr>
      </w:pPr>
      <w:r w:rsidRPr="18F1C976">
        <w:rPr>
          <w:b/>
        </w:rPr>
        <w:t>Place Holder for 2024 Near-term Colorado River Operations Biological Opinion Conservation Measures.</w:t>
      </w:r>
    </w:p>
    <w:p w14:paraId="1DFA3C89" w14:textId="3D902A5F" w:rsidR="006A1457" w:rsidRPr="007E4AC1" w:rsidRDefault="006A1457" w:rsidP="006A1457">
      <w:pPr>
        <w:pStyle w:val="BodyText"/>
      </w:pPr>
    </w:p>
    <w:p w14:paraId="23F11C27" w14:textId="77777777" w:rsidR="006A1457" w:rsidRDefault="006A1457" w:rsidP="00227535">
      <w:pPr>
        <w:pStyle w:val="Head2"/>
      </w:pPr>
      <w:bookmarkStart w:id="95" w:name="Reservoir_Release_Temperature_Control_Me"/>
      <w:bookmarkStart w:id="96" w:name="_Toc162958413"/>
      <w:bookmarkEnd w:id="95"/>
      <w:r>
        <w:t>Reservoir</w:t>
      </w:r>
      <w:r>
        <w:rPr>
          <w:spacing w:val="35"/>
        </w:rPr>
        <w:t xml:space="preserve"> </w:t>
      </w:r>
      <w:r>
        <w:t>Release</w:t>
      </w:r>
      <w:r>
        <w:rPr>
          <w:spacing w:val="35"/>
        </w:rPr>
        <w:t xml:space="preserve"> </w:t>
      </w:r>
      <w:r>
        <w:t>Temperature</w:t>
      </w:r>
      <w:r>
        <w:rPr>
          <w:spacing w:val="36"/>
        </w:rPr>
        <w:t xml:space="preserve"> </w:t>
      </w:r>
      <w:r>
        <w:t>Control</w:t>
      </w:r>
      <w:r>
        <w:rPr>
          <w:spacing w:val="30"/>
        </w:rPr>
        <w:t xml:space="preserve"> </w:t>
      </w:r>
      <w:r>
        <w:rPr>
          <w:spacing w:val="-2"/>
        </w:rPr>
        <w:t>Methods</w:t>
      </w:r>
      <w:bookmarkEnd w:id="96"/>
    </w:p>
    <w:p w14:paraId="73D1C979" w14:textId="77777777" w:rsidR="006A1457" w:rsidRPr="00227535" w:rsidRDefault="006A1457" w:rsidP="00227535">
      <w:pPr>
        <w:pStyle w:val="BodyText"/>
      </w:pPr>
      <w:r w:rsidRPr="00227535">
        <w:t>Partner: Reclamation, Science and Technology Program</w:t>
      </w:r>
    </w:p>
    <w:p w14:paraId="522B27D5" w14:textId="77777777" w:rsidR="006A1457" w:rsidRPr="00227535" w:rsidRDefault="006A1457" w:rsidP="00227535">
      <w:pPr>
        <w:pStyle w:val="BodyText"/>
      </w:pPr>
    </w:p>
    <w:p w14:paraId="5CA40067" w14:textId="77777777" w:rsidR="006A1457" w:rsidRPr="00227535" w:rsidRDefault="006A1457" w:rsidP="00227535">
      <w:pPr>
        <w:pStyle w:val="BodyText"/>
      </w:pPr>
      <w:r w:rsidRPr="00227535">
        <w:t>Temperature control of reservoir releases is a high priority throughout Reclamation as it helps Reclamation to comply with biological opinions, water quality requirements, and supports the recovery of endangered fish species under the Endangered Species Act. There are currently several approaches in place at Reclamation dams to address temperature control; these include temperature control devices, temperature curtains, and reoperation strategies.</w:t>
      </w:r>
    </w:p>
    <w:p w14:paraId="30280194" w14:textId="77777777" w:rsidR="00227535" w:rsidRDefault="00227535" w:rsidP="00227535">
      <w:pPr>
        <w:pStyle w:val="BodyText"/>
      </w:pPr>
    </w:p>
    <w:p w14:paraId="1AB04A15" w14:textId="2867C61D" w:rsidR="006A1457" w:rsidRPr="00227535" w:rsidRDefault="006A1457" w:rsidP="00227535">
      <w:pPr>
        <w:pStyle w:val="BodyText"/>
      </w:pPr>
      <w:r w:rsidRPr="00227535">
        <w:t>Reclamation’s Prize Competition Program funded a review of temperature control options for reservoir release flows that was completed in January 2020 (Reclamation Hydraulics Laboratory Report PAP-1184) to investigate the viability and focus of a prize competition on this topic.</w:t>
      </w:r>
    </w:p>
    <w:p w14:paraId="26085313" w14:textId="77777777" w:rsidR="00227535" w:rsidRDefault="00227535" w:rsidP="00227535">
      <w:pPr>
        <w:pStyle w:val="BodyText"/>
      </w:pPr>
    </w:p>
    <w:p w14:paraId="7816D939" w14:textId="17FED399" w:rsidR="006A1457" w:rsidRDefault="006A1457" w:rsidP="00227535">
      <w:pPr>
        <w:pStyle w:val="BodyText"/>
      </w:pPr>
      <w:r w:rsidRPr="00227535">
        <w:lastRenderedPageBreak/>
        <w:t>Reclamation contracted with the company yet2 through an interagency agreement with NASA’s Center of Excellence for Collaborative Innovation in 2020. The purpose of the contract is to complete a Technology Search to explore Water Temperature Control Devices that are innovative and/or can be applied from other industries.</w:t>
      </w:r>
    </w:p>
    <w:p w14:paraId="26891BBE" w14:textId="77777777" w:rsidR="00227535" w:rsidRPr="00227535" w:rsidRDefault="00227535" w:rsidP="00227535">
      <w:pPr>
        <w:pStyle w:val="BodyText"/>
      </w:pPr>
    </w:p>
    <w:p w14:paraId="1F98587E" w14:textId="77777777" w:rsidR="006A1457" w:rsidRPr="00227535" w:rsidRDefault="006A1457" w:rsidP="00227535">
      <w:pPr>
        <w:pStyle w:val="BodyText"/>
      </w:pPr>
      <w:r w:rsidRPr="00227535">
        <w:t xml:space="preserve">Website: </w:t>
      </w:r>
      <w:hyperlink r:id="rId37">
        <w:r w:rsidRPr="00227535">
          <w:t>https://www.yet2.com/active-projects/exploring-water-temperature-</w:t>
        </w:r>
      </w:hyperlink>
      <w:r w:rsidRPr="00227535">
        <w:t xml:space="preserve"> </w:t>
      </w:r>
      <w:hyperlink r:id="rId38">
        <w:r w:rsidRPr="00227535">
          <w:t>control-devices/</w:t>
        </w:r>
      </w:hyperlink>
    </w:p>
    <w:p w14:paraId="37C191B0" w14:textId="77777777" w:rsidR="00227535" w:rsidRDefault="00227535" w:rsidP="00227535">
      <w:pPr>
        <w:pStyle w:val="BodyText"/>
      </w:pPr>
    </w:p>
    <w:p w14:paraId="3287AC1F" w14:textId="3A9315DB" w:rsidR="006A1457" w:rsidRPr="00227535" w:rsidRDefault="006A1457" w:rsidP="00227535">
      <w:pPr>
        <w:pStyle w:val="BodyText"/>
      </w:pPr>
      <w:proofErr w:type="gramStart"/>
      <w:r>
        <w:t>Final results</w:t>
      </w:r>
      <w:proofErr w:type="gramEnd"/>
      <w:r>
        <w:t xml:space="preserve"> will be available in summer 2020 and can be shared with Reclamation’s partners and stakeholders.</w:t>
      </w:r>
    </w:p>
    <w:p w14:paraId="19E2ECA4" w14:textId="16963423" w:rsidR="006A1457" w:rsidRDefault="006A1457" w:rsidP="006A1457">
      <w:pPr>
        <w:pStyle w:val="BodyText"/>
        <w:spacing w:line="276" w:lineRule="auto"/>
        <w:ind w:left="679" w:right="859"/>
      </w:pPr>
    </w:p>
    <w:p w14:paraId="30AA8E70" w14:textId="09B75486" w:rsidR="006A1457" w:rsidRDefault="006A1457" w:rsidP="18F1C976">
      <w:pPr>
        <w:rPr>
          <w:rFonts w:ascii="Arial Narrow"/>
          <w:b/>
          <w:bCs/>
          <w:sz w:val="28"/>
          <w:szCs w:val="28"/>
        </w:rPr>
      </w:pPr>
      <w:r w:rsidRPr="18F1C976">
        <w:rPr>
          <w:rFonts w:ascii="Arial Narrow"/>
          <w:b/>
          <w:bCs/>
          <w:sz w:val="28"/>
          <w:szCs w:val="28"/>
        </w:rPr>
        <w:br w:type="page"/>
      </w:r>
    </w:p>
    <w:p w14:paraId="69C531D9" w14:textId="3EC07828" w:rsidR="006A1457" w:rsidRDefault="008B55D5" w:rsidP="00227535">
      <w:pPr>
        <w:pStyle w:val="Caption"/>
        <w:keepNext/>
        <w:rPr>
          <w:rFonts w:ascii="Arial Narrow" w:hAnsi="Arial Narrow"/>
          <w:i w:val="0"/>
          <w:iCs w:val="0"/>
          <w:color w:val="auto"/>
          <w:spacing w:val="-2"/>
          <w:sz w:val="28"/>
          <w:szCs w:val="28"/>
        </w:rPr>
      </w:pPr>
      <w:bookmarkStart w:id="97" w:name="_Toc162958524"/>
      <w:r>
        <w:rPr>
          <w:noProof/>
        </w:rPr>
        <w:lastRenderedPageBreak/>
        <w:drawing>
          <wp:anchor distT="0" distB="0" distL="0" distR="0" simplePos="0" relativeHeight="251658242" behindDoc="1" locked="0" layoutInCell="1" allowOverlap="1" wp14:anchorId="69567778" wp14:editId="66D7C0CA">
            <wp:simplePos x="0" y="0"/>
            <wp:positionH relativeFrom="margin">
              <wp:align>center</wp:align>
            </wp:positionH>
            <wp:positionV relativeFrom="paragraph">
              <wp:posOffset>409575</wp:posOffset>
            </wp:positionV>
            <wp:extent cx="4838700" cy="7320280"/>
            <wp:effectExtent l="0" t="0" r="0" b="0"/>
            <wp:wrapTopAndBottom/>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39" cstate="print"/>
                    <a:stretch>
                      <a:fillRect/>
                    </a:stretch>
                  </pic:blipFill>
                  <pic:spPr>
                    <a:xfrm>
                      <a:off x="0" y="0"/>
                      <a:ext cx="4838700" cy="7320280"/>
                    </a:xfrm>
                    <a:prstGeom prst="rect">
                      <a:avLst/>
                    </a:prstGeom>
                  </pic:spPr>
                </pic:pic>
              </a:graphicData>
            </a:graphic>
            <wp14:sizeRelH relativeFrom="margin">
              <wp14:pctWidth>0</wp14:pctWidth>
            </wp14:sizeRelH>
            <wp14:sizeRelV relativeFrom="margin">
              <wp14:pctHeight>0</wp14:pctHeight>
            </wp14:sizeRelV>
          </wp:anchor>
        </w:drawing>
      </w:r>
      <w:r w:rsidR="00227535" w:rsidRPr="00227535">
        <w:rPr>
          <w:rFonts w:ascii="Arial Narrow" w:hAnsi="Arial Narrow"/>
          <w:i w:val="0"/>
          <w:iCs w:val="0"/>
          <w:color w:val="auto"/>
          <w:sz w:val="28"/>
          <w:szCs w:val="28"/>
        </w:rPr>
        <w:t xml:space="preserve">Table </w:t>
      </w:r>
      <w:r w:rsidR="00227535" w:rsidRPr="00227535">
        <w:rPr>
          <w:rFonts w:ascii="Arial Narrow" w:hAnsi="Arial Narrow"/>
          <w:i w:val="0"/>
          <w:iCs w:val="0"/>
          <w:color w:val="auto"/>
          <w:sz w:val="28"/>
          <w:szCs w:val="28"/>
        </w:rPr>
        <w:fldChar w:fldCharType="begin"/>
      </w:r>
      <w:r w:rsidR="00227535" w:rsidRPr="00227535">
        <w:rPr>
          <w:rFonts w:ascii="Arial Narrow" w:hAnsi="Arial Narrow"/>
          <w:i w:val="0"/>
          <w:iCs w:val="0"/>
          <w:color w:val="auto"/>
          <w:sz w:val="28"/>
          <w:szCs w:val="28"/>
        </w:rPr>
        <w:instrText xml:space="preserve"> SEQ Table \* ARABIC </w:instrText>
      </w:r>
      <w:r w:rsidR="00227535" w:rsidRPr="00227535">
        <w:rPr>
          <w:rFonts w:ascii="Arial Narrow" w:hAnsi="Arial Narrow"/>
          <w:i w:val="0"/>
          <w:iCs w:val="0"/>
          <w:color w:val="auto"/>
          <w:sz w:val="28"/>
          <w:szCs w:val="28"/>
        </w:rPr>
        <w:fldChar w:fldCharType="separate"/>
      </w:r>
      <w:r w:rsidR="00227535" w:rsidRPr="00227535">
        <w:rPr>
          <w:rFonts w:ascii="Arial Narrow" w:hAnsi="Arial Narrow"/>
          <w:i w:val="0"/>
          <w:iCs w:val="0"/>
          <w:noProof/>
          <w:color w:val="auto"/>
          <w:sz w:val="28"/>
          <w:szCs w:val="28"/>
        </w:rPr>
        <w:t>7</w:t>
      </w:r>
      <w:r w:rsidR="00227535" w:rsidRPr="00227535">
        <w:rPr>
          <w:rFonts w:ascii="Arial Narrow" w:hAnsi="Arial Narrow"/>
          <w:i w:val="0"/>
          <w:iCs w:val="0"/>
          <w:color w:val="auto"/>
          <w:sz w:val="28"/>
          <w:szCs w:val="28"/>
        </w:rPr>
        <w:fldChar w:fldCharType="end"/>
      </w:r>
      <w:r w:rsidR="006A1457" w:rsidRPr="00227535">
        <w:rPr>
          <w:rFonts w:ascii="Arial Narrow" w:hAnsi="Arial Narrow"/>
          <w:b/>
          <w:i w:val="0"/>
          <w:iCs w:val="0"/>
          <w:color w:val="auto"/>
          <w:sz w:val="28"/>
          <w:szCs w:val="28"/>
        </w:rPr>
        <w:t>.</w:t>
      </w:r>
      <w:r w:rsidR="006A1457" w:rsidRPr="00227535">
        <w:rPr>
          <w:rFonts w:ascii="Arial Narrow" w:hAnsi="Arial Narrow"/>
          <w:b/>
          <w:i w:val="0"/>
          <w:iCs w:val="0"/>
          <w:color w:val="auto"/>
          <w:spacing w:val="57"/>
          <w:sz w:val="28"/>
          <w:szCs w:val="28"/>
        </w:rPr>
        <w:t xml:space="preserve"> </w:t>
      </w:r>
      <w:r w:rsidR="006A1457" w:rsidRPr="00227535">
        <w:rPr>
          <w:rFonts w:ascii="Arial Narrow" w:hAnsi="Arial Narrow"/>
          <w:i w:val="0"/>
          <w:iCs w:val="0"/>
          <w:color w:val="auto"/>
          <w:sz w:val="28"/>
          <w:szCs w:val="28"/>
        </w:rPr>
        <w:t>Summary</w:t>
      </w:r>
      <w:r w:rsidR="006A1457" w:rsidRPr="00227535">
        <w:rPr>
          <w:rFonts w:ascii="Arial Narrow" w:hAnsi="Arial Narrow"/>
          <w:i w:val="0"/>
          <w:iCs w:val="0"/>
          <w:color w:val="auto"/>
          <w:spacing w:val="-3"/>
          <w:sz w:val="28"/>
          <w:szCs w:val="28"/>
        </w:rPr>
        <w:t xml:space="preserve"> </w:t>
      </w:r>
      <w:r w:rsidR="006A1457" w:rsidRPr="00227535">
        <w:rPr>
          <w:rFonts w:ascii="Arial Narrow" w:hAnsi="Arial Narrow"/>
          <w:i w:val="0"/>
          <w:iCs w:val="0"/>
          <w:color w:val="auto"/>
          <w:sz w:val="28"/>
          <w:szCs w:val="28"/>
        </w:rPr>
        <w:t>of</w:t>
      </w:r>
      <w:r w:rsidR="006A1457" w:rsidRPr="00227535">
        <w:rPr>
          <w:rFonts w:ascii="Arial Narrow" w:hAnsi="Arial Narrow"/>
          <w:i w:val="0"/>
          <w:iCs w:val="0"/>
          <w:color w:val="auto"/>
          <w:spacing w:val="-2"/>
          <w:sz w:val="28"/>
          <w:szCs w:val="28"/>
        </w:rPr>
        <w:t xml:space="preserve"> </w:t>
      </w:r>
      <w:r w:rsidR="006A1457" w:rsidRPr="00227535">
        <w:rPr>
          <w:rFonts w:ascii="Arial Narrow" w:hAnsi="Arial Narrow"/>
          <w:i w:val="0"/>
          <w:iCs w:val="0"/>
          <w:color w:val="auto"/>
          <w:sz w:val="28"/>
          <w:szCs w:val="28"/>
        </w:rPr>
        <w:t>Conservation</w:t>
      </w:r>
      <w:r w:rsidR="006A1457" w:rsidRPr="00227535">
        <w:rPr>
          <w:rFonts w:ascii="Arial Narrow" w:hAnsi="Arial Narrow"/>
          <w:i w:val="0"/>
          <w:iCs w:val="0"/>
          <w:color w:val="auto"/>
          <w:spacing w:val="-4"/>
          <w:sz w:val="28"/>
          <w:szCs w:val="28"/>
        </w:rPr>
        <w:t xml:space="preserve"> </w:t>
      </w:r>
      <w:r w:rsidR="006A1457" w:rsidRPr="00227535">
        <w:rPr>
          <w:rFonts w:ascii="Arial Narrow" w:hAnsi="Arial Narrow"/>
          <w:i w:val="0"/>
          <w:iCs w:val="0"/>
          <w:color w:val="auto"/>
          <w:sz w:val="28"/>
          <w:szCs w:val="28"/>
        </w:rPr>
        <w:t>Measures</w:t>
      </w:r>
      <w:r w:rsidR="006A1457" w:rsidRPr="00227535">
        <w:rPr>
          <w:rFonts w:ascii="Arial Narrow" w:hAnsi="Arial Narrow"/>
          <w:i w:val="0"/>
          <w:iCs w:val="0"/>
          <w:color w:val="auto"/>
          <w:spacing w:val="-3"/>
          <w:sz w:val="28"/>
          <w:szCs w:val="28"/>
        </w:rPr>
        <w:t xml:space="preserve"> </w:t>
      </w:r>
      <w:r w:rsidR="006A1457" w:rsidRPr="00227535">
        <w:rPr>
          <w:rFonts w:ascii="Arial Narrow" w:hAnsi="Arial Narrow"/>
          <w:i w:val="0"/>
          <w:iCs w:val="0"/>
          <w:color w:val="auto"/>
          <w:spacing w:val="-2"/>
          <w:sz w:val="28"/>
          <w:szCs w:val="28"/>
        </w:rPr>
        <w:t>Activities</w:t>
      </w:r>
      <w:bookmarkStart w:id="98" w:name="Chapter_2._U.S._Geological_Survey,_Sout"/>
      <w:bookmarkStart w:id="99" w:name="_bookmark2"/>
      <w:bookmarkEnd w:id="98"/>
      <w:bookmarkEnd w:id="99"/>
      <w:r w:rsidR="00227535">
        <w:rPr>
          <w:rFonts w:ascii="Arial Narrow" w:hAnsi="Arial Narrow"/>
          <w:i w:val="0"/>
          <w:iCs w:val="0"/>
          <w:color w:val="auto"/>
          <w:spacing w:val="-2"/>
          <w:sz w:val="28"/>
          <w:szCs w:val="28"/>
        </w:rPr>
        <w:t>.</w:t>
      </w:r>
      <w:bookmarkEnd w:id="97"/>
    </w:p>
    <w:p w14:paraId="1FA061E1" w14:textId="77777777" w:rsidR="008B55D5" w:rsidRPr="008B55D5" w:rsidRDefault="008B55D5" w:rsidP="008B55D5"/>
    <w:p w14:paraId="68B93FC0" w14:textId="326744A0" w:rsidR="00DB542D" w:rsidRPr="00DB542D" w:rsidRDefault="00DB542D" w:rsidP="00F82B3B">
      <w:pPr>
        <w:rPr>
          <w:rFonts w:ascii="Times New Roman" w:hAnsi="Times New Roman" w:cs="Times New Roman"/>
          <w:sz w:val="24"/>
          <w:szCs w:val="24"/>
        </w:rPr>
      </w:pPr>
    </w:p>
    <w:sectPr w:rsidR="00DB542D" w:rsidRPr="00DB542D">
      <w:footerReference w:type="default" r:id="rId40"/>
      <w:pgSz w:w="12240" w:h="15840"/>
      <w:pgMar w:top="1440" w:right="1440" w:bottom="1440" w:left="1440" w:header="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9AFD" w14:textId="77777777" w:rsidR="00E94F5E" w:rsidRDefault="00E94F5E" w:rsidP="005C68BD">
      <w:pPr>
        <w:spacing w:after="0" w:line="240" w:lineRule="auto"/>
      </w:pPr>
      <w:r>
        <w:separator/>
      </w:r>
    </w:p>
  </w:endnote>
  <w:endnote w:type="continuationSeparator" w:id="0">
    <w:p w14:paraId="0D976A03" w14:textId="77777777" w:rsidR="00E94F5E" w:rsidRDefault="00E94F5E" w:rsidP="005C68BD">
      <w:pPr>
        <w:spacing w:after="0" w:line="240" w:lineRule="auto"/>
      </w:pPr>
      <w:r>
        <w:continuationSeparator/>
      </w:r>
    </w:p>
  </w:endnote>
  <w:endnote w:type="continuationNotice" w:id="1">
    <w:p w14:paraId="71212CC5" w14:textId="77777777" w:rsidR="00E94F5E" w:rsidRDefault="00E94F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7 Condensed Light">
    <w:altName w:val="Arial"/>
    <w:panose1 w:val="00000000000000000000"/>
    <w:charset w:val="00"/>
    <w:family w:val="modern"/>
    <w:notTrueType/>
    <w:pitch w:val="variable"/>
    <w:sig w:usb0="A000002F" w:usb1="4000004A"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Univers 67 Condensed">
    <w:altName w:val="Calibri"/>
    <w:panose1 w:val="00000000000000000000"/>
    <w:charset w:val="00"/>
    <w:family w:val="modern"/>
    <w:notTrueType/>
    <w:pitch w:val="variable"/>
    <w:sig w:usb0="A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Univers 57 Condensed">
    <w:altName w:val="Calibri"/>
    <w:panose1 w:val="00000000000000000000"/>
    <w:charset w:val="00"/>
    <w:family w:val="modern"/>
    <w:notTrueType/>
    <w:pitch w:val="variable"/>
    <w:sig w:usb0="A000002F" w:usb1="4000004A" w:usb2="00000000" w:usb3="00000000" w:csb0="0000011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01511"/>
      <w:docPartObj>
        <w:docPartGallery w:val="Page Numbers (Bottom of Page)"/>
        <w:docPartUnique/>
      </w:docPartObj>
    </w:sdtPr>
    <w:sdtEndPr>
      <w:rPr>
        <w:noProof/>
      </w:rPr>
    </w:sdtEndPr>
    <w:sdtContent>
      <w:p w14:paraId="0FD37845" w14:textId="5AC27890" w:rsidR="00641B3C" w:rsidRDefault="00641B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88094B" w14:textId="77777777" w:rsidR="00816013" w:rsidRDefault="0081601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7D7D" w14:textId="77777777" w:rsidR="006A1457" w:rsidRDefault="006A1457">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878C" w14:textId="77777777" w:rsidR="006A1457" w:rsidRDefault="006A1457">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0E69" w14:textId="77777777" w:rsidR="006A1457" w:rsidRDefault="006A1457">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3BED" w14:textId="77777777" w:rsidR="006A1457" w:rsidRDefault="006A1457">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4946" w14:textId="77777777" w:rsidR="006A1457" w:rsidRDefault="006A1457">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0107" w14:textId="77777777" w:rsidR="006A1457" w:rsidRDefault="006A1457">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ADB0" w14:textId="77777777" w:rsidR="006A1457" w:rsidRDefault="006A1457">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B8C6" w14:textId="77777777" w:rsidR="006A1457" w:rsidRDefault="006A1457">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5E5F" w14:textId="77777777" w:rsidR="006A1457" w:rsidRDefault="006A1457">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F934" w14:textId="77777777" w:rsidR="006A1457" w:rsidRDefault="006A145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A900" w14:textId="77777777" w:rsidR="006A1457" w:rsidRDefault="006A1457">
    <w:pPr>
      <w:pStyle w:val="BodyText"/>
      <w:spacing w:line="14" w:lineRule="auto"/>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1B56" w14:textId="77777777" w:rsidR="006A1457" w:rsidRDefault="006A1457">
    <w:pPr>
      <w:pStyle w:val="BodyText"/>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CE6D" w14:textId="77777777" w:rsidR="00641B3C" w:rsidRDefault="00641B3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DC82" w14:textId="77777777" w:rsidR="006A1457" w:rsidRDefault="006A1457">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A6F6" w14:textId="77777777" w:rsidR="006A1457" w:rsidRDefault="006A145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1083" w14:textId="77777777" w:rsidR="006A1457" w:rsidRDefault="006A1457">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B92D" w14:textId="77777777" w:rsidR="006A1457" w:rsidRDefault="006A1457">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4115" w14:textId="77777777" w:rsidR="006A1457" w:rsidRDefault="006A145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37EB" w14:textId="77777777" w:rsidR="006A1457" w:rsidRDefault="006A1457">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D565" w14:textId="77777777" w:rsidR="006A1457" w:rsidRDefault="006A145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09B7" w14:textId="77777777" w:rsidR="00E94F5E" w:rsidRDefault="00E94F5E" w:rsidP="005C68BD">
      <w:pPr>
        <w:spacing w:after="0" w:line="240" w:lineRule="auto"/>
      </w:pPr>
      <w:r>
        <w:separator/>
      </w:r>
    </w:p>
  </w:footnote>
  <w:footnote w:type="continuationSeparator" w:id="0">
    <w:p w14:paraId="0513D570" w14:textId="77777777" w:rsidR="00E94F5E" w:rsidRDefault="00E94F5E" w:rsidP="005C68BD">
      <w:pPr>
        <w:spacing w:after="0" w:line="240" w:lineRule="auto"/>
      </w:pPr>
      <w:r>
        <w:continuationSeparator/>
      </w:r>
    </w:p>
  </w:footnote>
  <w:footnote w:type="continuationNotice" w:id="1">
    <w:p w14:paraId="60E1E77B" w14:textId="77777777" w:rsidR="00E94F5E" w:rsidRDefault="00E94F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AFCB" w14:textId="77777777" w:rsidR="00816013" w:rsidRDefault="00685C12">
    <w:pPr>
      <w:pStyle w:val="Header"/>
    </w:pPr>
    <w:r>
      <w:rPr>
        <w:noProof/>
      </w:rPr>
      <w:pict w14:anchorId="196CA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547329" o:spid="_x0000_s1032" type="#_x0000_t136" style="position:absolute;margin-left:0;margin-top:0;width:471.3pt;height:188.5pt;rotation:315;z-index:-251658239;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AD66" w14:textId="77777777" w:rsidR="00816013" w:rsidRDefault="00685C12">
    <w:pPr>
      <w:pStyle w:val="Header"/>
    </w:pPr>
    <w:r>
      <w:rPr>
        <w:noProof/>
      </w:rPr>
      <w:pict w14:anchorId="77AE8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547330" o:spid="_x0000_s1033" type="#_x0000_t136" style="position:absolute;margin-left:0;margin-top:0;width:471.3pt;height:188.5pt;rotation:315;z-index:-251658238;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F58B" w14:textId="77777777" w:rsidR="00816013" w:rsidRDefault="00685C12">
    <w:pPr>
      <w:pStyle w:val="Header"/>
    </w:pPr>
    <w:r>
      <w:rPr>
        <w:noProof/>
      </w:rPr>
      <w:pict w14:anchorId="7E9FA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547328" o:spid="_x0000_s1031" type="#_x0000_t136" style="position:absolute;margin-left:0;margin-top:0;width:471.3pt;height:188.5pt;rotation:315;z-index:-251658240;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1D0"/>
    <w:multiLevelType w:val="hybridMultilevel"/>
    <w:tmpl w:val="5D58660A"/>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 w15:restartNumberingAfterBreak="0">
    <w:nsid w:val="0A34129C"/>
    <w:multiLevelType w:val="hybridMultilevel"/>
    <w:tmpl w:val="62C8075C"/>
    <w:lvl w:ilvl="0" w:tplc="169CD880">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17146"/>
    <w:multiLevelType w:val="hybridMultilevel"/>
    <w:tmpl w:val="C1BCDA92"/>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3" w15:restartNumberingAfterBreak="0">
    <w:nsid w:val="12422746"/>
    <w:multiLevelType w:val="hybridMultilevel"/>
    <w:tmpl w:val="BAFC0CFA"/>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4" w15:restartNumberingAfterBreak="0">
    <w:nsid w:val="181F1D3C"/>
    <w:multiLevelType w:val="hybridMultilevel"/>
    <w:tmpl w:val="5B9CE65E"/>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5" w15:restartNumberingAfterBreak="0">
    <w:nsid w:val="1EFB31CD"/>
    <w:multiLevelType w:val="hybridMultilevel"/>
    <w:tmpl w:val="A1CC82A4"/>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6" w15:restartNumberingAfterBreak="0">
    <w:nsid w:val="237F6CBD"/>
    <w:multiLevelType w:val="hybridMultilevel"/>
    <w:tmpl w:val="D51E5E60"/>
    <w:lvl w:ilvl="0" w:tplc="80E6760C">
      <w:start w:val="1"/>
      <w:numFmt w:val="bullet"/>
      <w:pStyle w:val="NumBulList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AF67F8"/>
    <w:multiLevelType w:val="hybridMultilevel"/>
    <w:tmpl w:val="C5F846E4"/>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8" w15:restartNumberingAfterBreak="0">
    <w:nsid w:val="2B213DF7"/>
    <w:multiLevelType w:val="hybridMultilevel"/>
    <w:tmpl w:val="DC9855AC"/>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9" w15:restartNumberingAfterBreak="0">
    <w:nsid w:val="2E8555D9"/>
    <w:multiLevelType w:val="hybridMultilevel"/>
    <w:tmpl w:val="7584CE22"/>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0" w15:restartNumberingAfterBreak="0">
    <w:nsid w:val="368F519C"/>
    <w:multiLevelType w:val="hybridMultilevel"/>
    <w:tmpl w:val="449A2D42"/>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1" w15:restartNumberingAfterBreak="0">
    <w:nsid w:val="384A286C"/>
    <w:multiLevelType w:val="hybridMultilevel"/>
    <w:tmpl w:val="FD5439C6"/>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2" w15:restartNumberingAfterBreak="0">
    <w:nsid w:val="3A877CED"/>
    <w:multiLevelType w:val="hybridMultilevel"/>
    <w:tmpl w:val="BA00028E"/>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3" w15:restartNumberingAfterBreak="0">
    <w:nsid w:val="3AAC0F94"/>
    <w:multiLevelType w:val="hybridMultilevel"/>
    <w:tmpl w:val="C784D0DE"/>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4" w15:restartNumberingAfterBreak="0">
    <w:nsid w:val="3E8421B8"/>
    <w:multiLevelType w:val="hybridMultilevel"/>
    <w:tmpl w:val="9F10B454"/>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5" w15:restartNumberingAfterBreak="0">
    <w:nsid w:val="43CB1144"/>
    <w:multiLevelType w:val="hybridMultilevel"/>
    <w:tmpl w:val="3698B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362A6"/>
    <w:multiLevelType w:val="hybridMultilevel"/>
    <w:tmpl w:val="94DAFF86"/>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7" w15:restartNumberingAfterBreak="0">
    <w:nsid w:val="52FD72D4"/>
    <w:multiLevelType w:val="hybridMultilevel"/>
    <w:tmpl w:val="0EDC8826"/>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8" w15:restartNumberingAfterBreak="0">
    <w:nsid w:val="63F86691"/>
    <w:multiLevelType w:val="hybridMultilevel"/>
    <w:tmpl w:val="18AC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F16DC"/>
    <w:multiLevelType w:val="hybridMultilevel"/>
    <w:tmpl w:val="54C80EFE"/>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20" w15:restartNumberingAfterBreak="0">
    <w:nsid w:val="66A10B96"/>
    <w:multiLevelType w:val="hybridMultilevel"/>
    <w:tmpl w:val="4FF4B21A"/>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21" w15:restartNumberingAfterBreak="0">
    <w:nsid w:val="6D855F95"/>
    <w:multiLevelType w:val="hybridMultilevel"/>
    <w:tmpl w:val="591E6CDC"/>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22" w15:restartNumberingAfterBreak="0">
    <w:nsid w:val="6E6440DA"/>
    <w:multiLevelType w:val="hybridMultilevel"/>
    <w:tmpl w:val="33A6DA28"/>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23" w15:restartNumberingAfterBreak="0">
    <w:nsid w:val="7C9668FF"/>
    <w:multiLevelType w:val="hybridMultilevel"/>
    <w:tmpl w:val="9B245378"/>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num w:numId="1" w16cid:durableId="379401170">
    <w:abstractNumId w:val="1"/>
  </w:num>
  <w:num w:numId="2" w16cid:durableId="535237719">
    <w:abstractNumId w:val="6"/>
  </w:num>
  <w:num w:numId="3" w16cid:durableId="225992518">
    <w:abstractNumId w:val="15"/>
  </w:num>
  <w:num w:numId="4" w16cid:durableId="1689870817">
    <w:abstractNumId w:val="14"/>
  </w:num>
  <w:num w:numId="5" w16cid:durableId="1204294879">
    <w:abstractNumId w:val="17"/>
  </w:num>
  <w:num w:numId="6" w16cid:durableId="1177844256">
    <w:abstractNumId w:val="22"/>
  </w:num>
  <w:num w:numId="7" w16cid:durableId="595407187">
    <w:abstractNumId w:val="23"/>
  </w:num>
  <w:num w:numId="8" w16cid:durableId="1633779516">
    <w:abstractNumId w:val="0"/>
  </w:num>
  <w:num w:numId="9" w16cid:durableId="1985890849">
    <w:abstractNumId w:val="3"/>
  </w:num>
  <w:num w:numId="10" w16cid:durableId="48265519">
    <w:abstractNumId w:val="18"/>
  </w:num>
  <w:num w:numId="11" w16cid:durableId="1687055688">
    <w:abstractNumId w:val="7"/>
  </w:num>
  <w:num w:numId="12" w16cid:durableId="1497383814">
    <w:abstractNumId w:val="13"/>
  </w:num>
  <w:num w:numId="13" w16cid:durableId="1995254316">
    <w:abstractNumId w:val="4"/>
  </w:num>
  <w:num w:numId="14" w16cid:durableId="948053170">
    <w:abstractNumId w:val="21"/>
  </w:num>
  <w:num w:numId="15" w16cid:durableId="1970165293">
    <w:abstractNumId w:val="12"/>
  </w:num>
  <w:num w:numId="16" w16cid:durableId="1550461581">
    <w:abstractNumId w:val="2"/>
  </w:num>
  <w:num w:numId="17" w16cid:durableId="527762607">
    <w:abstractNumId w:val="19"/>
  </w:num>
  <w:num w:numId="18" w16cid:durableId="1941983761">
    <w:abstractNumId w:val="9"/>
  </w:num>
  <w:num w:numId="19" w16cid:durableId="1711296461">
    <w:abstractNumId w:val="8"/>
  </w:num>
  <w:num w:numId="20" w16cid:durableId="841703248">
    <w:abstractNumId w:val="11"/>
  </w:num>
  <w:num w:numId="21" w16cid:durableId="1649550532">
    <w:abstractNumId w:val="10"/>
  </w:num>
  <w:num w:numId="22" w16cid:durableId="830367354">
    <w:abstractNumId w:val="5"/>
  </w:num>
  <w:num w:numId="23" w16cid:durableId="1897279903">
    <w:abstractNumId w:val="20"/>
  </w:num>
  <w:num w:numId="24" w16cid:durableId="70957336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2B"/>
    <w:rsid w:val="000028C2"/>
    <w:rsid w:val="000048CF"/>
    <w:rsid w:val="000060C1"/>
    <w:rsid w:val="00007092"/>
    <w:rsid w:val="00007695"/>
    <w:rsid w:val="00012CC6"/>
    <w:rsid w:val="00012D6A"/>
    <w:rsid w:val="000134B3"/>
    <w:rsid w:val="00014951"/>
    <w:rsid w:val="00020B44"/>
    <w:rsid w:val="000232B5"/>
    <w:rsid w:val="000234A4"/>
    <w:rsid w:val="000266DF"/>
    <w:rsid w:val="0003399B"/>
    <w:rsid w:val="0003411B"/>
    <w:rsid w:val="0003653B"/>
    <w:rsid w:val="00037C8E"/>
    <w:rsid w:val="00041243"/>
    <w:rsid w:val="000455DE"/>
    <w:rsid w:val="0004604A"/>
    <w:rsid w:val="0004695F"/>
    <w:rsid w:val="00051A8F"/>
    <w:rsid w:val="000573EC"/>
    <w:rsid w:val="000666DA"/>
    <w:rsid w:val="000728FC"/>
    <w:rsid w:val="000743E0"/>
    <w:rsid w:val="000760BB"/>
    <w:rsid w:val="0007713B"/>
    <w:rsid w:val="0008154C"/>
    <w:rsid w:val="000843D9"/>
    <w:rsid w:val="000930F8"/>
    <w:rsid w:val="00094C2F"/>
    <w:rsid w:val="00095C02"/>
    <w:rsid w:val="00096A86"/>
    <w:rsid w:val="000A48B5"/>
    <w:rsid w:val="000A5AED"/>
    <w:rsid w:val="000A5CB5"/>
    <w:rsid w:val="000A69A2"/>
    <w:rsid w:val="000B0118"/>
    <w:rsid w:val="000B52CE"/>
    <w:rsid w:val="000B5711"/>
    <w:rsid w:val="000B6E41"/>
    <w:rsid w:val="000B7044"/>
    <w:rsid w:val="000C0AE2"/>
    <w:rsid w:val="000C39AB"/>
    <w:rsid w:val="000C792D"/>
    <w:rsid w:val="000D1AD4"/>
    <w:rsid w:val="000E00CD"/>
    <w:rsid w:val="000E0CBC"/>
    <w:rsid w:val="000E18F5"/>
    <w:rsid w:val="000E1AC7"/>
    <w:rsid w:val="000E700B"/>
    <w:rsid w:val="000F4D9F"/>
    <w:rsid w:val="000F5167"/>
    <w:rsid w:val="00100D69"/>
    <w:rsid w:val="0010135D"/>
    <w:rsid w:val="00102651"/>
    <w:rsid w:val="00103B51"/>
    <w:rsid w:val="00104206"/>
    <w:rsid w:val="001056DC"/>
    <w:rsid w:val="00110CF6"/>
    <w:rsid w:val="00110F9A"/>
    <w:rsid w:val="00111304"/>
    <w:rsid w:val="001123D3"/>
    <w:rsid w:val="00121566"/>
    <w:rsid w:val="001216B7"/>
    <w:rsid w:val="00122BE0"/>
    <w:rsid w:val="00123060"/>
    <w:rsid w:val="001234D9"/>
    <w:rsid w:val="001260B9"/>
    <w:rsid w:val="00131FC7"/>
    <w:rsid w:val="00133727"/>
    <w:rsid w:val="00133BCE"/>
    <w:rsid w:val="001354CB"/>
    <w:rsid w:val="00137318"/>
    <w:rsid w:val="00140178"/>
    <w:rsid w:val="00141F3B"/>
    <w:rsid w:val="001451ED"/>
    <w:rsid w:val="00150A23"/>
    <w:rsid w:val="00151CF6"/>
    <w:rsid w:val="00153337"/>
    <w:rsid w:val="00153973"/>
    <w:rsid w:val="00157B76"/>
    <w:rsid w:val="00161B5A"/>
    <w:rsid w:val="00164A3A"/>
    <w:rsid w:val="00164C40"/>
    <w:rsid w:val="00166310"/>
    <w:rsid w:val="00167F13"/>
    <w:rsid w:val="00171837"/>
    <w:rsid w:val="0017293B"/>
    <w:rsid w:val="001744D6"/>
    <w:rsid w:val="00175E67"/>
    <w:rsid w:val="00176280"/>
    <w:rsid w:val="00176390"/>
    <w:rsid w:val="001764D9"/>
    <w:rsid w:val="00176702"/>
    <w:rsid w:val="00176C84"/>
    <w:rsid w:val="001854F3"/>
    <w:rsid w:val="00186F25"/>
    <w:rsid w:val="001911F3"/>
    <w:rsid w:val="00193CEF"/>
    <w:rsid w:val="00194C75"/>
    <w:rsid w:val="001A0998"/>
    <w:rsid w:val="001A1597"/>
    <w:rsid w:val="001A3D0E"/>
    <w:rsid w:val="001B33F5"/>
    <w:rsid w:val="001B537E"/>
    <w:rsid w:val="001B55AD"/>
    <w:rsid w:val="001B5A33"/>
    <w:rsid w:val="001B6AA5"/>
    <w:rsid w:val="001C05A4"/>
    <w:rsid w:val="001C0BD1"/>
    <w:rsid w:val="001C1D41"/>
    <w:rsid w:val="001C31AF"/>
    <w:rsid w:val="001C4F40"/>
    <w:rsid w:val="001D0145"/>
    <w:rsid w:val="001D489F"/>
    <w:rsid w:val="001D4C85"/>
    <w:rsid w:val="001D7697"/>
    <w:rsid w:val="001D7A42"/>
    <w:rsid w:val="001D7B02"/>
    <w:rsid w:val="001E27D1"/>
    <w:rsid w:val="001E2846"/>
    <w:rsid w:val="001E5B89"/>
    <w:rsid w:val="001F3874"/>
    <w:rsid w:val="001F38BD"/>
    <w:rsid w:val="001F418C"/>
    <w:rsid w:val="001F502D"/>
    <w:rsid w:val="00203B3A"/>
    <w:rsid w:val="00207EAF"/>
    <w:rsid w:val="0021205E"/>
    <w:rsid w:val="0022205A"/>
    <w:rsid w:val="00222C0B"/>
    <w:rsid w:val="0022512A"/>
    <w:rsid w:val="00225B59"/>
    <w:rsid w:val="00226B31"/>
    <w:rsid w:val="00227535"/>
    <w:rsid w:val="002328BD"/>
    <w:rsid w:val="00232A5A"/>
    <w:rsid w:val="00232CD6"/>
    <w:rsid w:val="002435CE"/>
    <w:rsid w:val="00243CB1"/>
    <w:rsid w:val="00245089"/>
    <w:rsid w:val="002467F0"/>
    <w:rsid w:val="00247F69"/>
    <w:rsid w:val="00252668"/>
    <w:rsid w:val="002532C7"/>
    <w:rsid w:val="00255539"/>
    <w:rsid w:val="00255E29"/>
    <w:rsid w:val="00260FDD"/>
    <w:rsid w:val="00264850"/>
    <w:rsid w:val="002674F0"/>
    <w:rsid w:val="002701A8"/>
    <w:rsid w:val="002702E4"/>
    <w:rsid w:val="002754D2"/>
    <w:rsid w:val="0027567D"/>
    <w:rsid w:val="002800FC"/>
    <w:rsid w:val="00280308"/>
    <w:rsid w:val="002809A3"/>
    <w:rsid w:val="00281ABE"/>
    <w:rsid w:val="00282E88"/>
    <w:rsid w:val="00286189"/>
    <w:rsid w:val="00286B62"/>
    <w:rsid w:val="00290A43"/>
    <w:rsid w:val="00290A48"/>
    <w:rsid w:val="00290F72"/>
    <w:rsid w:val="002930F5"/>
    <w:rsid w:val="00296710"/>
    <w:rsid w:val="002A136E"/>
    <w:rsid w:val="002A69EA"/>
    <w:rsid w:val="002B19EE"/>
    <w:rsid w:val="002B4A7A"/>
    <w:rsid w:val="002B644B"/>
    <w:rsid w:val="002C212E"/>
    <w:rsid w:val="002D06BA"/>
    <w:rsid w:val="002D1FF2"/>
    <w:rsid w:val="002D48D5"/>
    <w:rsid w:val="002D6D03"/>
    <w:rsid w:val="002DC985"/>
    <w:rsid w:val="002E2136"/>
    <w:rsid w:val="002E40FD"/>
    <w:rsid w:val="002E7031"/>
    <w:rsid w:val="002F0593"/>
    <w:rsid w:val="002F3ADB"/>
    <w:rsid w:val="002F4039"/>
    <w:rsid w:val="002F4497"/>
    <w:rsid w:val="003020B5"/>
    <w:rsid w:val="00302310"/>
    <w:rsid w:val="003053EE"/>
    <w:rsid w:val="00307B5E"/>
    <w:rsid w:val="0031603B"/>
    <w:rsid w:val="00321111"/>
    <w:rsid w:val="003211AB"/>
    <w:rsid w:val="00321C85"/>
    <w:rsid w:val="0032307E"/>
    <w:rsid w:val="0032502E"/>
    <w:rsid w:val="003277E6"/>
    <w:rsid w:val="00333652"/>
    <w:rsid w:val="00335E95"/>
    <w:rsid w:val="00336219"/>
    <w:rsid w:val="00337086"/>
    <w:rsid w:val="003475F5"/>
    <w:rsid w:val="00350E53"/>
    <w:rsid w:val="003554A3"/>
    <w:rsid w:val="0035631A"/>
    <w:rsid w:val="003564DA"/>
    <w:rsid w:val="00362636"/>
    <w:rsid w:val="003640DD"/>
    <w:rsid w:val="00365D4F"/>
    <w:rsid w:val="00367829"/>
    <w:rsid w:val="00367BA5"/>
    <w:rsid w:val="00370104"/>
    <w:rsid w:val="0037078E"/>
    <w:rsid w:val="003716DC"/>
    <w:rsid w:val="003721F8"/>
    <w:rsid w:val="00373E0D"/>
    <w:rsid w:val="00376090"/>
    <w:rsid w:val="00377A33"/>
    <w:rsid w:val="00380764"/>
    <w:rsid w:val="0038485D"/>
    <w:rsid w:val="003855D9"/>
    <w:rsid w:val="003860B8"/>
    <w:rsid w:val="00386A88"/>
    <w:rsid w:val="00386EB6"/>
    <w:rsid w:val="003910A4"/>
    <w:rsid w:val="00393A17"/>
    <w:rsid w:val="00393B4B"/>
    <w:rsid w:val="00396A10"/>
    <w:rsid w:val="003A04CE"/>
    <w:rsid w:val="003A0878"/>
    <w:rsid w:val="003A1380"/>
    <w:rsid w:val="003A26FC"/>
    <w:rsid w:val="003A471E"/>
    <w:rsid w:val="003A4BD9"/>
    <w:rsid w:val="003A568D"/>
    <w:rsid w:val="003A6670"/>
    <w:rsid w:val="003B1DCC"/>
    <w:rsid w:val="003B2B91"/>
    <w:rsid w:val="003B2C07"/>
    <w:rsid w:val="003B2E12"/>
    <w:rsid w:val="003B4DBB"/>
    <w:rsid w:val="003B5EC4"/>
    <w:rsid w:val="003B6014"/>
    <w:rsid w:val="003C214D"/>
    <w:rsid w:val="003C3424"/>
    <w:rsid w:val="003C3980"/>
    <w:rsid w:val="003C4571"/>
    <w:rsid w:val="003C4586"/>
    <w:rsid w:val="003C79B2"/>
    <w:rsid w:val="003D238F"/>
    <w:rsid w:val="003D294A"/>
    <w:rsid w:val="003D2EBB"/>
    <w:rsid w:val="003D3887"/>
    <w:rsid w:val="003D4D92"/>
    <w:rsid w:val="003D5BBB"/>
    <w:rsid w:val="003D760C"/>
    <w:rsid w:val="003E2FB2"/>
    <w:rsid w:val="003E7445"/>
    <w:rsid w:val="003F198D"/>
    <w:rsid w:val="003F69E0"/>
    <w:rsid w:val="003F7DE0"/>
    <w:rsid w:val="004029C4"/>
    <w:rsid w:val="00405A2D"/>
    <w:rsid w:val="00405F11"/>
    <w:rsid w:val="004064A5"/>
    <w:rsid w:val="004068DC"/>
    <w:rsid w:val="00410970"/>
    <w:rsid w:val="00410CAD"/>
    <w:rsid w:val="004129F3"/>
    <w:rsid w:val="00412A41"/>
    <w:rsid w:val="00417321"/>
    <w:rsid w:val="00422A02"/>
    <w:rsid w:val="00422BCB"/>
    <w:rsid w:val="00422FEA"/>
    <w:rsid w:val="004243A0"/>
    <w:rsid w:val="00424E2F"/>
    <w:rsid w:val="00425010"/>
    <w:rsid w:val="00425701"/>
    <w:rsid w:val="00425C52"/>
    <w:rsid w:val="00426AE9"/>
    <w:rsid w:val="00434A2F"/>
    <w:rsid w:val="004356E2"/>
    <w:rsid w:val="0043666F"/>
    <w:rsid w:val="00441490"/>
    <w:rsid w:val="00442202"/>
    <w:rsid w:val="00442BA4"/>
    <w:rsid w:val="00442F2E"/>
    <w:rsid w:val="004462B1"/>
    <w:rsid w:val="00447A31"/>
    <w:rsid w:val="00447C91"/>
    <w:rsid w:val="0045137D"/>
    <w:rsid w:val="00452EEE"/>
    <w:rsid w:val="00453A99"/>
    <w:rsid w:val="00453CC4"/>
    <w:rsid w:val="00454F35"/>
    <w:rsid w:val="00455424"/>
    <w:rsid w:val="0045650A"/>
    <w:rsid w:val="00460938"/>
    <w:rsid w:val="00460E97"/>
    <w:rsid w:val="00461D43"/>
    <w:rsid w:val="00465131"/>
    <w:rsid w:val="004721E9"/>
    <w:rsid w:val="00472232"/>
    <w:rsid w:val="00475BAE"/>
    <w:rsid w:val="00477F62"/>
    <w:rsid w:val="00483BFE"/>
    <w:rsid w:val="0048401D"/>
    <w:rsid w:val="00486250"/>
    <w:rsid w:val="00486C49"/>
    <w:rsid w:val="004904C9"/>
    <w:rsid w:val="00495AA8"/>
    <w:rsid w:val="004A07FE"/>
    <w:rsid w:val="004A1683"/>
    <w:rsid w:val="004A4282"/>
    <w:rsid w:val="004A5500"/>
    <w:rsid w:val="004A5C97"/>
    <w:rsid w:val="004B43E9"/>
    <w:rsid w:val="004B5FD2"/>
    <w:rsid w:val="004B61B9"/>
    <w:rsid w:val="004B6FA8"/>
    <w:rsid w:val="004B7A51"/>
    <w:rsid w:val="004C0593"/>
    <w:rsid w:val="004C616C"/>
    <w:rsid w:val="004C6172"/>
    <w:rsid w:val="004C7D9C"/>
    <w:rsid w:val="004D0ADE"/>
    <w:rsid w:val="004D0EDF"/>
    <w:rsid w:val="004D23B6"/>
    <w:rsid w:val="004D3384"/>
    <w:rsid w:val="004D409A"/>
    <w:rsid w:val="004D4CF1"/>
    <w:rsid w:val="004D57E2"/>
    <w:rsid w:val="004D5E25"/>
    <w:rsid w:val="004E2621"/>
    <w:rsid w:val="004E32C6"/>
    <w:rsid w:val="004E3A58"/>
    <w:rsid w:val="004E732E"/>
    <w:rsid w:val="004F06E4"/>
    <w:rsid w:val="004F14D1"/>
    <w:rsid w:val="004F5ADA"/>
    <w:rsid w:val="004F5CF9"/>
    <w:rsid w:val="005024F1"/>
    <w:rsid w:val="00502E78"/>
    <w:rsid w:val="0050309C"/>
    <w:rsid w:val="005037FA"/>
    <w:rsid w:val="005039FD"/>
    <w:rsid w:val="00504B84"/>
    <w:rsid w:val="00506C65"/>
    <w:rsid w:val="0050789F"/>
    <w:rsid w:val="0051174A"/>
    <w:rsid w:val="0051454D"/>
    <w:rsid w:val="00514F72"/>
    <w:rsid w:val="005157F0"/>
    <w:rsid w:val="005173E4"/>
    <w:rsid w:val="005215D6"/>
    <w:rsid w:val="005227A4"/>
    <w:rsid w:val="005227BD"/>
    <w:rsid w:val="00523195"/>
    <w:rsid w:val="005231E9"/>
    <w:rsid w:val="00523BC5"/>
    <w:rsid w:val="0053084D"/>
    <w:rsid w:val="0053145A"/>
    <w:rsid w:val="005323F6"/>
    <w:rsid w:val="00532690"/>
    <w:rsid w:val="005331ED"/>
    <w:rsid w:val="005337EF"/>
    <w:rsid w:val="005364F5"/>
    <w:rsid w:val="005366F2"/>
    <w:rsid w:val="005422DD"/>
    <w:rsid w:val="005425B8"/>
    <w:rsid w:val="00542770"/>
    <w:rsid w:val="005435A6"/>
    <w:rsid w:val="00544039"/>
    <w:rsid w:val="005528BB"/>
    <w:rsid w:val="00553C81"/>
    <w:rsid w:val="005548F5"/>
    <w:rsid w:val="0055556A"/>
    <w:rsid w:val="00561A2E"/>
    <w:rsid w:val="00563296"/>
    <w:rsid w:val="005644DE"/>
    <w:rsid w:val="0056536E"/>
    <w:rsid w:val="00567450"/>
    <w:rsid w:val="00571866"/>
    <w:rsid w:val="00577BB5"/>
    <w:rsid w:val="0058030C"/>
    <w:rsid w:val="005803AE"/>
    <w:rsid w:val="0058138E"/>
    <w:rsid w:val="00581F59"/>
    <w:rsid w:val="00584207"/>
    <w:rsid w:val="005955A6"/>
    <w:rsid w:val="00596990"/>
    <w:rsid w:val="00596FA9"/>
    <w:rsid w:val="00597D27"/>
    <w:rsid w:val="005A106D"/>
    <w:rsid w:val="005A2F9B"/>
    <w:rsid w:val="005A7092"/>
    <w:rsid w:val="005A7EC5"/>
    <w:rsid w:val="005B383A"/>
    <w:rsid w:val="005B3A56"/>
    <w:rsid w:val="005B403F"/>
    <w:rsid w:val="005B5F70"/>
    <w:rsid w:val="005C026D"/>
    <w:rsid w:val="005C27DF"/>
    <w:rsid w:val="005C2FB3"/>
    <w:rsid w:val="005C3D74"/>
    <w:rsid w:val="005C428D"/>
    <w:rsid w:val="005C4320"/>
    <w:rsid w:val="005C55B3"/>
    <w:rsid w:val="005C5E47"/>
    <w:rsid w:val="005C68BD"/>
    <w:rsid w:val="005C76E9"/>
    <w:rsid w:val="005D37F2"/>
    <w:rsid w:val="005D4376"/>
    <w:rsid w:val="005D5631"/>
    <w:rsid w:val="005D6F26"/>
    <w:rsid w:val="005D78C9"/>
    <w:rsid w:val="005F0FDC"/>
    <w:rsid w:val="005F399C"/>
    <w:rsid w:val="005F411B"/>
    <w:rsid w:val="005F6B69"/>
    <w:rsid w:val="005F6DCD"/>
    <w:rsid w:val="006038CD"/>
    <w:rsid w:val="006057F0"/>
    <w:rsid w:val="00606324"/>
    <w:rsid w:val="00606C24"/>
    <w:rsid w:val="00612697"/>
    <w:rsid w:val="006216EF"/>
    <w:rsid w:val="00622356"/>
    <w:rsid w:val="00627FF7"/>
    <w:rsid w:val="006302AC"/>
    <w:rsid w:val="006308DD"/>
    <w:rsid w:val="00634163"/>
    <w:rsid w:val="00634E5F"/>
    <w:rsid w:val="006361FF"/>
    <w:rsid w:val="006373DB"/>
    <w:rsid w:val="00637C72"/>
    <w:rsid w:val="006402B1"/>
    <w:rsid w:val="0064111D"/>
    <w:rsid w:val="00641ACE"/>
    <w:rsid w:val="00641B3C"/>
    <w:rsid w:val="006421EC"/>
    <w:rsid w:val="0064447D"/>
    <w:rsid w:val="00651907"/>
    <w:rsid w:val="006539E2"/>
    <w:rsid w:val="00654089"/>
    <w:rsid w:val="00656FB4"/>
    <w:rsid w:val="00662C9C"/>
    <w:rsid w:val="006635FB"/>
    <w:rsid w:val="00664443"/>
    <w:rsid w:val="00664EFD"/>
    <w:rsid w:val="006668E2"/>
    <w:rsid w:val="006716F0"/>
    <w:rsid w:val="0067505B"/>
    <w:rsid w:val="00675518"/>
    <w:rsid w:val="006756D9"/>
    <w:rsid w:val="006756F1"/>
    <w:rsid w:val="00681D2B"/>
    <w:rsid w:val="00682C00"/>
    <w:rsid w:val="00683075"/>
    <w:rsid w:val="00685C12"/>
    <w:rsid w:val="006869C5"/>
    <w:rsid w:val="0068764A"/>
    <w:rsid w:val="0069388C"/>
    <w:rsid w:val="00695367"/>
    <w:rsid w:val="00695A35"/>
    <w:rsid w:val="00696FE3"/>
    <w:rsid w:val="006A1326"/>
    <w:rsid w:val="006A1457"/>
    <w:rsid w:val="006A6F61"/>
    <w:rsid w:val="006B1069"/>
    <w:rsid w:val="006B1EA0"/>
    <w:rsid w:val="006B3F48"/>
    <w:rsid w:val="006B4401"/>
    <w:rsid w:val="006C45AC"/>
    <w:rsid w:val="006C5624"/>
    <w:rsid w:val="006C6130"/>
    <w:rsid w:val="006D07D1"/>
    <w:rsid w:val="006D24D2"/>
    <w:rsid w:val="006D6DFE"/>
    <w:rsid w:val="006D6F3F"/>
    <w:rsid w:val="006D7217"/>
    <w:rsid w:val="006D7DF0"/>
    <w:rsid w:val="006E0721"/>
    <w:rsid w:val="006E0A19"/>
    <w:rsid w:val="006E2C10"/>
    <w:rsid w:val="006E7316"/>
    <w:rsid w:val="006E7CE7"/>
    <w:rsid w:val="006E7D00"/>
    <w:rsid w:val="007002F7"/>
    <w:rsid w:val="0070187E"/>
    <w:rsid w:val="0070270F"/>
    <w:rsid w:val="0070404E"/>
    <w:rsid w:val="00707A1A"/>
    <w:rsid w:val="00710822"/>
    <w:rsid w:val="007119D5"/>
    <w:rsid w:val="00711A7A"/>
    <w:rsid w:val="00714A3A"/>
    <w:rsid w:val="00716136"/>
    <w:rsid w:val="0071758A"/>
    <w:rsid w:val="00720301"/>
    <w:rsid w:val="00725DE1"/>
    <w:rsid w:val="00730322"/>
    <w:rsid w:val="00732CFD"/>
    <w:rsid w:val="00740884"/>
    <w:rsid w:val="00740CC4"/>
    <w:rsid w:val="00741FDC"/>
    <w:rsid w:val="00743252"/>
    <w:rsid w:val="00744D39"/>
    <w:rsid w:val="00745B02"/>
    <w:rsid w:val="00747354"/>
    <w:rsid w:val="00752043"/>
    <w:rsid w:val="00757B0B"/>
    <w:rsid w:val="00761278"/>
    <w:rsid w:val="0076167F"/>
    <w:rsid w:val="00761C0E"/>
    <w:rsid w:val="00763BC1"/>
    <w:rsid w:val="0076418F"/>
    <w:rsid w:val="00764A42"/>
    <w:rsid w:val="00767BBD"/>
    <w:rsid w:val="00767C75"/>
    <w:rsid w:val="00767D63"/>
    <w:rsid w:val="00775B6A"/>
    <w:rsid w:val="00780FBB"/>
    <w:rsid w:val="00784854"/>
    <w:rsid w:val="00793BEB"/>
    <w:rsid w:val="00793D56"/>
    <w:rsid w:val="007A06D3"/>
    <w:rsid w:val="007A3BB8"/>
    <w:rsid w:val="007A5A5E"/>
    <w:rsid w:val="007A6488"/>
    <w:rsid w:val="007B1AC1"/>
    <w:rsid w:val="007B276E"/>
    <w:rsid w:val="007B3C42"/>
    <w:rsid w:val="007B58BE"/>
    <w:rsid w:val="007B6F84"/>
    <w:rsid w:val="007C0C45"/>
    <w:rsid w:val="007C2203"/>
    <w:rsid w:val="007C23E9"/>
    <w:rsid w:val="007C79F2"/>
    <w:rsid w:val="007D01B2"/>
    <w:rsid w:val="007D0DEE"/>
    <w:rsid w:val="007D0FD0"/>
    <w:rsid w:val="007D1D4E"/>
    <w:rsid w:val="007D2655"/>
    <w:rsid w:val="007D4657"/>
    <w:rsid w:val="007D501D"/>
    <w:rsid w:val="007D60EB"/>
    <w:rsid w:val="007D63AD"/>
    <w:rsid w:val="007D7B65"/>
    <w:rsid w:val="007E041E"/>
    <w:rsid w:val="007E4382"/>
    <w:rsid w:val="007E520F"/>
    <w:rsid w:val="007E5A61"/>
    <w:rsid w:val="007E7F60"/>
    <w:rsid w:val="007F3224"/>
    <w:rsid w:val="007F6802"/>
    <w:rsid w:val="0080042D"/>
    <w:rsid w:val="00801A6C"/>
    <w:rsid w:val="008063F6"/>
    <w:rsid w:val="0080696F"/>
    <w:rsid w:val="0080A1A8"/>
    <w:rsid w:val="00810D17"/>
    <w:rsid w:val="00811447"/>
    <w:rsid w:val="00815C9F"/>
    <w:rsid w:val="00816013"/>
    <w:rsid w:val="00816BF6"/>
    <w:rsid w:val="0082086C"/>
    <w:rsid w:val="00821404"/>
    <w:rsid w:val="00821638"/>
    <w:rsid w:val="00822AFE"/>
    <w:rsid w:val="008276B0"/>
    <w:rsid w:val="008341C1"/>
    <w:rsid w:val="008366AD"/>
    <w:rsid w:val="00836C00"/>
    <w:rsid w:val="0083729C"/>
    <w:rsid w:val="00841EFC"/>
    <w:rsid w:val="0084428D"/>
    <w:rsid w:val="008454ED"/>
    <w:rsid w:val="00845548"/>
    <w:rsid w:val="00846FAB"/>
    <w:rsid w:val="00850CCB"/>
    <w:rsid w:val="00850DEB"/>
    <w:rsid w:val="00852A78"/>
    <w:rsid w:val="00853F58"/>
    <w:rsid w:val="0085406F"/>
    <w:rsid w:val="00857050"/>
    <w:rsid w:val="0085777D"/>
    <w:rsid w:val="00860533"/>
    <w:rsid w:val="0086122A"/>
    <w:rsid w:val="008625B5"/>
    <w:rsid w:val="00863A18"/>
    <w:rsid w:val="0086575D"/>
    <w:rsid w:val="0086708A"/>
    <w:rsid w:val="0087012F"/>
    <w:rsid w:val="008731C9"/>
    <w:rsid w:val="00876367"/>
    <w:rsid w:val="00877C88"/>
    <w:rsid w:val="00881AF0"/>
    <w:rsid w:val="00882D2E"/>
    <w:rsid w:val="00885587"/>
    <w:rsid w:val="0089546B"/>
    <w:rsid w:val="00895DCB"/>
    <w:rsid w:val="008A0613"/>
    <w:rsid w:val="008A1D63"/>
    <w:rsid w:val="008A2E0E"/>
    <w:rsid w:val="008A2E2D"/>
    <w:rsid w:val="008A3024"/>
    <w:rsid w:val="008A3B9A"/>
    <w:rsid w:val="008A7C99"/>
    <w:rsid w:val="008A7ECB"/>
    <w:rsid w:val="008B13DB"/>
    <w:rsid w:val="008B55D5"/>
    <w:rsid w:val="008B6064"/>
    <w:rsid w:val="008B6111"/>
    <w:rsid w:val="008B6696"/>
    <w:rsid w:val="008C0686"/>
    <w:rsid w:val="008C138A"/>
    <w:rsid w:val="008C15C9"/>
    <w:rsid w:val="008C37BD"/>
    <w:rsid w:val="008C58DC"/>
    <w:rsid w:val="008C7C61"/>
    <w:rsid w:val="008D132B"/>
    <w:rsid w:val="008D147A"/>
    <w:rsid w:val="008D5389"/>
    <w:rsid w:val="008D72A5"/>
    <w:rsid w:val="008E35F7"/>
    <w:rsid w:val="008E5B74"/>
    <w:rsid w:val="008F151C"/>
    <w:rsid w:val="008F15F4"/>
    <w:rsid w:val="008F54F9"/>
    <w:rsid w:val="00900409"/>
    <w:rsid w:val="00900D81"/>
    <w:rsid w:val="00901296"/>
    <w:rsid w:val="00901A4A"/>
    <w:rsid w:val="009037AD"/>
    <w:rsid w:val="009038ED"/>
    <w:rsid w:val="00912FC7"/>
    <w:rsid w:val="0091463C"/>
    <w:rsid w:val="00920B52"/>
    <w:rsid w:val="009212A1"/>
    <w:rsid w:val="00927320"/>
    <w:rsid w:val="00931C74"/>
    <w:rsid w:val="00933B15"/>
    <w:rsid w:val="00934377"/>
    <w:rsid w:val="00934617"/>
    <w:rsid w:val="0094026F"/>
    <w:rsid w:val="00941483"/>
    <w:rsid w:val="009420F9"/>
    <w:rsid w:val="00942662"/>
    <w:rsid w:val="009426EF"/>
    <w:rsid w:val="009431B9"/>
    <w:rsid w:val="009451BB"/>
    <w:rsid w:val="00950F2A"/>
    <w:rsid w:val="00951343"/>
    <w:rsid w:val="009522EC"/>
    <w:rsid w:val="00952764"/>
    <w:rsid w:val="00953F09"/>
    <w:rsid w:val="009550CA"/>
    <w:rsid w:val="0095562F"/>
    <w:rsid w:val="00955BE3"/>
    <w:rsid w:val="00957506"/>
    <w:rsid w:val="0096256C"/>
    <w:rsid w:val="009642C5"/>
    <w:rsid w:val="00964452"/>
    <w:rsid w:val="009651A7"/>
    <w:rsid w:val="0097075F"/>
    <w:rsid w:val="009736E2"/>
    <w:rsid w:val="00973AF4"/>
    <w:rsid w:val="00973EC2"/>
    <w:rsid w:val="00974657"/>
    <w:rsid w:val="009753EB"/>
    <w:rsid w:val="00976716"/>
    <w:rsid w:val="00980C4A"/>
    <w:rsid w:val="00980E66"/>
    <w:rsid w:val="009817E7"/>
    <w:rsid w:val="00981A8A"/>
    <w:rsid w:val="00984B3E"/>
    <w:rsid w:val="009862CC"/>
    <w:rsid w:val="0099332A"/>
    <w:rsid w:val="009935D0"/>
    <w:rsid w:val="0099791D"/>
    <w:rsid w:val="009A00CD"/>
    <w:rsid w:val="009A556D"/>
    <w:rsid w:val="009B140A"/>
    <w:rsid w:val="009B679C"/>
    <w:rsid w:val="009B761E"/>
    <w:rsid w:val="009B779B"/>
    <w:rsid w:val="009C14EF"/>
    <w:rsid w:val="009C2B54"/>
    <w:rsid w:val="009C5939"/>
    <w:rsid w:val="009C6346"/>
    <w:rsid w:val="009D4A66"/>
    <w:rsid w:val="009D5CC5"/>
    <w:rsid w:val="009D650A"/>
    <w:rsid w:val="009E116E"/>
    <w:rsid w:val="009E2910"/>
    <w:rsid w:val="009E3580"/>
    <w:rsid w:val="009E5C27"/>
    <w:rsid w:val="009E74DD"/>
    <w:rsid w:val="009F0373"/>
    <w:rsid w:val="009F3FAB"/>
    <w:rsid w:val="009F4B06"/>
    <w:rsid w:val="009F5DE8"/>
    <w:rsid w:val="009F6C0A"/>
    <w:rsid w:val="00A00059"/>
    <w:rsid w:val="00A020A7"/>
    <w:rsid w:val="00A026DE"/>
    <w:rsid w:val="00A03095"/>
    <w:rsid w:val="00A05B3C"/>
    <w:rsid w:val="00A12BC4"/>
    <w:rsid w:val="00A12CF8"/>
    <w:rsid w:val="00A13091"/>
    <w:rsid w:val="00A134E4"/>
    <w:rsid w:val="00A24E2B"/>
    <w:rsid w:val="00A32DA4"/>
    <w:rsid w:val="00A43B63"/>
    <w:rsid w:val="00A4558D"/>
    <w:rsid w:val="00A46660"/>
    <w:rsid w:val="00A471C9"/>
    <w:rsid w:val="00A5061C"/>
    <w:rsid w:val="00A50861"/>
    <w:rsid w:val="00A5572A"/>
    <w:rsid w:val="00A570D6"/>
    <w:rsid w:val="00A634E2"/>
    <w:rsid w:val="00A63C87"/>
    <w:rsid w:val="00A63F96"/>
    <w:rsid w:val="00A64B8C"/>
    <w:rsid w:val="00A652DB"/>
    <w:rsid w:val="00A65849"/>
    <w:rsid w:val="00A7167B"/>
    <w:rsid w:val="00A729B8"/>
    <w:rsid w:val="00A72A6C"/>
    <w:rsid w:val="00A7475C"/>
    <w:rsid w:val="00A775B8"/>
    <w:rsid w:val="00A8050B"/>
    <w:rsid w:val="00A8147D"/>
    <w:rsid w:val="00A81DBC"/>
    <w:rsid w:val="00A8476B"/>
    <w:rsid w:val="00A9209F"/>
    <w:rsid w:val="00A93BEF"/>
    <w:rsid w:val="00AA0EE1"/>
    <w:rsid w:val="00AA1385"/>
    <w:rsid w:val="00AA5220"/>
    <w:rsid w:val="00AA71D5"/>
    <w:rsid w:val="00AA72D4"/>
    <w:rsid w:val="00AA792C"/>
    <w:rsid w:val="00AB1CB6"/>
    <w:rsid w:val="00AB416F"/>
    <w:rsid w:val="00AB53FD"/>
    <w:rsid w:val="00AB79B9"/>
    <w:rsid w:val="00AC2121"/>
    <w:rsid w:val="00AC6684"/>
    <w:rsid w:val="00AC7D5B"/>
    <w:rsid w:val="00AD1188"/>
    <w:rsid w:val="00AD58E5"/>
    <w:rsid w:val="00AD6F96"/>
    <w:rsid w:val="00AD75DA"/>
    <w:rsid w:val="00AE0F78"/>
    <w:rsid w:val="00AE2017"/>
    <w:rsid w:val="00AE2698"/>
    <w:rsid w:val="00AE2A3C"/>
    <w:rsid w:val="00AE3772"/>
    <w:rsid w:val="00AE4ABE"/>
    <w:rsid w:val="00AE4F2D"/>
    <w:rsid w:val="00AE5268"/>
    <w:rsid w:val="00AE615F"/>
    <w:rsid w:val="00AE6619"/>
    <w:rsid w:val="00AE7239"/>
    <w:rsid w:val="00AF1011"/>
    <w:rsid w:val="00AF25BE"/>
    <w:rsid w:val="00AF28BB"/>
    <w:rsid w:val="00AF297C"/>
    <w:rsid w:val="00AF3863"/>
    <w:rsid w:val="00B00564"/>
    <w:rsid w:val="00B01023"/>
    <w:rsid w:val="00B02FBC"/>
    <w:rsid w:val="00B050DD"/>
    <w:rsid w:val="00B053AF"/>
    <w:rsid w:val="00B06BF7"/>
    <w:rsid w:val="00B129F9"/>
    <w:rsid w:val="00B1462F"/>
    <w:rsid w:val="00B169C0"/>
    <w:rsid w:val="00B2073B"/>
    <w:rsid w:val="00B21251"/>
    <w:rsid w:val="00B226EF"/>
    <w:rsid w:val="00B22FE6"/>
    <w:rsid w:val="00B27915"/>
    <w:rsid w:val="00B316C5"/>
    <w:rsid w:val="00B34A05"/>
    <w:rsid w:val="00B36283"/>
    <w:rsid w:val="00B36BC0"/>
    <w:rsid w:val="00B37280"/>
    <w:rsid w:val="00B40400"/>
    <w:rsid w:val="00B40CE6"/>
    <w:rsid w:val="00B43359"/>
    <w:rsid w:val="00B469E5"/>
    <w:rsid w:val="00B50766"/>
    <w:rsid w:val="00B51D0E"/>
    <w:rsid w:val="00B5278A"/>
    <w:rsid w:val="00B52AB9"/>
    <w:rsid w:val="00B52BD2"/>
    <w:rsid w:val="00B53A30"/>
    <w:rsid w:val="00B5529A"/>
    <w:rsid w:val="00B56152"/>
    <w:rsid w:val="00B603C9"/>
    <w:rsid w:val="00B60B04"/>
    <w:rsid w:val="00B62C94"/>
    <w:rsid w:val="00B63F87"/>
    <w:rsid w:val="00B647C1"/>
    <w:rsid w:val="00B64B3D"/>
    <w:rsid w:val="00B6779B"/>
    <w:rsid w:val="00B70249"/>
    <w:rsid w:val="00B717C1"/>
    <w:rsid w:val="00B730D9"/>
    <w:rsid w:val="00B8068C"/>
    <w:rsid w:val="00B82F93"/>
    <w:rsid w:val="00B835B1"/>
    <w:rsid w:val="00B83CB8"/>
    <w:rsid w:val="00B842A6"/>
    <w:rsid w:val="00B90194"/>
    <w:rsid w:val="00B93ECB"/>
    <w:rsid w:val="00B943B0"/>
    <w:rsid w:val="00B94400"/>
    <w:rsid w:val="00B9465A"/>
    <w:rsid w:val="00BA0089"/>
    <w:rsid w:val="00BA056D"/>
    <w:rsid w:val="00BA3793"/>
    <w:rsid w:val="00BA4E0E"/>
    <w:rsid w:val="00BA4F04"/>
    <w:rsid w:val="00BA581F"/>
    <w:rsid w:val="00BA627F"/>
    <w:rsid w:val="00BA7BB3"/>
    <w:rsid w:val="00BB2551"/>
    <w:rsid w:val="00BB2B7C"/>
    <w:rsid w:val="00BB33F9"/>
    <w:rsid w:val="00BB68A7"/>
    <w:rsid w:val="00BB6A95"/>
    <w:rsid w:val="00BC1A46"/>
    <w:rsid w:val="00BC333C"/>
    <w:rsid w:val="00BC3E50"/>
    <w:rsid w:val="00BC67A0"/>
    <w:rsid w:val="00BD5B4D"/>
    <w:rsid w:val="00BE00E4"/>
    <w:rsid w:val="00BE18CD"/>
    <w:rsid w:val="00BE2927"/>
    <w:rsid w:val="00BE3A39"/>
    <w:rsid w:val="00BE630C"/>
    <w:rsid w:val="00BE6F94"/>
    <w:rsid w:val="00BF0DFF"/>
    <w:rsid w:val="00BF3980"/>
    <w:rsid w:val="00C01065"/>
    <w:rsid w:val="00C028DA"/>
    <w:rsid w:val="00C02F22"/>
    <w:rsid w:val="00C05CB5"/>
    <w:rsid w:val="00C06877"/>
    <w:rsid w:val="00C07B2D"/>
    <w:rsid w:val="00C10E75"/>
    <w:rsid w:val="00C15699"/>
    <w:rsid w:val="00C22160"/>
    <w:rsid w:val="00C228CA"/>
    <w:rsid w:val="00C235BA"/>
    <w:rsid w:val="00C23DD6"/>
    <w:rsid w:val="00C241F4"/>
    <w:rsid w:val="00C24752"/>
    <w:rsid w:val="00C2479A"/>
    <w:rsid w:val="00C27055"/>
    <w:rsid w:val="00C30161"/>
    <w:rsid w:val="00C334FB"/>
    <w:rsid w:val="00C3482B"/>
    <w:rsid w:val="00C35F89"/>
    <w:rsid w:val="00C377F7"/>
    <w:rsid w:val="00C4075E"/>
    <w:rsid w:val="00C40AD9"/>
    <w:rsid w:val="00C4168E"/>
    <w:rsid w:val="00C44CFF"/>
    <w:rsid w:val="00C44DC3"/>
    <w:rsid w:val="00C450D5"/>
    <w:rsid w:val="00C45F75"/>
    <w:rsid w:val="00C462E5"/>
    <w:rsid w:val="00C46C73"/>
    <w:rsid w:val="00C47799"/>
    <w:rsid w:val="00C54AA9"/>
    <w:rsid w:val="00C559F2"/>
    <w:rsid w:val="00C573E5"/>
    <w:rsid w:val="00C57661"/>
    <w:rsid w:val="00C57B6A"/>
    <w:rsid w:val="00C57CC6"/>
    <w:rsid w:val="00C61042"/>
    <w:rsid w:val="00C6234E"/>
    <w:rsid w:val="00C659A5"/>
    <w:rsid w:val="00C67AC0"/>
    <w:rsid w:val="00C72CED"/>
    <w:rsid w:val="00C75211"/>
    <w:rsid w:val="00C7635E"/>
    <w:rsid w:val="00C77A16"/>
    <w:rsid w:val="00C814E7"/>
    <w:rsid w:val="00C87240"/>
    <w:rsid w:val="00C9226C"/>
    <w:rsid w:val="00C9262F"/>
    <w:rsid w:val="00C9488C"/>
    <w:rsid w:val="00C94F1F"/>
    <w:rsid w:val="00C95DF6"/>
    <w:rsid w:val="00C975C8"/>
    <w:rsid w:val="00C97F67"/>
    <w:rsid w:val="00CA2BF5"/>
    <w:rsid w:val="00CA44E6"/>
    <w:rsid w:val="00CA6696"/>
    <w:rsid w:val="00CB3A84"/>
    <w:rsid w:val="00CB657F"/>
    <w:rsid w:val="00CC09EF"/>
    <w:rsid w:val="00CC19A0"/>
    <w:rsid w:val="00CC2D1A"/>
    <w:rsid w:val="00CC37C2"/>
    <w:rsid w:val="00CC3A3A"/>
    <w:rsid w:val="00CC3E37"/>
    <w:rsid w:val="00CD1875"/>
    <w:rsid w:val="00CD1BB9"/>
    <w:rsid w:val="00CD3AB0"/>
    <w:rsid w:val="00CD6671"/>
    <w:rsid w:val="00CD7287"/>
    <w:rsid w:val="00CD7289"/>
    <w:rsid w:val="00CE0FD4"/>
    <w:rsid w:val="00CE4415"/>
    <w:rsid w:val="00CE4666"/>
    <w:rsid w:val="00CE5CDD"/>
    <w:rsid w:val="00CF2BF1"/>
    <w:rsid w:val="00CF2C50"/>
    <w:rsid w:val="00CF3DB3"/>
    <w:rsid w:val="00CF4584"/>
    <w:rsid w:val="00D0473B"/>
    <w:rsid w:val="00D04CED"/>
    <w:rsid w:val="00D04D69"/>
    <w:rsid w:val="00D10DDB"/>
    <w:rsid w:val="00D11DF0"/>
    <w:rsid w:val="00D13A5B"/>
    <w:rsid w:val="00D13C9A"/>
    <w:rsid w:val="00D14A09"/>
    <w:rsid w:val="00D1539A"/>
    <w:rsid w:val="00D16581"/>
    <w:rsid w:val="00D20970"/>
    <w:rsid w:val="00D2563E"/>
    <w:rsid w:val="00D26A8C"/>
    <w:rsid w:val="00D31EC7"/>
    <w:rsid w:val="00D32D6A"/>
    <w:rsid w:val="00D33160"/>
    <w:rsid w:val="00D33B65"/>
    <w:rsid w:val="00D3682F"/>
    <w:rsid w:val="00D41B47"/>
    <w:rsid w:val="00D43102"/>
    <w:rsid w:val="00D46010"/>
    <w:rsid w:val="00D47F44"/>
    <w:rsid w:val="00D50DDF"/>
    <w:rsid w:val="00D61610"/>
    <w:rsid w:val="00D61E6D"/>
    <w:rsid w:val="00D62209"/>
    <w:rsid w:val="00D71E4F"/>
    <w:rsid w:val="00D75C63"/>
    <w:rsid w:val="00D76D0E"/>
    <w:rsid w:val="00D84E2C"/>
    <w:rsid w:val="00D9105C"/>
    <w:rsid w:val="00D93011"/>
    <w:rsid w:val="00D93936"/>
    <w:rsid w:val="00D95B0F"/>
    <w:rsid w:val="00DA19B3"/>
    <w:rsid w:val="00DA3D8B"/>
    <w:rsid w:val="00DA5FD3"/>
    <w:rsid w:val="00DB1ECA"/>
    <w:rsid w:val="00DB38F0"/>
    <w:rsid w:val="00DB5325"/>
    <w:rsid w:val="00DB542D"/>
    <w:rsid w:val="00DB56D3"/>
    <w:rsid w:val="00DB754C"/>
    <w:rsid w:val="00DB7BBF"/>
    <w:rsid w:val="00DC032E"/>
    <w:rsid w:val="00DC0421"/>
    <w:rsid w:val="00DC0EF2"/>
    <w:rsid w:val="00DC5B31"/>
    <w:rsid w:val="00DD149B"/>
    <w:rsid w:val="00DD5A8A"/>
    <w:rsid w:val="00DD71E4"/>
    <w:rsid w:val="00DE2193"/>
    <w:rsid w:val="00DE2B3D"/>
    <w:rsid w:val="00DF32FD"/>
    <w:rsid w:val="00DF4BE2"/>
    <w:rsid w:val="00E04A61"/>
    <w:rsid w:val="00E076E7"/>
    <w:rsid w:val="00E102D1"/>
    <w:rsid w:val="00E11422"/>
    <w:rsid w:val="00E12B43"/>
    <w:rsid w:val="00E1358D"/>
    <w:rsid w:val="00E1616A"/>
    <w:rsid w:val="00E170AE"/>
    <w:rsid w:val="00E17CA6"/>
    <w:rsid w:val="00E19135"/>
    <w:rsid w:val="00E2025E"/>
    <w:rsid w:val="00E23B7F"/>
    <w:rsid w:val="00E25665"/>
    <w:rsid w:val="00E26369"/>
    <w:rsid w:val="00E26477"/>
    <w:rsid w:val="00E26559"/>
    <w:rsid w:val="00E26F66"/>
    <w:rsid w:val="00E3159C"/>
    <w:rsid w:val="00E31B5E"/>
    <w:rsid w:val="00E3270A"/>
    <w:rsid w:val="00E3286A"/>
    <w:rsid w:val="00E345B8"/>
    <w:rsid w:val="00E368BA"/>
    <w:rsid w:val="00E37CF1"/>
    <w:rsid w:val="00E45B1D"/>
    <w:rsid w:val="00E5168B"/>
    <w:rsid w:val="00E51AE0"/>
    <w:rsid w:val="00E52A7D"/>
    <w:rsid w:val="00E534A0"/>
    <w:rsid w:val="00E57690"/>
    <w:rsid w:val="00E57995"/>
    <w:rsid w:val="00E609D4"/>
    <w:rsid w:val="00E6235F"/>
    <w:rsid w:val="00E623CD"/>
    <w:rsid w:val="00E643D0"/>
    <w:rsid w:val="00E668E8"/>
    <w:rsid w:val="00E67EE9"/>
    <w:rsid w:val="00E70573"/>
    <w:rsid w:val="00E71D7A"/>
    <w:rsid w:val="00E76B53"/>
    <w:rsid w:val="00E808AC"/>
    <w:rsid w:val="00E81107"/>
    <w:rsid w:val="00E837AD"/>
    <w:rsid w:val="00E83EC1"/>
    <w:rsid w:val="00E853EE"/>
    <w:rsid w:val="00E873D6"/>
    <w:rsid w:val="00E874DA"/>
    <w:rsid w:val="00E87845"/>
    <w:rsid w:val="00E87F71"/>
    <w:rsid w:val="00E914FE"/>
    <w:rsid w:val="00E917A1"/>
    <w:rsid w:val="00E94F5E"/>
    <w:rsid w:val="00E95262"/>
    <w:rsid w:val="00E9572F"/>
    <w:rsid w:val="00E9626A"/>
    <w:rsid w:val="00E968A8"/>
    <w:rsid w:val="00E979BF"/>
    <w:rsid w:val="00E97D4C"/>
    <w:rsid w:val="00EA1572"/>
    <w:rsid w:val="00EA3035"/>
    <w:rsid w:val="00EA58ED"/>
    <w:rsid w:val="00EA6102"/>
    <w:rsid w:val="00EA611A"/>
    <w:rsid w:val="00EA647F"/>
    <w:rsid w:val="00EA64AD"/>
    <w:rsid w:val="00EA7932"/>
    <w:rsid w:val="00EB097E"/>
    <w:rsid w:val="00EB0C5E"/>
    <w:rsid w:val="00EB1E96"/>
    <w:rsid w:val="00EB1F47"/>
    <w:rsid w:val="00EB2623"/>
    <w:rsid w:val="00EB37C4"/>
    <w:rsid w:val="00EB3D58"/>
    <w:rsid w:val="00EB59FD"/>
    <w:rsid w:val="00EB670D"/>
    <w:rsid w:val="00EC2278"/>
    <w:rsid w:val="00EC3BAF"/>
    <w:rsid w:val="00EC5236"/>
    <w:rsid w:val="00EC73FA"/>
    <w:rsid w:val="00EC75A6"/>
    <w:rsid w:val="00ED0F3B"/>
    <w:rsid w:val="00ED4587"/>
    <w:rsid w:val="00ED5090"/>
    <w:rsid w:val="00ED6BBE"/>
    <w:rsid w:val="00EE039C"/>
    <w:rsid w:val="00EE0D11"/>
    <w:rsid w:val="00EE3581"/>
    <w:rsid w:val="00EE36AA"/>
    <w:rsid w:val="00EE48E9"/>
    <w:rsid w:val="00EE7EA1"/>
    <w:rsid w:val="00EF1E3A"/>
    <w:rsid w:val="00EF37DD"/>
    <w:rsid w:val="00EF449E"/>
    <w:rsid w:val="00F050BD"/>
    <w:rsid w:val="00F06043"/>
    <w:rsid w:val="00F07067"/>
    <w:rsid w:val="00F070F3"/>
    <w:rsid w:val="00F10390"/>
    <w:rsid w:val="00F1100C"/>
    <w:rsid w:val="00F12FB1"/>
    <w:rsid w:val="00F14923"/>
    <w:rsid w:val="00F165AA"/>
    <w:rsid w:val="00F1727F"/>
    <w:rsid w:val="00F177F2"/>
    <w:rsid w:val="00F23FFC"/>
    <w:rsid w:val="00F243E8"/>
    <w:rsid w:val="00F254DB"/>
    <w:rsid w:val="00F26B05"/>
    <w:rsid w:val="00F3198C"/>
    <w:rsid w:val="00F32B66"/>
    <w:rsid w:val="00F34240"/>
    <w:rsid w:val="00F35493"/>
    <w:rsid w:val="00F361A4"/>
    <w:rsid w:val="00F40B39"/>
    <w:rsid w:val="00F4124B"/>
    <w:rsid w:val="00F456FB"/>
    <w:rsid w:val="00F47D95"/>
    <w:rsid w:val="00F50DF3"/>
    <w:rsid w:val="00F528B6"/>
    <w:rsid w:val="00F57140"/>
    <w:rsid w:val="00F606DE"/>
    <w:rsid w:val="00F60A92"/>
    <w:rsid w:val="00F61EFC"/>
    <w:rsid w:val="00F66BBD"/>
    <w:rsid w:val="00F701A2"/>
    <w:rsid w:val="00F76391"/>
    <w:rsid w:val="00F77130"/>
    <w:rsid w:val="00F82B3B"/>
    <w:rsid w:val="00F859C8"/>
    <w:rsid w:val="00F92D80"/>
    <w:rsid w:val="00F92F47"/>
    <w:rsid w:val="00F950C1"/>
    <w:rsid w:val="00F97F5E"/>
    <w:rsid w:val="00FA062A"/>
    <w:rsid w:val="00FA0B88"/>
    <w:rsid w:val="00FA1643"/>
    <w:rsid w:val="00FA21AB"/>
    <w:rsid w:val="00FA28B2"/>
    <w:rsid w:val="00FA2912"/>
    <w:rsid w:val="00FA2919"/>
    <w:rsid w:val="00FA4BEA"/>
    <w:rsid w:val="00FA60FE"/>
    <w:rsid w:val="00FB0783"/>
    <w:rsid w:val="00FB103F"/>
    <w:rsid w:val="00FB1A55"/>
    <w:rsid w:val="00FB1E85"/>
    <w:rsid w:val="00FB3FE4"/>
    <w:rsid w:val="00FB4121"/>
    <w:rsid w:val="00FB41B6"/>
    <w:rsid w:val="00FB540A"/>
    <w:rsid w:val="00FB7B91"/>
    <w:rsid w:val="00FC1281"/>
    <w:rsid w:val="00FC1402"/>
    <w:rsid w:val="00FC1528"/>
    <w:rsid w:val="00FC3F86"/>
    <w:rsid w:val="00FC5F66"/>
    <w:rsid w:val="00FD01F7"/>
    <w:rsid w:val="00FD6529"/>
    <w:rsid w:val="00FE0A50"/>
    <w:rsid w:val="00FE2327"/>
    <w:rsid w:val="00FE470F"/>
    <w:rsid w:val="00FE5968"/>
    <w:rsid w:val="00FE6ACF"/>
    <w:rsid w:val="00FF598F"/>
    <w:rsid w:val="00FF5AFE"/>
    <w:rsid w:val="00FF5C21"/>
    <w:rsid w:val="00FF7E66"/>
    <w:rsid w:val="01674AB2"/>
    <w:rsid w:val="0171FFE4"/>
    <w:rsid w:val="018239E0"/>
    <w:rsid w:val="018507FA"/>
    <w:rsid w:val="018C071B"/>
    <w:rsid w:val="01C405A8"/>
    <w:rsid w:val="01C999E6"/>
    <w:rsid w:val="02866CAC"/>
    <w:rsid w:val="0297FDFF"/>
    <w:rsid w:val="031338CE"/>
    <w:rsid w:val="03321332"/>
    <w:rsid w:val="039EE5D5"/>
    <w:rsid w:val="039F1A0D"/>
    <w:rsid w:val="03A84538"/>
    <w:rsid w:val="05120D46"/>
    <w:rsid w:val="0569D596"/>
    <w:rsid w:val="05842BE8"/>
    <w:rsid w:val="071766D7"/>
    <w:rsid w:val="0724B132"/>
    <w:rsid w:val="0735B3B0"/>
    <w:rsid w:val="07CB8CA9"/>
    <w:rsid w:val="07E9C1AA"/>
    <w:rsid w:val="08350694"/>
    <w:rsid w:val="088BB38D"/>
    <w:rsid w:val="08A4A7CA"/>
    <w:rsid w:val="08B2671D"/>
    <w:rsid w:val="0900A6F3"/>
    <w:rsid w:val="095B44A6"/>
    <w:rsid w:val="09A154B6"/>
    <w:rsid w:val="09B92A07"/>
    <w:rsid w:val="09C7A40A"/>
    <w:rsid w:val="09DB2582"/>
    <w:rsid w:val="0A0E5B91"/>
    <w:rsid w:val="0A256DD8"/>
    <w:rsid w:val="0A2783EE"/>
    <w:rsid w:val="0A28EB32"/>
    <w:rsid w:val="0A7226CD"/>
    <w:rsid w:val="0AD88E51"/>
    <w:rsid w:val="0B78A3AA"/>
    <w:rsid w:val="0B7F61FE"/>
    <w:rsid w:val="0B800950"/>
    <w:rsid w:val="0BEE12B9"/>
    <w:rsid w:val="0BFE9750"/>
    <w:rsid w:val="0C26F0D7"/>
    <w:rsid w:val="0C3847B5"/>
    <w:rsid w:val="0CBEB515"/>
    <w:rsid w:val="0CD8F578"/>
    <w:rsid w:val="0D184FE4"/>
    <w:rsid w:val="0D24419F"/>
    <w:rsid w:val="0D83D86F"/>
    <w:rsid w:val="0D9ADBE0"/>
    <w:rsid w:val="0DA9C78F"/>
    <w:rsid w:val="0E2ED947"/>
    <w:rsid w:val="0E79F6F7"/>
    <w:rsid w:val="0E8BA208"/>
    <w:rsid w:val="0EA44879"/>
    <w:rsid w:val="0F1C7FA1"/>
    <w:rsid w:val="0F27BCF3"/>
    <w:rsid w:val="0F73B915"/>
    <w:rsid w:val="0F8FE8D9"/>
    <w:rsid w:val="0FDC6A87"/>
    <w:rsid w:val="0FF4D38F"/>
    <w:rsid w:val="109677A1"/>
    <w:rsid w:val="110BF364"/>
    <w:rsid w:val="117BCF3A"/>
    <w:rsid w:val="1181EC6C"/>
    <w:rsid w:val="118E4166"/>
    <w:rsid w:val="11C5D66C"/>
    <w:rsid w:val="11F55FB8"/>
    <w:rsid w:val="1234D6B1"/>
    <w:rsid w:val="123716F0"/>
    <w:rsid w:val="132C2717"/>
    <w:rsid w:val="13C22901"/>
    <w:rsid w:val="13D2E751"/>
    <w:rsid w:val="13F00D9D"/>
    <w:rsid w:val="14293739"/>
    <w:rsid w:val="14C844B2"/>
    <w:rsid w:val="14E1B92D"/>
    <w:rsid w:val="15611ABE"/>
    <w:rsid w:val="158A7640"/>
    <w:rsid w:val="15ADFE94"/>
    <w:rsid w:val="15C5D0B6"/>
    <w:rsid w:val="162BA8CE"/>
    <w:rsid w:val="1632D486"/>
    <w:rsid w:val="1643AD45"/>
    <w:rsid w:val="16E11049"/>
    <w:rsid w:val="1744224D"/>
    <w:rsid w:val="17C5FECF"/>
    <w:rsid w:val="17E6BD17"/>
    <w:rsid w:val="18320262"/>
    <w:rsid w:val="18742088"/>
    <w:rsid w:val="18CD7F94"/>
    <w:rsid w:val="18D9DDFA"/>
    <w:rsid w:val="18EBC618"/>
    <w:rsid w:val="18F1C976"/>
    <w:rsid w:val="1936D475"/>
    <w:rsid w:val="19496DEF"/>
    <w:rsid w:val="195EF441"/>
    <w:rsid w:val="1968C30B"/>
    <w:rsid w:val="196A2470"/>
    <w:rsid w:val="198A250C"/>
    <w:rsid w:val="199E5023"/>
    <w:rsid w:val="1A7BC30F"/>
    <w:rsid w:val="1AFAF426"/>
    <w:rsid w:val="1B4E9239"/>
    <w:rsid w:val="1B6183C8"/>
    <w:rsid w:val="1BEF6A80"/>
    <w:rsid w:val="1C5AC2E0"/>
    <w:rsid w:val="1C8EB623"/>
    <w:rsid w:val="1CEFEB7E"/>
    <w:rsid w:val="1D3FB289"/>
    <w:rsid w:val="1D8C87F8"/>
    <w:rsid w:val="1DB87901"/>
    <w:rsid w:val="1DD6A468"/>
    <w:rsid w:val="1E29429F"/>
    <w:rsid w:val="1E31EE10"/>
    <w:rsid w:val="1EC362C3"/>
    <w:rsid w:val="1F7C6485"/>
    <w:rsid w:val="1F9EF62F"/>
    <w:rsid w:val="1FF61E43"/>
    <w:rsid w:val="2068D627"/>
    <w:rsid w:val="207F5EDA"/>
    <w:rsid w:val="21513512"/>
    <w:rsid w:val="219AE025"/>
    <w:rsid w:val="21F50866"/>
    <w:rsid w:val="22040C91"/>
    <w:rsid w:val="22816250"/>
    <w:rsid w:val="2283FC9E"/>
    <w:rsid w:val="22C41CC1"/>
    <w:rsid w:val="23296FBE"/>
    <w:rsid w:val="2438F55C"/>
    <w:rsid w:val="247928AA"/>
    <w:rsid w:val="248B475D"/>
    <w:rsid w:val="24ADE9BD"/>
    <w:rsid w:val="253BE979"/>
    <w:rsid w:val="259ECD27"/>
    <w:rsid w:val="25BB9D60"/>
    <w:rsid w:val="25BF9AAD"/>
    <w:rsid w:val="25C38AE6"/>
    <w:rsid w:val="2641CC98"/>
    <w:rsid w:val="26A0A214"/>
    <w:rsid w:val="270E0E80"/>
    <w:rsid w:val="2720B2B4"/>
    <w:rsid w:val="275F46E7"/>
    <w:rsid w:val="279B4333"/>
    <w:rsid w:val="27DD9CF9"/>
    <w:rsid w:val="280C8821"/>
    <w:rsid w:val="280EB753"/>
    <w:rsid w:val="2897D0E9"/>
    <w:rsid w:val="28E374FD"/>
    <w:rsid w:val="299F3E80"/>
    <w:rsid w:val="29A85882"/>
    <w:rsid w:val="29B354AD"/>
    <w:rsid w:val="2A23F0D6"/>
    <w:rsid w:val="2A33A14A"/>
    <w:rsid w:val="2A89C4F6"/>
    <w:rsid w:val="2A96FC09"/>
    <w:rsid w:val="2AD175BC"/>
    <w:rsid w:val="2B15C6F0"/>
    <w:rsid w:val="2B52CC94"/>
    <w:rsid w:val="2BAFA1D3"/>
    <w:rsid w:val="2BB03809"/>
    <w:rsid w:val="2BB53B7D"/>
    <w:rsid w:val="2BC1D988"/>
    <w:rsid w:val="2C061640"/>
    <w:rsid w:val="2C2ADEE4"/>
    <w:rsid w:val="2C32CC6A"/>
    <w:rsid w:val="2C3ADC2E"/>
    <w:rsid w:val="2C988451"/>
    <w:rsid w:val="2C9B08E7"/>
    <w:rsid w:val="2CC30E99"/>
    <w:rsid w:val="2CD7976E"/>
    <w:rsid w:val="2DC3823B"/>
    <w:rsid w:val="2DDB20FA"/>
    <w:rsid w:val="2DFEF629"/>
    <w:rsid w:val="2E19A86E"/>
    <w:rsid w:val="2E666DA6"/>
    <w:rsid w:val="2E95982F"/>
    <w:rsid w:val="2F46BCFB"/>
    <w:rsid w:val="2F76F15B"/>
    <w:rsid w:val="30065518"/>
    <w:rsid w:val="3026DC9F"/>
    <w:rsid w:val="3039DDDE"/>
    <w:rsid w:val="303D7640"/>
    <w:rsid w:val="3137AD40"/>
    <w:rsid w:val="3274D282"/>
    <w:rsid w:val="327E5DBD"/>
    <w:rsid w:val="32DCE010"/>
    <w:rsid w:val="33022881"/>
    <w:rsid w:val="33283D26"/>
    <w:rsid w:val="33B658E9"/>
    <w:rsid w:val="344C81F0"/>
    <w:rsid w:val="34B9A904"/>
    <w:rsid w:val="3516BB9F"/>
    <w:rsid w:val="352D5D76"/>
    <w:rsid w:val="353242F6"/>
    <w:rsid w:val="359315AD"/>
    <w:rsid w:val="35B4DF66"/>
    <w:rsid w:val="35BC957B"/>
    <w:rsid w:val="35F0142A"/>
    <w:rsid w:val="361B0C9C"/>
    <w:rsid w:val="362C9364"/>
    <w:rsid w:val="3691586A"/>
    <w:rsid w:val="36C34F0D"/>
    <w:rsid w:val="36EF3C40"/>
    <w:rsid w:val="3745AD99"/>
    <w:rsid w:val="374CA4DC"/>
    <w:rsid w:val="3750FA41"/>
    <w:rsid w:val="3751CEE0"/>
    <w:rsid w:val="37D57965"/>
    <w:rsid w:val="37FC1902"/>
    <w:rsid w:val="3808357B"/>
    <w:rsid w:val="383E63A2"/>
    <w:rsid w:val="392BFFD3"/>
    <w:rsid w:val="3949820F"/>
    <w:rsid w:val="395BB66A"/>
    <w:rsid w:val="39C669D2"/>
    <w:rsid w:val="39E0C024"/>
    <w:rsid w:val="3B58032A"/>
    <w:rsid w:val="3B623A33"/>
    <w:rsid w:val="3C107D74"/>
    <w:rsid w:val="3D0DC93B"/>
    <w:rsid w:val="3D5D3B2F"/>
    <w:rsid w:val="3D659DE9"/>
    <w:rsid w:val="3D7A11F0"/>
    <w:rsid w:val="3D8C8269"/>
    <w:rsid w:val="3DF85196"/>
    <w:rsid w:val="3E1CF332"/>
    <w:rsid w:val="3EF2ED0C"/>
    <w:rsid w:val="3F64CE4B"/>
    <w:rsid w:val="3F6780DC"/>
    <w:rsid w:val="3FA90684"/>
    <w:rsid w:val="3FE9AD74"/>
    <w:rsid w:val="407BB394"/>
    <w:rsid w:val="409F30F4"/>
    <w:rsid w:val="40AAA5EB"/>
    <w:rsid w:val="40B13C33"/>
    <w:rsid w:val="40CA1992"/>
    <w:rsid w:val="41DC6F3B"/>
    <w:rsid w:val="41F6FBED"/>
    <w:rsid w:val="4210244A"/>
    <w:rsid w:val="425C2432"/>
    <w:rsid w:val="428A6031"/>
    <w:rsid w:val="42B387CD"/>
    <w:rsid w:val="4343E9BF"/>
    <w:rsid w:val="43B39628"/>
    <w:rsid w:val="43B81898"/>
    <w:rsid w:val="43F318CD"/>
    <w:rsid w:val="445A6462"/>
    <w:rsid w:val="44A216D4"/>
    <w:rsid w:val="4560FFA8"/>
    <w:rsid w:val="46225FA2"/>
    <w:rsid w:val="464CDC23"/>
    <w:rsid w:val="464EFC13"/>
    <w:rsid w:val="46CA6D10"/>
    <w:rsid w:val="46DFC4CD"/>
    <w:rsid w:val="478FD28A"/>
    <w:rsid w:val="48EC6CA9"/>
    <w:rsid w:val="490E4ADF"/>
    <w:rsid w:val="493CE110"/>
    <w:rsid w:val="4955FF87"/>
    <w:rsid w:val="495753AA"/>
    <w:rsid w:val="497A886C"/>
    <w:rsid w:val="49AEC031"/>
    <w:rsid w:val="4A1A2C8C"/>
    <w:rsid w:val="4B227058"/>
    <w:rsid w:val="4BBD3515"/>
    <w:rsid w:val="4BEA679E"/>
    <w:rsid w:val="4C1C15CD"/>
    <w:rsid w:val="4C52B144"/>
    <w:rsid w:val="4C60698E"/>
    <w:rsid w:val="4CA047EF"/>
    <w:rsid w:val="4CD4085F"/>
    <w:rsid w:val="4D62693B"/>
    <w:rsid w:val="4D709C00"/>
    <w:rsid w:val="4DBFDDCC"/>
    <w:rsid w:val="4DC47330"/>
    <w:rsid w:val="4DD0812B"/>
    <w:rsid w:val="4E6202D3"/>
    <w:rsid w:val="4ED57EF5"/>
    <w:rsid w:val="4F221DF6"/>
    <w:rsid w:val="4F227C98"/>
    <w:rsid w:val="4F428D72"/>
    <w:rsid w:val="4F4CB434"/>
    <w:rsid w:val="4F57D187"/>
    <w:rsid w:val="4F5BAE2D"/>
    <w:rsid w:val="4F9DBE3A"/>
    <w:rsid w:val="4FBF11AF"/>
    <w:rsid w:val="502A7416"/>
    <w:rsid w:val="503997AF"/>
    <w:rsid w:val="507A6D50"/>
    <w:rsid w:val="5080F0F8"/>
    <w:rsid w:val="5173EBC4"/>
    <w:rsid w:val="5179DF40"/>
    <w:rsid w:val="519C7F16"/>
    <w:rsid w:val="51A38940"/>
    <w:rsid w:val="51A93F55"/>
    <w:rsid w:val="51CA30AA"/>
    <w:rsid w:val="51CDA08F"/>
    <w:rsid w:val="520D1FB7"/>
    <w:rsid w:val="524029B2"/>
    <w:rsid w:val="525835A6"/>
    <w:rsid w:val="525C0AB9"/>
    <w:rsid w:val="527A2692"/>
    <w:rsid w:val="52BD1AAB"/>
    <w:rsid w:val="53283152"/>
    <w:rsid w:val="53BB171E"/>
    <w:rsid w:val="54A562E1"/>
    <w:rsid w:val="550AD271"/>
    <w:rsid w:val="55365DF8"/>
    <w:rsid w:val="555C8D12"/>
    <w:rsid w:val="55D776C4"/>
    <w:rsid w:val="55F08A79"/>
    <w:rsid w:val="5618E614"/>
    <w:rsid w:val="57469099"/>
    <w:rsid w:val="5766C012"/>
    <w:rsid w:val="5855D6EC"/>
    <w:rsid w:val="5877AA93"/>
    <w:rsid w:val="59029073"/>
    <w:rsid w:val="5953BF73"/>
    <w:rsid w:val="5956FBD1"/>
    <w:rsid w:val="597C34D2"/>
    <w:rsid w:val="59C00075"/>
    <w:rsid w:val="59C1B604"/>
    <w:rsid w:val="59DDD30A"/>
    <w:rsid w:val="5A1D62BA"/>
    <w:rsid w:val="5A295AB1"/>
    <w:rsid w:val="5A3B2388"/>
    <w:rsid w:val="5AE903B3"/>
    <w:rsid w:val="5AEF8FD4"/>
    <w:rsid w:val="5B98FEA7"/>
    <w:rsid w:val="5BBD227A"/>
    <w:rsid w:val="5BC5D325"/>
    <w:rsid w:val="5BCD2A5A"/>
    <w:rsid w:val="5BEFA960"/>
    <w:rsid w:val="5C059091"/>
    <w:rsid w:val="5C5AC538"/>
    <w:rsid w:val="5C644079"/>
    <w:rsid w:val="5C658A24"/>
    <w:rsid w:val="5C8B6035"/>
    <w:rsid w:val="5CE76017"/>
    <w:rsid w:val="5D3E9787"/>
    <w:rsid w:val="5DD60196"/>
    <w:rsid w:val="5DF15407"/>
    <w:rsid w:val="5E21ACDB"/>
    <w:rsid w:val="5E45014E"/>
    <w:rsid w:val="5ECED286"/>
    <w:rsid w:val="5F001474"/>
    <w:rsid w:val="5F0920DE"/>
    <w:rsid w:val="5F349BDC"/>
    <w:rsid w:val="5F5308E1"/>
    <w:rsid w:val="5F72F554"/>
    <w:rsid w:val="5FBFC85A"/>
    <w:rsid w:val="5FCE2ADB"/>
    <w:rsid w:val="5FD2D8EC"/>
    <w:rsid w:val="5FD3681D"/>
    <w:rsid w:val="6007DB40"/>
    <w:rsid w:val="60094320"/>
    <w:rsid w:val="60602CF2"/>
    <w:rsid w:val="6060D330"/>
    <w:rsid w:val="609E4F76"/>
    <w:rsid w:val="610A8661"/>
    <w:rsid w:val="61620DB6"/>
    <w:rsid w:val="616AF30F"/>
    <w:rsid w:val="61A1B969"/>
    <w:rsid w:val="61CE2F3C"/>
    <w:rsid w:val="61D20DA2"/>
    <w:rsid w:val="61FBDA9A"/>
    <w:rsid w:val="626C3C9E"/>
    <w:rsid w:val="62880CC1"/>
    <w:rsid w:val="62AC4FE0"/>
    <w:rsid w:val="62C924EE"/>
    <w:rsid w:val="62EB7968"/>
    <w:rsid w:val="62FAA7D8"/>
    <w:rsid w:val="6305CB9D"/>
    <w:rsid w:val="630E1237"/>
    <w:rsid w:val="634A5D89"/>
    <w:rsid w:val="63937020"/>
    <w:rsid w:val="63ACFF15"/>
    <w:rsid w:val="63B487A4"/>
    <w:rsid w:val="63BB9EDA"/>
    <w:rsid w:val="642F52C4"/>
    <w:rsid w:val="64E64EAD"/>
    <w:rsid w:val="650B1089"/>
    <w:rsid w:val="65740CA0"/>
    <w:rsid w:val="65856EB5"/>
    <w:rsid w:val="65A3DD60"/>
    <w:rsid w:val="65AD996D"/>
    <w:rsid w:val="65D903CF"/>
    <w:rsid w:val="6632427B"/>
    <w:rsid w:val="668CE9C4"/>
    <w:rsid w:val="6696973E"/>
    <w:rsid w:val="670AEA36"/>
    <w:rsid w:val="670FDD01"/>
    <w:rsid w:val="6780BB9C"/>
    <w:rsid w:val="6792A6A7"/>
    <w:rsid w:val="67D13A0A"/>
    <w:rsid w:val="67F9C4C8"/>
    <w:rsid w:val="6876C25A"/>
    <w:rsid w:val="68917E4E"/>
    <w:rsid w:val="68A0BFEC"/>
    <w:rsid w:val="69AEBD86"/>
    <w:rsid w:val="69BC01E8"/>
    <w:rsid w:val="69D6042D"/>
    <w:rsid w:val="69DEF805"/>
    <w:rsid w:val="69FAAB81"/>
    <w:rsid w:val="6A038CEE"/>
    <w:rsid w:val="6A414536"/>
    <w:rsid w:val="6A5BB9E7"/>
    <w:rsid w:val="6AD2BAF8"/>
    <w:rsid w:val="6BA77705"/>
    <w:rsid w:val="6C0DE32E"/>
    <w:rsid w:val="6C3D8BD4"/>
    <w:rsid w:val="6C484553"/>
    <w:rsid w:val="6C830A92"/>
    <w:rsid w:val="6CF45734"/>
    <w:rsid w:val="6D8128DA"/>
    <w:rsid w:val="6D814BDF"/>
    <w:rsid w:val="6D98A7E7"/>
    <w:rsid w:val="6D9E0684"/>
    <w:rsid w:val="6E245841"/>
    <w:rsid w:val="6EE4F650"/>
    <w:rsid w:val="6F13289E"/>
    <w:rsid w:val="7025A1D4"/>
    <w:rsid w:val="703A67CF"/>
    <w:rsid w:val="706DDB45"/>
    <w:rsid w:val="70E2981E"/>
    <w:rsid w:val="71470619"/>
    <w:rsid w:val="718FFE5B"/>
    <w:rsid w:val="7193CACF"/>
    <w:rsid w:val="71A959F8"/>
    <w:rsid w:val="71D06B34"/>
    <w:rsid w:val="72146D1E"/>
    <w:rsid w:val="7277BE11"/>
    <w:rsid w:val="727B2DF6"/>
    <w:rsid w:val="72863F9C"/>
    <w:rsid w:val="72AD16E3"/>
    <w:rsid w:val="72C8A766"/>
    <w:rsid w:val="7313C6E6"/>
    <w:rsid w:val="732AA0A7"/>
    <w:rsid w:val="734025E0"/>
    <w:rsid w:val="73755920"/>
    <w:rsid w:val="737B9790"/>
    <w:rsid w:val="7413AD9F"/>
    <w:rsid w:val="74153092"/>
    <w:rsid w:val="741A8419"/>
    <w:rsid w:val="7429A808"/>
    <w:rsid w:val="7461E2D4"/>
    <w:rsid w:val="747EFA13"/>
    <w:rsid w:val="74C5E2A1"/>
    <w:rsid w:val="7517DFAB"/>
    <w:rsid w:val="757FE03C"/>
    <w:rsid w:val="760A1A79"/>
    <w:rsid w:val="7610F61F"/>
    <w:rsid w:val="769E17E0"/>
    <w:rsid w:val="76C66AC7"/>
    <w:rsid w:val="76D39854"/>
    <w:rsid w:val="7700BD03"/>
    <w:rsid w:val="77952619"/>
    <w:rsid w:val="77DD208F"/>
    <w:rsid w:val="780B0DCB"/>
    <w:rsid w:val="78163902"/>
    <w:rsid w:val="78402522"/>
    <w:rsid w:val="784AC357"/>
    <w:rsid w:val="785C6765"/>
    <w:rsid w:val="78A91BFC"/>
    <w:rsid w:val="78E12342"/>
    <w:rsid w:val="78E355BA"/>
    <w:rsid w:val="7933E604"/>
    <w:rsid w:val="7980165B"/>
    <w:rsid w:val="799DC80F"/>
    <w:rsid w:val="79CADC9E"/>
    <w:rsid w:val="79F837C6"/>
    <w:rsid w:val="7AB0D363"/>
    <w:rsid w:val="7AD96606"/>
    <w:rsid w:val="7AE858B9"/>
    <w:rsid w:val="7AF8BB14"/>
    <w:rsid w:val="7B940827"/>
    <w:rsid w:val="7BCD2783"/>
    <w:rsid w:val="7C10CD0C"/>
    <w:rsid w:val="7C31679A"/>
    <w:rsid w:val="7C45FCDD"/>
    <w:rsid w:val="7C56614F"/>
    <w:rsid w:val="7C6B00BD"/>
    <w:rsid w:val="7C700C14"/>
    <w:rsid w:val="7C9F217C"/>
    <w:rsid w:val="7DC0EFC2"/>
    <w:rsid w:val="7E56B488"/>
    <w:rsid w:val="7E7B446A"/>
    <w:rsid w:val="7E7FE726"/>
    <w:rsid w:val="7E83E59C"/>
    <w:rsid w:val="7ED91953"/>
    <w:rsid w:val="7F536C64"/>
    <w:rsid w:val="7F885E37"/>
    <w:rsid w:val="7FE1C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00775"/>
  <w15:docId w15:val="{8E2157DF-D2D9-4A5A-81EF-74A5CAAE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32B"/>
  </w:style>
  <w:style w:type="paragraph" w:styleId="Heading1">
    <w:name w:val="heading 1"/>
    <w:basedOn w:val="ListParagraph"/>
    <w:next w:val="Normal"/>
    <w:link w:val="Heading1Char"/>
    <w:uiPriority w:val="9"/>
    <w:qFormat/>
    <w:rsid w:val="008D132B"/>
    <w:pPr>
      <w:keepNext/>
      <w:keepLines/>
      <w:numPr>
        <w:numId w:val="1"/>
      </w:numPr>
      <w:spacing w:before="240"/>
      <w:outlineLvl w:val="0"/>
    </w:pPr>
    <w:rPr>
      <w:rFonts w:ascii="Univers 47 Condensed Light" w:eastAsiaTheme="majorEastAsia" w:hAnsi="Univers 47 Condensed Light" w:cstheme="majorBidi"/>
      <w:b/>
      <w:bCs/>
      <w:sz w:val="32"/>
      <w:szCs w:val="26"/>
    </w:rPr>
  </w:style>
  <w:style w:type="paragraph" w:styleId="Heading2">
    <w:name w:val="heading 2"/>
    <w:basedOn w:val="Normal"/>
    <w:next w:val="Normal"/>
    <w:link w:val="Heading2Char"/>
    <w:uiPriority w:val="9"/>
    <w:unhideWhenUsed/>
    <w:qFormat/>
    <w:rsid w:val="008D13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14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60E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6A1457"/>
    <w:pPr>
      <w:widowControl w:val="0"/>
      <w:autoSpaceDE w:val="0"/>
      <w:autoSpaceDN w:val="0"/>
      <w:spacing w:before="0" w:after="0" w:line="240" w:lineRule="auto"/>
      <w:ind w:left="680"/>
      <w:outlineLvl w:val="4"/>
    </w:pPr>
    <w:rPr>
      <w:rFonts w:ascii="Trebuchet MS" w:eastAsia="Trebuchet MS" w:hAnsi="Trebuchet MS" w:cs="Trebuchet MS"/>
      <w:sz w:val="36"/>
      <w:szCs w:val="36"/>
    </w:rPr>
  </w:style>
  <w:style w:type="paragraph" w:styleId="Heading6">
    <w:name w:val="heading 6"/>
    <w:basedOn w:val="Normal"/>
    <w:link w:val="Heading6Char"/>
    <w:uiPriority w:val="9"/>
    <w:unhideWhenUsed/>
    <w:qFormat/>
    <w:rsid w:val="006A1457"/>
    <w:pPr>
      <w:widowControl w:val="0"/>
      <w:autoSpaceDE w:val="0"/>
      <w:autoSpaceDN w:val="0"/>
      <w:spacing w:before="82" w:after="0" w:line="240" w:lineRule="auto"/>
      <w:ind w:left="680"/>
      <w:outlineLvl w:val="5"/>
    </w:pPr>
    <w:rPr>
      <w:rFonts w:ascii="Gill Sans MT" w:eastAsia="Gill Sans MT" w:hAnsi="Gill Sans MT" w:cs="Gill Sans MT"/>
      <w:i/>
      <w:iCs/>
      <w:sz w:val="36"/>
      <w:szCs w:val="36"/>
    </w:rPr>
  </w:style>
  <w:style w:type="paragraph" w:styleId="Heading7">
    <w:name w:val="heading 7"/>
    <w:basedOn w:val="Normal"/>
    <w:link w:val="Heading7Char"/>
    <w:uiPriority w:val="1"/>
    <w:qFormat/>
    <w:rsid w:val="006A1457"/>
    <w:pPr>
      <w:widowControl w:val="0"/>
      <w:autoSpaceDE w:val="0"/>
      <w:autoSpaceDN w:val="0"/>
      <w:spacing w:before="0" w:after="0" w:line="240" w:lineRule="auto"/>
      <w:ind w:left="638" w:hanging="358"/>
      <w:outlineLvl w:val="6"/>
    </w:pPr>
    <w:rPr>
      <w:rFonts w:ascii="Arial Narrow" w:eastAsia="Arial Narrow" w:hAnsi="Arial Narrow" w:cs="Arial Narrow"/>
      <w:b/>
      <w:bCs/>
      <w:sz w:val="32"/>
      <w:szCs w:val="32"/>
    </w:rPr>
  </w:style>
  <w:style w:type="paragraph" w:styleId="Heading8">
    <w:name w:val="heading 8"/>
    <w:basedOn w:val="Normal"/>
    <w:next w:val="Normal"/>
    <w:link w:val="Heading8Char"/>
    <w:uiPriority w:val="1"/>
    <w:unhideWhenUsed/>
    <w:qFormat/>
    <w:rsid w:val="006A145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1"/>
    <w:qFormat/>
    <w:rsid w:val="006A1457"/>
    <w:pPr>
      <w:widowControl w:val="0"/>
      <w:autoSpaceDE w:val="0"/>
      <w:autoSpaceDN w:val="0"/>
      <w:spacing w:before="0" w:after="0" w:line="240" w:lineRule="auto"/>
      <w:ind w:left="638" w:hanging="358"/>
      <w:outlineLvl w:val="8"/>
    </w:pPr>
    <w:rPr>
      <w:rFonts w:ascii="Arial Narrow" w:eastAsia="Arial Narrow" w:hAnsi="Arial Narrow" w:cs="Arial Narrow"/>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32B"/>
    <w:rPr>
      <w:rFonts w:ascii="Univers 47 Condensed Light" w:eastAsiaTheme="majorEastAsia" w:hAnsi="Univers 47 Condensed Light" w:cstheme="majorBidi"/>
      <w:b/>
      <w:bCs/>
      <w:sz w:val="32"/>
      <w:szCs w:val="26"/>
    </w:rPr>
  </w:style>
  <w:style w:type="paragraph" w:styleId="BodyText">
    <w:name w:val="Body Text"/>
    <w:basedOn w:val="Normal"/>
    <w:link w:val="BodyTextChar"/>
    <w:uiPriority w:val="1"/>
    <w:qFormat/>
    <w:rsid w:val="008D132B"/>
    <w:pPr>
      <w:keepNext/>
      <w:keepLines/>
      <w:spacing w:after="0" w:line="240" w:lineRule="auto"/>
      <w:ind w:firstLine="360"/>
      <w:contextualSpacing/>
    </w:pPr>
    <w:rPr>
      <w:rFonts w:ascii="Times New Roman" w:eastAsia="Times New Roman" w:hAnsi="Times New Roman" w:cs="Times New Roman"/>
      <w:bCs/>
      <w:color w:val="222222"/>
      <w:sz w:val="24"/>
      <w:szCs w:val="24"/>
    </w:rPr>
  </w:style>
  <w:style w:type="character" w:customStyle="1" w:styleId="BodyTextChar">
    <w:name w:val="Body Text Char"/>
    <w:basedOn w:val="DefaultParagraphFont"/>
    <w:link w:val="BodyText"/>
    <w:rsid w:val="008D132B"/>
    <w:rPr>
      <w:rFonts w:ascii="Times New Roman" w:eastAsia="Times New Roman" w:hAnsi="Times New Roman" w:cs="Times New Roman"/>
      <w:bCs/>
      <w:color w:val="222222"/>
      <w:sz w:val="24"/>
      <w:szCs w:val="24"/>
    </w:rPr>
  </w:style>
  <w:style w:type="paragraph" w:styleId="Title">
    <w:name w:val="Title"/>
    <w:basedOn w:val="Normal"/>
    <w:next w:val="Normal"/>
    <w:link w:val="TitleChar"/>
    <w:autoRedefine/>
    <w:uiPriority w:val="10"/>
    <w:qFormat/>
    <w:rsid w:val="001D489F"/>
    <w:pPr>
      <w:keepNext/>
      <w:keepLines/>
      <w:spacing w:after="240" w:line="240" w:lineRule="auto"/>
      <w:outlineLvl w:val="0"/>
    </w:pPr>
    <w:rPr>
      <w:rFonts w:ascii="Arial Narrow" w:eastAsiaTheme="majorEastAsia" w:hAnsi="Arial Narrow" w:cs="Times New Roman"/>
      <w:b/>
      <w:bCs/>
      <w:color w:val="000000" w:themeColor="text1"/>
      <w:w w:val="80"/>
      <w:sz w:val="40"/>
      <w:szCs w:val="32"/>
    </w:rPr>
  </w:style>
  <w:style w:type="character" w:customStyle="1" w:styleId="TitleChar">
    <w:name w:val="Title Char"/>
    <w:basedOn w:val="DefaultParagraphFont"/>
    <w:link w:val="Title"/>
    <w:uiPriority w:val="10"/>
    <w:rsid w:val="001D489F"/>
    <w:rPr>
      <w:rFonts w:ascii="Arial Narrow" w:eastAsiaTheme="majorEastAsia" w:hAnsi="Arial Narrow" w:cs="Times New Roman"/>
      <w:b/>
      <w:bCs/>
      <w:color w:val="000000" w:themeColor="text1"/>
      <w:w w:val="80"/>
      <w:sz w:val="40"/>
      <w:szCs w:val="32"/>
    </w:rPr>
  </w:style>
  <w:style w:type="paragraph" w:styleId="ListParagraph">
    <w:name w:val="List Paragraph"/>
    <w:basedOn w:val="Normal"/>
    <w:uiPriority w:val="1"/>
    <w:qFormat/>
    <w:rsid w:val="008D132B"/>
    <w:pPr>
      <w:ind w:left="720"/>
      <w:contextualSpacing/>
    </w:pPr>
  </w:style>
  <w:style w:type="character" w:customStyle="1" w:styleId="Heading2Char">
    <w:name w:val="Heading 2 Char"/>
    <w:basedOn w:val="DefaultParagraphFont"/>
    <w:link w:val="Heading2"/>
    <w:rsid w:val="008D132B"/>
    <w:rPr>
      <w:rFonts w:asciiTheme="majorHAnsi" w:eastAsiaTheme="majorEastAsia" w:hAnsiTheme="majorHAnsi" w:cstheme="majorBidi"/>
      <w:color w:val="2F5496" w:themeColor="accent1" w:themeShade="BF"/>
      <w:sz w:val="26"/>
      <w:szCs w:val="26"/>
    </w:rPr>
  </w:style>
  <w:style w:type="paragraph" w:customStyle="1" w:styleId="Head1">
    <w:name w:val="Head1"/>
    <w:basedOn w:val="Normal"/>
    <w:autoRedefine/>
    <w:qFormat/>
    <w:rsid w:val="00DD5A8A"/>
    <w:pPr>
      <w:keepNext/>
      <w:spacing w:before="240" w:after="240"/>
      <w:outlineLvl w:val="0"/>
    </w:pPr>
    <w:rPr>
      <w:rFonts w:ascii="Arial Narrow" w:eastAsia="Calibri" w:hAnsi="Arial Narrow" w:cs="Times New Roman"/>
      <w:b/>
      <w:w w:val="80"/>
      <w:sz w:val="32"/>
      <w:szCs w:val="24"/>
    </w:rPr>
  </w:style>
  <w:style w:type="paragraph" w:styleId="BalloonText">
    <w:name w:val="Balloon Text"/>
    <w:basedOn w:val="Normal"/>
    <w:link w:val="BalloonTextChar"/>
    <w:uiPriority w:val="99"/>
    <w:semiHidden/>
    <w:unhideWhenUsed/>
    <w:rsid w:val="008D1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2B"/>
    <w:rPr>
      <w:rFonts w:ascii="Segoe UI" w:hAnsi="Segoe UI" w:cs="Segoe UI"/>
      <w:sz w:val="18"/>
      <w:szCs w:val="18"/>
    </w:rPr>
  </w:style>
  <w:style w:type="paragraph" w:customStyle="1" w:styleId="Head2">
    <w:name w:val="Head2"/>
    <w:basedOn w:val="Normal"/>
    <w:autoRedefine/>
    <w:qFormat/>
    <w:rsid w:val="00227535"/>
    <w:pPr>
      <w:keepNext/>
      <w:spacing w:before="240" w:after="240"/>
      <w:outlineLvl w:val="1"/>
    </w:pPr>
    <w:rPr>
      <w:rFonts w:ascii="Arial Narrow" w:eastAsia="Calibri" w:hAnsi="Arial Narrow" w:cs="Times New Roman"/>
      <w:b/>
      <w:w w:val="80"/>
      <w:sz w:val="26"/>
      <w:szCs w:val="24"/>
    </w:rPr>
  </w:style>
  <w:style w:type="character" w:customStyle="1" w:styleId="Heading4Char">
    <w:name w:val="Heading 4 Char"/>
    <w:basedOn w:val="DefaultParagraphFont"/>
    <w:link w:val="Heading4"/>
    <w:uiPriority w:val="9"/>
    <w:semiHidden/>
    <w:rsid w:val="00460E97"/>
    <w:rPr>
      <w:rFonts w:asciiTheme="majorHAnsi" w:eastAsiaTheme="majorEastAsia" w:hAnsiTheme="majorHAnsi" w:cstheme="majorBidi"/>
      <w:i/>
      <w:iCs/>
      <w:color w:val="2F5496" w:themeColor="accent1" w:themeShade="BF"/>
    </w:rPr>
  </w:style>
  <w:style w:type="paragraph" w:customStyle="1" w:styleId="NumBulList1">
    <w:name w:val="Num_Bul_List_1"/>
    <w:basedOn w:val="Normal"/>
    <w:qFormat/>
    <w:rsid w:val="0050309C"/>
    <w:pPr>
      <w:numPr>
        <w:numId w:val="2"/>
      </w:numPr>
      <w:spacing w:after="0" w:line="480" w:lineRule="auto"/>
      <w:ind w:right="720"/>
    </w:pPr>
    <w:rPr>
      <w:rFonts w:ascii="Times New Roman" w:eastAsia="Times New Roman" w:hAnsi="Times New Roman" w:cs="Times New Roman"/>
      <w:sz w:val="24"/>
      <w:szCs w:val="24"/>
    </w:rPr>
  </w:style>
  <w:style w:type="paragraph" w:customStyle="1" w:styleId="Head3">
    <w:name w:val="Head3"/>
    <w:basedOn w:val="Normal"/>
    <w:autoRedefine/>
    <w:qFormat/>
    <w:rsid w:val="00BB68A7"/>
    <w:pPr>
      <w:keepNext/>
      <w:spacing w:before="240" w:after="240"/>
      <w:outlineLvl w:val="2"/>
    </w:pPr>
    <w:rPr>
      <w:rFonts w:ascii="Arial Narrow" w:eastAsia="Calibri" w:hAnsi="Arial Narrow" w:cs="Times New Roman"/>
      <w:bCs/>
      <w:i/>
      <w:iCs/>
      <w:sz w:val="26"/>
      <w:szCs w:val="24"/>
    </w:rPr>
  </w:style>
  <w:style w:type="character" w:styleId="Hyperlink">
    <w:name w:val="Hyperlink"/>
    <w:basedOn w:val="DefaultParagraphFont"/>
    <w:uiPriority w:val="99"/>
    <w:unhideWhenUsed/>
    <w:rsid w:val="00FD6529"/>
    <w:rPr>
      <w:color w:val="0563C1" w:themeColor="hyperlink"/>
      <w:u w:val="single"/>
    </w:rPr>
  </w:style>
  <w:style w:type="character" w:customStyle="1" w:styleId="UnresolvedMention1">
    <w:name w:val="Unresolved Mention1"/>
    <w:basedOn w:val="DefaultParagraphFont"/>
    <w:uiPriority w:val="99"/>
    <w:semiHidden/>
    <w:unhideWhenUsed/>
    <w:rsid w:val="00FD6529"/>
    <w:rPr>
      <w:color w:val="605E5C"/>
      <w:shd w:val="clear" w:color="auto" w:fill="E1DFDD"/>
    </w:rPr>
  </w:style>
  <w:style w:type="character" w:styleId="CommentReference">
    <w:name w:val="annotation reference"/>
    <w:basedOn w:val="DefaultParagraphFont"/>
    <w:uiPriority w:val="99"/>
    <w:unhideWhenUsed/>
    <w:rsid w:val="00A026DE"/>
    <w:rPr>
      <w:sz w:val="16"/>
      <w:szCs w:val="16"/>
    </w:rPr>
  </w:style>
  <w:style w:type="paragraph" w:styleId="CommentText">
    <w:name w:val="annotation text"/>
    <w:basedOn w:val="Normal"/>
    <w:link w:val="CommentTextChar"/>
    <w:uiPriority w:val="99"/>
    <w:unhideWhenUsed/>
    <w:rsid w:val="00A026DE"/>
    <w:pPr>
      <w:spacing w:line="240" w:lineRule="auto"/>
    </w:pPr>
    <w:rPr>
      <w:sz w:val="20"/>
      <w:szCs w:val="20"/>
    </w:rPr>
  </w:style>
  <w:style w:type="character" w:customStyle="1" w:styleId="CommentTextChar">
    <w:name w:val="Comment Text Char"/>
    <w:basedOn w:val="DefaultParagraphFont"/>
    <w:link w:val="CommentText"/>
    <w:uiPriority w:val="99"/>
    <w:rsid w:val="00A026DE"/>
    <w:rPr>
      <w:sz w:val="20"/>
      <w:szCs w:val="20"/>
    </w:rPr>
  </w:style>
  <w:style w:type="paragraph" w:styleId="CommentSubject">
    <w:name w:val="annotation subject"/>
    <w:basedOn w:val="CommentText"/>
    <w:next w:val="CommentText"/>
    <w:link w:val="CommentSubjectChar"/>
    <w:uiPriority w:val="99"/>
    <w:semiHidden/>
    <w:unhideWhenUsed/>
    <w:rsid w:val="00A026DE"/>
    <w:rPr>
      <w:b/>
      <w:bCs/>
    </w:rPr>
  </w:style>
  <w:style w:type="character" w:customStyle="1" w:styleId="CommentSubjectChar">
    <w:name w:val="Comment Subject Char"/>
    <w:basedOn w:val="CommentTextChar"/>
    <w:link w:val="CommentSubject"/>
    <w:uiPriority w:val="99"/>
    <w:semiHidden/>
    <w:rsid w:val="00A026DE"/>
    <w:rPr>
      <w:b/>
      <w:bCs/>
      <w:sz w:val="20"/>
      <w:szCs w:val="20"/>
    </w:rPr>
  </w:style>
  <w:style w:type="paragraph" w:styleId="Header">
    <w:name w:val="header"/>
    <w:basedOn w:val="Normal"/>
    <w:link w:val="HeaderChar"/>
    <w:uiPriority w:val="99"/>
    <w:unhideWhenUsed/>
    <w:rsid w:val="005C6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8BD"/>
  </w:style>
  <w:style w:type="paragraph" w:styleId="Footer">
    <w:name w:val="footer"/>
    <w:basedOn w:val="Normal"/>
    <w:link w:val="FooterChar"/>
    <w:uiPriority w:val="99"/>
    <w:unhideWhenUsed/>
    <w:rsid w:val="005C6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8BD"/>
  </w:style>
  <w:style w:type="character" w:styleId="FollowedHyperlink">
    <w:name w:val="FollowedHyperlink"/>
    <w:basedOn w:val="DefaultParagraphFont"/>
    <w:uiPriority w:val="99"/>
    <w:semiHidden/>
    <w:unhideWhenUsed/>
    <w:rsid w:val="00447A31"/>
    <w:rPr>
      <w:color w:val="954F72" w:themeColor="followedHyperlink"/>
      <w:u w:val="single"/>
    </w:rPr>
  </w:style>
  <w:style w:type="table" w:styleId="TableGrid">
    <w:name w:val="Table Grid"/>
    <w:basedOn w:val="TableNormal"/>
    <w:uiPriority w:val="39"/>
    <w:rsid w:val="006C4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919"/>
    <w:rPr>
      <w:color w:val="605E5C"/>
      <w:shd w:val="clear" w:color="auto" w:fill="E1DFDD"/>
    </w:rPr>
  </w:style>
  <w:style w:type="paragraph" w:styleId="NormalWeb">
    <w:name w:val="Normal (Web)"/>
    <w:basedOn w:val="Normal"/>
    <w:uiPriority w:val="99"/>
    <w:unhideWhenUsed/>
    <w:rsid w:val="00AA5220"/>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C67AC0"/>
    <w:pPr>
      <w:spacing w:after="0" w:line="240" w:lineRule="auto"/>
    </w:pPr>
  </w:style>
  <w:style w:type="paragraph" w:customStyle="1" w:styleId="paragraph">
    <w:name w:val="paragraph"/>
    <w:basedOn w:val="Normal"/>
    <w:rsid w:val="00126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60B9"/>
  </w:style>
  <w:style w:type="character" w:customStyle="1" w:styleId="eop">
    <w:name w:val="eop"/>
    <w:basedOn w:val="DefaultParagraphFont"/>
    <w:rsid w:val="001260B9"/>
  </w:style>
  <w:style w:type="paragraph" w:styleId="Bibliography">
    <w:name w:val="Bibliography"/>
    <w:basedOn w:val="Normal"/>
    <w:next w:val="Normal"/>
    <w:uiPriority w:val="37"/>
    <w:unhideWhenUsed/>
    <w:rsid w:val="00111304"/>
  </w:style>
  <w:style w:type="paragraph" w:customStyle="1" w:styleId="EndNoteBibliography">
    <w:name w:val="EndNote Bibliography"/>
    <w:basedOn w:val="Normal"/>
    <w:link w:val="EndNoteBibliographyChar"/>
    <w:rsid w:val="00C01065"/>
    <w:pPr>
      <w:spacing w:line="240" w:lineRule="auto"/>
    </w:pPr>
    <w:rPr>
      <w:rFonts w:ascii="Calibri" w:eastAsiaTheme="majorEastAsia" w:hAnsi="Calibri" w:cs="Calibri"/>
      <w:noProof/>
      <w:color w:val="222222"/>
      <w:szCs w:val="24"/>
    </w:rPr>
  </w:style>
  <w:style w:type="character" w:customStyle="1" w:styleId="EndNoteBibliographyChar">
    <w:name w:val="EndNote Bibliography Char"/>
    <w:basedOn w:val="DefaultParagraphFont"/>
    <w:link w:val="EndNoteBibliography"/>
    <w:rsid w:val="00C01065"/>
    <w:rPr>
      <w:rFonts w:ascii="Calibri" w:eastAsiaTheme="majorEastAsia" w:hAnsi="Calibri" w:cs="Calibri"/>
      <w:noProof/>
      <w:color w:val="222222"/>
      <w:szCs w:val="24"/>
    </w:rPr>
  </w:style>
  <w:style w:type="paragraph" w:customStyle="1" w:styleId="Default">
    <w:name w:val="Default"/>
    <w:rsid w:val="008E35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3D760C"/>
    <w:pPr>
      <w:spacing w:line="480" w:lineRule="auto"/>
    </w:pPr>
  </w:style>
  <w:style w:type="character" w:customStyle="1" w:styleId="BodyText2Char">
    <w:name w:val="Body Text 2 Char"/>
    <w:basedOn w:val="DefaultParagraphFont"/>
    <w:link w:val="BodyText2"/>
    <w:uiPriority w:val="99"/>
    <w:semiHidden/>
    <w:rsid w:val="003D760C"/>
  </w:style>
  <w:style w:type="character" w:styleId="Mention">
    <w:name w:val="Mention"/>
    <w:basedOn w:val="DefaultParagraphFont"/>
    <w:uiPriority w:val="99"/>
    <w:unhideWhenUsed/>
    <w:rsid w:val="003D760C"/>
    <w:rPr>
      <w:color w:val="2B579A"/>
      <w:shd w:val="clear" w:color="auto" w:fill="E1DFDD"/>
    </w:rPr>
  </w:style>
  <w:style w:type="paragraph" w:styleId="FootnoteText">
    <w:name w:val="footnote text"/>
    <w:basedOn w:val="Normal"/>
    <w:link w:val="FootnoteTextChar"/>
    <w:uiPriority w:val="99"/>
    <w:semiHidden/>
    <w:unhideWhenUsed/>
    <w:rsid w:val="00B00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564"/>
    <w:rPr>
      <w:sz w:val="20"/>
      <w:szCs w:val="20"/>
    </w:rPr>
  </w:style>
  <w:style w:type="character" w:styleId="FootnoteReference">
    <w:name w:val="footnote reference"/>
    <w:basedOn w:val="DefaultParagraphFont"/>
    <w:uiPriority w:val="99"/>
    <w:semiHidden/>
    <w:unhideWhenUsed/>
    <w:rsid w:val="00B00564"/>
    <w:rPr>
      <w:vertAlign w:val="superscript"/>
    </w:rPr>
  </w:style>
  <w:style w:type="paragraph" w:styleId="TOCHeading">
    <w:name w:val="TOC Heading"/>
    <w:basedOn w:val="Heading1"/>
    <w:next w:val="Normal"/>
    <w:uiPriority w:val="39"/>
    <w:unhideWhenUsed/>
    <w:qFormat/>
    <w:rsid w:val="003277E6"/>
    <w:pPr>
      <w:numPr>
        <w:numId w:val="0"/>
      </w:numPr>
      <w:spacing w:after="0" w:line="259" w:lineRule="auto"/>
      <w:contextualSpacing w:val="0"/>
      <w:outlineLvl w:val="9"/>
    </w:pPr>
    <w:rPr>
      <w:rFonts w:asciiTheme="majorHAnsi" w:hAnsiTheme="majorHAnsi"/>
      <w:b w:val="0"/>
      <w:bCs w:val="0"/>
      <w:color w:val="2F5496" w:themeColor="accent1" w:themeShade="BF"/>
      <w:szCs w:val="32"/>
    </w:rPr>
  </w:style>
  <w:style w:type="paragraph" w:styleId="TOC1">
    <w:name w:val="toc 1"/>
    <w:basedOn w:val="Normal"/>
    <w:next w:val="Normal"/>
    <w:autoRedefine/>
    <w:uiPriority w:val="39"/>
    <w:unhideWhenUsed/>
    <w:qFormat/>
    <w:rsid w:val="008B55D5"/>
    <w:pPr>
      <w:tabs>
        <w:tab w:val="right" w:leader="dot" w:pos="9350"/>
      </w:tabs>
      <w:spacing w:after="100"/>
    </w:pPr>
    <w:rPr>
      <w:noProof/>
    </w:rPr>
  </w:style>
  <w:style w:type="paragraph" w:styleId="TOC2">
    <w:name w:val="toc 2"/>
    <w:basedOn w:val="Normal"/>
    <w:next w:val="Normal"/>
    <w:autoRedefine/>
    <w:uiPriority w:val="39"/>
    <w:unhideWhenUsed/>
    <w:qFormat/>
    <w:rsid w:val="006B1069"/>
    <w:pPr>
      <w:tabs>
        <w:tab w:val="right" w:leader="dot" w:pos="9350"/>
      </w:tabs>
      <w:spacing w:line="240" w:lineRule="auto"/>
      <w:contextualSpacing/>
    </w:pPr>
  </w:style>
  <w:style w:type="paragraph" w:styleId="TOC3">
    <w:name w:val="toc 3"/>
    <w:basedOn w:val="Normal"/>
    <w:next w:val="Normal"/>
    <w:autoRedefine/>
    <w:uiPriority w:val="39"/>
    <w:unhideWhenUsed/>
    <w:rsid w:val="003277E6"/>
    <w:pPr>
      <w:spacing w:after="100"/>
      <w:ind w:left="440"/>
    </w:pPr>
  </w:style>
  <w:style w:type="paragraph" w:styleId="TOC4">
    <w:name w:val="toc 4"/>
    <w:basedOn w:val="Normal"/>
    <w:next w:val="Normal"/>
    <w:autoRedefine/>
    <w:uiPriority w:val="39"/>
    <w:unhideWhenUsed/>
    <w:rsid w:val="003277E6"/>
    <w:pPr>
      <w:spacing w:before="0" w:after="100" w:line="259" w:lineRule="auto"/>
      <w:ind w:left="660"/>
    </w:pPr>
    <w:rPr>
      <w:rFonts w:eastAsiaTheme="minorEastAsia"/>
      <w:kern w:val="2"/>
      <w14:ligatures w14:val="standardContextual"/>
    </w:rPr>
  </w:style>
  <w:style w:type="paragraph" w:styleId="TOC5">
    <w:name w:val="toc 5"/>
    <w:basedOn w:val="Normal"/>
    <w:next w:val="Normal"/>
    <w:autoRedefine/>
    <w:uiPriority w:val="39"/>
    <w:unhideWhenUsed/>
    <w:rsid w:val="003277E6"/>
    <w:pPr>
      <w:spacing w:before="0" w:after="100" w:line="259" w:lineRule="auto"/>
      <w:ind w:left="880"/>
    </w:pPr>
    <w:rPr>
      <w:rFonts w:eastAsiaTheme="minorEastAsia"/>
      <w:kern w:val="2"/>
      <w14:ligatures w14:val="standardContextual"/>
    </w:rPr>
  </w:style>
  <w:style w:type="paragraph" w:styleId="TOC6">
    <w:name w:val="toc 6"/>
    <w:basedOn w:val="Normal"/>
    <w:next w:val="Normal"/>
    <w:autoRedefine/>
    <w:uiPriority w:val="39"/>
    <w:unhideWhenUsed/>
    <w:rsid w:val="003277E6"/>
    <w:pPr>
      <w:spacing w:before="0" w:after="100" w:line="259" w:lineRule="auto"/>
      <w:ind w:left="1100"/>
    </w:pPr>
    <w:rPr>
      <w:rFonts w:eastAsiaTheme="minorEastAsia"/>
      <w:kern w:val="2"/>
      <w14:ligatures w14:val="standardContextual"/>
    </w:rPr>
  </w:style>
  <w:style w:type="paragraph" w:styleId="TOC7">
    <w:name w:val="toc 7"/>
    <w:basedOn w:val="Normal"/>
    <w:next w:val="Normal"/>
    <w:autoRedefine/>
    <w:uiPriority w:val="39"/>
    <w:unhideWhenUsed/>
    <w:rsid w:val="003277E6"/>
    <w:pPr>
      <w:spacing w:before="0" w:after="100" w:line="259" w:lineRule="auto"/>
      <w:ind w:left="1320"/>
    </w:pPr>
    <w:rPr>
      <w:rFonts w:eastAsiaTheme="minorEastAsia"/>
      <w:kern w:val="2"/>
      <w14:ligatures w14:val="standardContextual"/>
    </w:rPr>
  </w:style>
  <w:style w:type="paragraph" w:styleId="TOC8">
    <w:name w:val="toc 8"/>
    <w:basedOn w:val="Normal"/>
    <w:next w:val="Normal"/>
    <w:autoRedefine/>
    <w:uiPriority w:val="39"/>
    <w:unhideWhenUsed/>
    <w:rsid w:val="003277E6"/>
    <w:pPr>
      <w:spacing w:before="0" w:after="100" w:line="259" w:lineRule="auto"/>
      <w:ind w:left="1540"/>
    </w:pPr>
    <w:rPr>
      <w:rFonts w:eastAsiaTheme="minorEastAsia"/>
      <w:kern w:val="2"/>
      <w14:ligatures w14:val="standardContextual"/>
    </w:rPr>
  </w:style>
  <w:style w:type="paragraph" w:styleId="TOC9">
    <w:name w:val="toc 9"/>
    <w:basedOn w:val="Normal"/>
    <w:next w:val="Normal"/>
    <w:autoRedefine/>
    <w:uiPriority w:val="39"/>
    <w:unhideWhenUsed/>
    <w:rsid w:val="003277E6"/>
    <w:pPr>
      <w:spacing w:before="0" w:after="100" w:line="259" w:lineRule="auto"/>
      <w:ind w:left="1760"/>
    </w:pPr>
    <w:rPr>
      <w:rFonts w:eastAsiaTheme="minorEastAsia"/>
      <w:kern w:val="2"/>
      <w14:ligatures w14:val="standardContextual"/>
    </w:rPr>
  </w:style>
  <w:style w:type="character" w:customStyle="1" w:styleId="Heading3Char">
    <w:name w:val="Heading 3 Char"/>
    <w:basedOn w:val="DefaultParagraphFont"/>
    <w:link w:val="Heading3"/>
    <w:uiPriority w:val="9"/>
    <w:semiHidden/>
    <w:rsid w:val="006A1457"/>
    <w:rPr>
      <w:rFonts w:asciiTheme="majorHAnsi" w:eastAsiaTheme="majorEastAsia" w:hAnsiTheme="majorHAnsi" w:cstheme="majorBidi"/>
      <w:color w:val="1F3763" w:themeColor="accent1" w:themeShade="7F"/>
      <w:sz w:val="24"/>
      <w:szCs w:val="24"/>
    </w:rPr>
  </w:style>
  <w:style w:type="character" w:customStyle="1" w:styleId="Heading8Char">
    <w:name w:val="Heading 8 Char"/>
    <w:basedOn w:val="DefaultParagraphFont"/>
    <w:link w:val="Heading8"/>
    <w:uiPriority w:val="1"/>
    <w:rsid w:val="006A1457"/>
    <w:rPr>
      <w:rFonts w:asciiTheme="majorHAnsi" w:eastAsiaTheme="majorEastAsia" w:hAnsiTheme="majorHAnsi" w:cstheme="majorBidi"/>
      <w:color w:val="272727" w:themeColor="text1" w:themeTint="D8"/>
      <w:sz w:val="21"/>
      <w:szCs w:val="21"/>
    </w:rPr>
  </w:style>
  <w:style w:type="character" w:customStyle="1" w:styleId="Heading5Char">
    <w:name w:val="Heading 5 Char"/>
    <w:basedOn w:val="DefaultParagraphFont"/>
    <w:link w:val="Heading5"/>
    <w:uiPriority w:val="9"/>
    <w:rsid w:val="006A1457"/>
    <w:rPr>
      <w:rFonts w:ascii="Trebuchet MS" w:eastAsia="Trebuchet MS" w:hAnsi="Trebuchet MS" w:cs="Trebuchet MS"/>
      <w:sz w:val="36"/>
      <w:szCs w:val="36"/>
    </w:rPr>
  </w:style>
  <w:style w:type="character" w:customStyle="1" w:styleId="Heading6Char">
    <w:name w:val="Heading 6 Char"/>
    <w:basedOn w:val="DefaultParagraphFont"/>
    <w:link w:val="Heading6"/>
    <w:uiPriority w:val="9"/>
    <w:rsid w:val="006A1457"/>
    <w:rPr>
      <w:rFonts w:ascii="Gill Sans MT" w:eastAsia="Gill Sans MT" w:hAnsi="Gill Sans MT" w:cs="Gill Sans MT"/>
      <w:i/>
      <w:iCs/>
      <w:sz w:val="36"/>
      <w:szCs w:val="36"/>
    </w:rPr>
  </w:style>
  <w:style w:type="character" w:customStyle="1" w:styleId="Heading7Char">
    <w:name w:val="Heading 7 Char"/>
    <w:basedOn w:val="DefaultParagraphFont"/>
    <w:link w:val="Heading7"/>
    <w:uiPriority w:val="1"/>
    <w:rsid w:val="006A1457"/>
    <w:rPr>
      <w:rFonts w:ascii="Arial Narrow" w:eastAsia="Arial Narrow" w:hAnsi="Arial Narrow" w:cs="Arial Narrow"/>
      <w:b/>
      <w:bCs/>
      <w:sz w:val="32"/>
      <w:szCs w:val="32"/>
    </w:rPr>
  </w:style>
  <w:style w:type="character" w:customStyle="1" w:styleId="Heading9Char">
    <w:name w:val="Heading 9 Char"/>
    <w:basedOn w:val="DefaultParagraphFont"/>
    <w:link w:val="Heading9"/>
    <w:uiPriority w:val="1"/>
    <w:rsid w:val="006A1457"/>
    <w:rPr>
      <w:rFonts w:ascii="Arial Narrow" w:eastAsia="Arial Narrow" w:hAnsi="Arial Narrow" w:cs="Arial Narrow"/>
      <w:b/>
      <w:bCs/>
      <w:sz w:val="31"/>
      <w:szCs w:val="31"/>
    </w:rPr>
  </w:style>
  <w:style w:type="paragraph" w:customStyle="1" w:styleId="TableParagraph">
    <w:name w:val="Table Paragraph"/>
    <w:basedOn w:val="Normal"/>
    <w:uiPriority w:val="1"/>
    <w:qFormat/>
    <w:rsid w:val="006A1457"/>
    <w:pPr>
      <w:widowControl w:val="0"/>
      <w:autoSpaceDE w:val="0"/>
      <w:autoSpaceDN w:val="0"/>
      <w:spacing w:before="0" w:after="0" w:line="240" w:lineRule="auto"/>
    </w:pPr>
    <w:rPr>
      <w:rFonts w:ascii="Calibri" w:eastAsia="Calibri" w:hAnsi="Calibri" w:cs="Calibri"/>
    </w:rPr>
  </w:style>
  <w:style w:type="character" w:styleId="Emphasis">
    <w:name w:val="Emphasis"/>
    <w:basedOn w:val="DefaultParagraphFont"/>
    <w:uiPriority w:val="20"/>
    <w:qFormat/>
    <w:rsid w:val="006A1457"/>
    <w:rPr>
      <w:i/>
      <w:iCs/>
    </w:rPr>
  </w:style>
  <w:style w:type="paragraph" w:styleId="Caption">
    <w:name w:val="caption"/>
    <w:basedOn w:val="Normal"/>
    <w:next w:val="Normal"/>
    <w:uiPriority w:val="35"/>
    <w:unhideWhenUsed/>
    <w:qFormat/>
    <w:rsid w:val="006A1457"/>
    <w:pPr>
      <w:widowControl w:val="0"/>
      <w:autoSpaceDE w:val="0"/>
      <w:autoSpaceDN w:val="0"/>
      <w:spacing w:before="0" w:after="200" w:line="240" w:lineRule="auto"/>
    </w:pPr>
    <w:rPr>
      <w:rFonts w:ascii="Times New Roman" w:eastAsia="Times New Roman" w:hAnsi="Times New Roman" w:cs="Times New Roman"/>
      <w:i/>
      <w:iCs/>
      <w:color w:val="44546A" w:themeColor="text2"/>
      <w:sz w:val="18"/>
      <w:szCs w:val="18"/>
    </w:rPr>
  </w:style>
  <w:style w:type="paragraph" w:styleId="TableofFigures">
    <w:name w:val="table of figures"/>
    <w:basedOn w:val="Normal"/>
    <w:next w:val="Normal"/>
    <w:uiPriority w:val="99"/>
    <w:unhideWhenUsed/>
    <w:rsid w:val="00F82B3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368">
      <w:bodyDiv w:val="1"/>
      <w:marLeft w:val="0"/>
      <w:marRight w:val="0"/>
      <w:marTop w:val="0"/>
      <w:marBottom w:val="0"/>
      <w:divBdr>
        <w:top w:val="none" w:sz="0" w:space="0" w:color="auto"/>
        <w:left w:val="none" w:sz="0" w:space="0" w:color="auto"/>
        <w:bottom w:val="none" w:sz="0" w:space="0" w:color="auto"/>
        <w:right w:val="none" w:sz="0" w:space="0" w:color="auto"/>
      </w:divBdr>
    </w:div>
    <w:div w:id="33118627">
      <w:bodyDiv w:val="1"/>
      <w:marLeft w:val="0"/>
      <w:marRight w:val="0"/>
      <w:marTop w:val="0"/>
      <w:marBottom w:val="0"/>
      <w:divBdr>
        <w:top w:val="none" w:sz="0" w:space="0" w:color="auto"/>
        <w:left w:val="none" w:sz="0" w:space="0" w:color="auto"/>
        <w:bottom w:val="none" w:sz="0" w:space="0" w:color="auto"/>
        <w:right w:val="none" w:sz="0" w:space="0" w:color="auto"/>
      </w:divBdr>
    </w:div>
    <w:div w:id="122582602">
      <w:bodyDiv w:val="1"/>
      <w:marLeft w:val="0"/>
      <w:marRight w:val="0"/>
      <w:marTop w:val="0"/>
      <w:marBottom w:val="0"/>
      <w:divBdr>
        <w:top w:val="none" w:sz="0" w:space="0" w:color="auto"/>
        <w:left w:val="none" w:sz="0" w:space="0" w:color="auto"/>
        <w:bottom w:val="none" w:sz="0" w:space="0" w:color="auto"/>
        <w:right w:val="none" w:sz="0" w:space="0" w:color="auto"/>
      </w:divBdr>
      <w:divsChild>
        <w:div w:id="874392049">
          <w:marLeft w:val="0"/>
          <w:marRight w:val="0"/>
          <w:marTop w:val="0"/>
          <w:marBottom w:val="0"/>
          <w:divBdr>
            <w:top w:val="none" w:sz="0" w:space="0" w:color="auto"/>
            <w:left w:val="none" w:sz="0" w:space="0" w:color="auto"/>
            <w:bottom w:val="none" w:sz="0" w:space="0" w:color="auto"/>
            <w:right w:val="none" w:sz="0" w:space="0" w:color="auto"/>
          </w:divBdr>
        </w:div>
      </w:divsChild>
    </w:div>
    <w:div w:id="158859813">
      <w:bodyDiv w:val="1"/>
      <w:marLeft w:val="0"/>
      <w:marRight w:val="0"/>
      <w:marTop w:val="0"/>
      <w:marBottom w:val="0"/>
      <w:divBdr>
        <w:top w:val="none" w:sz="0" w:space="0" w:color="auto"/>
        <w:left w:val="none" w:sz="0" w:space="0" w:color="auto"/>
        <w:bottom w:val="none" w:sz="0" w:space="0" w:color="auto"/>
        <w:right w:val="none" w:sz="0" w:space="0" w:color="auto"/>
      </w:divBdr>
    </w:div>
    <w:div w:id="240650230">
      <w:bodyDiv w:val="1"/>
      <w:marLeft w:val="0"/>
      <w:marRight w:val="0"/>
      <w:marTop w:val="0"/>
      <w:marBottom w:val="0"/>
      <w:divBdr>
        <w:top w:val="none" w:sz="0" w:space="0" w:color="auto"/>
        <w:left w:val="none" w:sz="0" w:space="0" w:color="auto"/>
        <w:bottom w:val="none" w:sz="0" w:space="0" w:color="auto"/>
        <w:right w:val="none" w:sz="0" w:space="0" w:color="auto"/>
      </w:divBdr>
    </w:div>
    <w:div w:id="283344267">
      <w:bodyDiv w:val="1"/>
      <w:marLeft w:val="0"/>
      <w:marRight w:val="0"/>
      <w:marTop w:val="0"/>
      <w:marBottom w:val="0"/>
      <w:divBdr>
        <w:top w:val="none" w:sz="0" w:space="0" w:color="auto"/>
        <w:left w:val="none" w:sz="0" w:space="0" w:color="auto"/>
        <w:bottom w:val="none" w:sz="0" w:space="0" w:color="auto"/>
        <w:right w:val="none" w:sz="0" w:space="0" w:color="auto"/>
      </w:divBdr>
    </w:div>
    <w:div w:id="337119642">
      <w:bodyDiv w:val="1"/>
      <w:marLeft w:val="0"/>
      <w:marRight w:val="0"/>
      <w:marTop w:val="0"/>
      <w:marBottom w:val="0"/>
      <w:divBdr>
        <w:top w:val="none" w:sz="0" w:space="0" w:color="auto"/>
        <w:left w:val="none" w:sz="0" w:space="0" w:color="auto"/>
        <w:bottom w:val="none" w:sz="0" w:space="0" w:color="auto"/>
        <w:right w:val="none" w:sz="0" w:space="0" w:color="auto"/>
      </w:divBdr>
    </w:div>
    <w:div w:id="507673086">
      <w:bodyDiv w:val="1"/>
      <w:marLeft w:val="0"/>
      <w:marRight w:val="0"/>
      <w:marTop w:val="0"/>
      <w:marBottom w:val="0"/>
      <w:divBdr>
        <w:top w:val="none" w:sz="0" w:space="0" w:color="auto"/>
        <w:left w:val="none" w:sz="0" w:space="0" w:color="auto"/>
        <w:bottom w:val="none" w:sz="0" w:space="0" w:color="auto"/>
        <w:right w:val="none" w:sz="0" w:space="0" w:color="auto"/>
      </w:divBdr>
      <w:divsChild>
        <w:div w:id="1215698693">
          <w:marLeft w:val="0"/>
          <w:marRight w:val="0"/>
          <w:marTop w:val="0"/>
          <w:marBottom w:val="0"/>
          <w:divBdr>
            <w:top w:val="none" w:sz="0" w:space="0" w:color="auto"/>
            <w:left w:val="none" w:sz="0" w:space="0" w:color="auto"/>
            <w:bottom w:val="none" w:sz="0" w:space="0" w:color="auto"/>
            <w:right w:val="none" w:sz="0" w:space="0" w:color="auto"/>
          </w:divBdr>
        </w:div>
      </w:divsChild>
    </w:div>
    <w:div w:id="525411871">
      <w:bodyDiv w:val="1"/>
      <w:marLeft w:val="0"/>
      <w:marRight w:val="0"/>
      <w:marTop w:val="0"/>
      <w:marBottom w:val="0"/>
      <w:divBdr>
        <w:top w:val="none" w:sz="0" w:space="0" w:color="auto"/>
        <w:left w:val="none" w:sz="0" w:space="0" w:color="auto"/>
        <w:bottom w:val="none" w:sz="0" w:space="0" w:color="auto"/>
        <w:right w:val="none" w:sz="0" w:space="0" w:color="auto"/>
      </w:divBdr>
    </w:div>
    <w:div w:id="564222237">
      <w:bodyDiv w:val="1"/>
      <w:marLeft w:val="0"/>
      <w:marRight w:val="0"/>
      <w:marTop w:val="0"/>
      <w:marBottom w:val="0"/>
      <w:divBdr>
        <w:top w:val="none" w:sz="0" w:space="0" w:color="auto"/>
        <w:left w:val="none" w:sz="0" w:space="0" w:color="auto"/>
        <w:bottom w:val="none" w:sz="0" w:space="0" w:color="auto"/>
        <w:right w:val="none" w:sz="0" w:space="0" w:color="auto"/>
      </w:divBdr>
      <w:divsChild>
        <w:div w:id="151139222">
          <w:marLeft w:val="0"/>
          <w:marRight w:val="0"/>
          <w:marTop w:val="0"/>
          <w:marBottom w:val="0"/>
          <w:divBdr>
            <w:top w:val="none" w:sz="0" w:space="0" w:color="auto"/>
            <w:left w:val="none" w:sz="0" w:space="0" w:color="auto"/>
            <w:bottom w:val="none" w:sz="0" w:space="0" w:color="auto"/>
            <w:right w:val="none" w:sz="0" w:space="0" w:color="auto"/>
          </w:divBdr>
        </w:div>
      </w:divsChild>
    </w:div>
    <w:div w:id="662468084">
      <w:bodyDiv w:val="1"/>
      <w:marLeft w:val="0"/>
      <w:marRight w:val="0"/>
      <w:marTop w:val="0"/>
      <w:marBottom w:val="0"/>
      <w:divBdr>
        <w:top w:val="none" w:sz="0" w:space="0" w:color="auto"/>
        <w:left w:val="none" w:sz="0" w:space="0" w:color="auto"/>
        <w:bottom w:val="none" w:sz="0" w:space="0" w:color="auto"/>
        <w:right w:val="none" w:sz="0" w:space="0" w:color="auto"/>
      </w:divBdr>
    </w:div>
    <w:div w:id="916285631">
      <w:bodyDiv w:val="1"/>
      <w:marLeft w:val="0"/>
      <w:marRight w:val="0"/>
      <w:marTop w:val="0"/>
      <w:marBottom w:val="0"/>
      <w:divBdr>
        <w:top w:val="none" w:sz="0" w:space="0" w:color="auto"/>
        <w:left w:val="none" w:sz="0" w:space="0" w:color="auto"/>
        <w:bottom w:val="none" w:sz="0" w:space="0" w:color="auto"/>
        <w:right w:val="none" w:sz="0" w:space="0" w:color="auto"/>
      </w:divBdr>
    </w:div>
    <w:div w:id="1066413098">
      <w:bodyDiv w:val="1"/>
      <w:marLeft w:val="0"/>
      <w:marRight w:val="0"/>
      <w:marTop w:val="0"/>
      <w:marBottom w:val="0"/>
      <w:divBdr>
        <w:top w:val="none" w:sz="0" w:space="0" w:color="auto"/>
        <w:left w:val="none" w:sz="0" w:space="0" w:color="auto"/>
        <w:bottom w:val="none" w:sz="0" w:space="0" w:color="auto"/>
        <w:right w:val="none" w:sz="0" w:space="0" w:color="auto"/>
      </w:divBdr>
    </w:div>
    <w:div w:id="1072697473">
      <w:bodyDiv w:val="1"/>
      <w:marLeft w:val="0"/>
      <w:marRight w:val="0"/>
      <w:marTop w:val="0"/>
      <w:marBottom w:val="0"/>
      <w:divBdr>
        <w:top w:val="none" w:sz="0" w:space="0" w:color="auto"/>
        <w:left w:val="none" w:sz="0" w:space="0" w:color="auto"/>
        <w:bottom w:val="none" w:sz="0" w:space="0" w:color="auto"/>
        <w:right w:val="none" w:sz="0" w:space="0" w:color="auto"/>
      </w:divBdr>
    </w:div>
    <w:div w:id="1104886303">
      <w:bodyDiv w:val="1"/>
      <w:marLeft w:val="0"/>
      <w:marRight w:val="0"/>
      <w:marTop w:val="0"/>
      <w:marBottom w:val="0"/>
      <w:divBdr>
        <w:top w:val="none" w:sz="0" w:space="0" w:color="auto"/>
        <w:left w:val="none" w:sz="0" w:space="0" w:color="auto"/>
        <w:bottom w:val="none" w:sz="0" w:space="0" w:color="auto"/>
        <w:right w:val="none" w:sz="0" w:space="0" w:color="auto"/>
      </w:divBdr>
    </w:div>
    <w:div w:id="1311791612">
      <w:bodyDiv w:val="1"/>
      <w:marLeft w:val="0"/>
      <w:marRight w:val="0"/>
      <w:marTop w:val="0"/>
      <w:marBottom w:val="0"/>
      <w:divBdr>
        <w:top w:val="none" w:sz="0" w:space="0" w:color="auto"/>
        <w:left w:val="none" w:sz="0" w:space="0" w:color="auto"/>
        <w:bottom w:val="none" w:sz="0" w:space="0" w:color="auto"/>
        <w:right w:val="none" w:sz="0" w:space="0" w:color="auto"/>
      </w:divBdr>
    </w:div>
    <w:div w:id="1404764786">
      <w:bodyDiv w:val="1"/>
      <w:marLeft w:val="0"/>
      <w:marRight w:val="0"/>
      <w:marTop w:val="0"/>
      <w:marBottom w:val="0"/>
      <w:divBdr>
        <w:top w:val="none" w:sz="0" w:space="0" w:color="auto"/>
        <w:left w:val="none" w:sz="0" w:space="0" w:color="auto"/>
        <w:bottom w:val="none" w:sz="0" w:space="0" w:color="auto"/>
        <w:right w:val="none" w:sz="0" w:space="0" w:color="auto"/>
      </w:divBdr>
    </w:div>
    <w:div w:id="1454591180">
      <w:bodyDiv w:val="1"/>
      <w:marLeft w:val="0"/>
      <w:marRight w:val="0"/>
      <w:marTop w:val="0"/>
      <w:marBottom w:val="0"/>
      <w:divBdr>
        <w:top w:val="none" w:sz="0" w:space="0" w:color="auto"/>
        <w:left w:val="none" w:sz="0" w:space="0" w:color="auto"/>
        <w:bottom w:val="none" w:sz="0" w:space="0" w:color="auto"/>
        <w:right w:val="none" w:sz="0" w:space="0" w:color="auto"/>
      </w:divBdr>
    </w:div>
    <w:div w:id="1552886180">
      <w:bodyDiv w:val="1"/>
      <w:marLeft w:val="0"/>
      <w:marRight w:val="0"/>
      <w:marTop w:val="0"/>
      <w:marBottom w:val="0"/>
      <w:divBdr>
        <w:top w:val="none" w:sz="0" w:space="0" w:color="auto"/>
        <w:left w:val="none" w:sz="0" w:space="0" w:color="auto"/>
        <w:bottom w:val="none" w:sz="0" w:space="0" w:color="auto"/>
        <w:right w:val="none" w:sz="0" w:space="0" w:color="auto"/>
      </w:divBdr>
    </w:div>
    <w:div w:id="1567491389">
      <w:bodyDiv w:val="1"/>
      <w:marLeft w:val="0"/>
      <w:marRight w:val="0"/>
      <w:marTop w:val="0"/>
      <w:marBottom w:val="0"/>
      <w:divBdr>
        <w:top w:val="none" w:sz="0" w:space="0" w:color="auto"/>
        <w:left w:val="none" w:sz="0" w:space="0" w:color="auto"/>
        <w:bottom w:val="none" w:sz="0" w:space="0" w:color="auto"/>
        <w:right w:val="none" w:sz="0" w:space="0" w:color="auto"/>
      </w:divBdr>
    </w:div>
    <w:div w:id="1591960686">
      <w:bodyDiv w:val="1"/>
      <w:marLeft w:val="0"/>
      <w:marRight w:val="0"/>
      <w:marTop w:val="0"/>
      <w:marBottom w:val="0"/>
      <w:divBdr>
        <w:top w:val="none" w:sz="0" w:space="0" w:color="auto"/>
        <w:left w:val="none" w:sz="0" w:space="0" w:color="auto"/>
        <w:bottom w:val="none" w:sz="0" w:space="0" w:color="auto"/>
        <w:right w:val="none" w:sz="0" w:space="0" w:color="auto"/>
      </w:divBdr>
    </w:div>
    <w:div w:id="1596472656">
      <w:bodyDiv w:val="1"/>
      <w:marLeft w:val="0"/>
      <w:marRight w:val="0"/>
      <w:marTop w:val="0"/>
      <w:marBottom w:val="0"/>
      <w:divBdr>
        <w:top w:val="none" w:sz="0" w:space="0" w:color="auto"/>
        <w:left w:val="none" w:sz="0" w:space="0" w:color="auto"/>
        <w:bottom w:val="none" w:sz="0" w:space="0" w:color="auto"/>
        <w:right w:val="none" w:sz="0" w:space="0" w:color="auto"/>
      </w:divBdr>
    </w:div>
    <w:div w:id="1797217287">
      <w:bodyDiv w:val="1"/>
      <w:marLeft w:val="0"/>
      <w:marRight w:val="0"/>
      <w:marTop w:val="0"/>
      <w:marBottom w:val="0"/>
      <w:divBdr>
        <w:top w:val="none" w:sz="0" w:space="0" w:color="auto"/>
        <w:left w:val="none" w:sz="0" w:space="0" w:color="auto"/>
        <w:bottom w:val="none" w:sz="0" w:space="0" w:color="auto"/>
        <w:right w:val="none" w:sz="0" w:space="0" w:color="auto"/>
      </w:divBdr>
    </w:div>
    <w:div w:id="1920871351">
      <w:bodyDiv w:val="1"/>
      <w:marLeft w:val="0"/>
      <w:marRight w:val="0"/>
      <w:marTop w:val="0"/>
      <w:marBottom w:val="0"/>
      <w:divBdr>
        <w:top w:val="none" w:sz="0" w:space="0" w:color="auto"/>
        <w:left w:val="none" w:sz="0" w:space="0" w:color="auto"/>
        <w:bottom w:val="none" w:sz="0" w:space="0" w:color="auto"/>
        <w:right w:val="none" w:sz="0" w:space="0" w:color="auto"/>
      </w:divBdr>
    </w:div>
    <w:div w:id="1947958829">
      <w:bodyDiv w:val="1"/>
      <w:marLeft w:val="0"/>
      <w:marRight w:val="0"/>
      <w:marTop w:val="0"/>
      <w:marBottom w:val="0"/>
      <w:divBdr>
        <w:top w:val="none" w:sz="0" w:space="0" w:color="auto"/>
        <w:left w:val="none" w:sz="0" w:space="0" w:color="auto"/>
        <w:bottom w:val="none" w:sz="0" w:space="0" w:color="auto"/>
        <w:right w:val="none" w:sz="0" w:space="0" w:color="auto"/>
      </w:divBdr>
    </w:div>
    <w:div w:id="1958026914">
      <w:bodyDiv w:val="1"/>
      <w:marLeft w:val="0"/>
      <w:marRight w:val="0"/>
      <w:marTop w:val="0"/>
      <w:marBottom w:val="0"/>
      <w:divBdr>
        <w:top w:val="none" w:sz="0" w:space="0" w:color="auto"/>
        <w:left w:val="none" w:sz="0" w:space="0" w:color="auto"/>
        <w:bottom w:val="none" w:sz="0" w:space="0" w:color="auto"/>
        <w:right w:val="none" w:sz="0" w:space="0" w:color="auto"/>
      </w:divBdr>
    </w:div>
    <w:div w:id="1985891051">
      <w:bodyDiv w:val="1"/>
      <w:marLeft w:val="0"/>
      <w:marRight w:val="0"/>
      <w:marTop w:val="0"/>
      <w:marBottom w:val="0"/>
      <w:divBdr>
        <w:top w:val="none" w:sz="0" w:space="0" w:color="auto"/>
        <w:left w:val="none" w:sz="0" w:space="0" w:color="auto"/>
        <w:bottom w:val="none" w:sz="0" w:space="0" w:color="auto"/>
        <w:right w:val="none" w:sz="0" w:space="0" w:color="auto"/>
      </w:divBdr>
      <w:divsChild>
        <w:div w:id="586966703">
          <w:marLeft w:val="0"/>
          <w:marRight w:val="0"/>
          <w:marTop w:val="0"/>
          <w:marBottom w:val="0"/>
          <w:divBdr>
            <w:top w:val="none" w:sz="0" w:space="0" w:color="auto"/>
            <w:left w:val="none" w:sz="0" w:space="0" w:color="auto"/>
            <w:bottom w:val="none" w:sz="0" w:space="0" w:color="auto"/>
            <w:right w:val="none" w:sz="0" w:space="0" w:color="auto"/>
          </w:divBdr>
        </w:div>
      </w:divsChild>
    </w:div>
    <w:div w:id="21135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11.xml"/><Relationship Id="rId39" Type="http://schemas.openxmlformats.org/officeDocument/2006/relationships/image" Target="media/image3.png"/><Relationship Id="rId21" Type="http://schemas.openxmlformats.org/officeDocument/2006/relationships/footer" Target="footer6.xml"/><Relationship Id="rId34" Type="http://schemas.openxmlformats.org/officeDocument/2006/relationships/footer" Target="footer18.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hyperlink" Target="https://www.yet2.com/active-projects/exploring-water-temperature-control-devices/" TargetMode="External"/><Relationship Id="rId40" Type="http://schemas.openxmlformats.org/officeDocument/2006/relationships/footer" Target="footer2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usgs.gov/centers/sbsc/publ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10.xml"/><Relationship Id="rId33" Type="http://schemas.openxmlformats.org/officeDocument/2006/relationships/footer" Target="footer17.xml"/><Relationship Id="rId38" Type="http://schemas.openxmlformats.org/officeDocument/2006/relationships/hyperlink" Target="https://www.yet2.com/active-projects/exploring-water-temperature-control-de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9E7BC4CEF2B48B42FD22EFCC3B7AB" ma:contentTypeVersion="15" ma:contentTypeDescription="Create a new document." ma:contentTypeScope="" ma:versionID="668085787c3974edef3c8298c5fe638b">
  <xsd:schema xmlns:xsd="http://www.w3.org/2001/XMLSchema" xmlns:xs="http://www.w3.org/2001/XMLSchema" xmlns:p="http://schemas.microsoft.com/office/2006/metadata/properties" xmlns:ns2="8740ac4b-1b64-435d-9173-467000c52811" xmlns:ns3="5d81ef17-c111-446c-a544-cbca43145485" xmlns:ns4="b8a0a3b7-0c93-43c8-b5ea-603587278e6a" targetNamespace="http://schemas.microsoft.com/office/2006/metadata/properties" ma:root="true" ma:fieldsID="54c7eef24ddb3013afb2bbbc8b5ddc8e" ns2:_="" ns3:_="" ns4:_="">
    <xsd:import namespace="8740ac4b-1b64-435d-9173-467000c52811"/>
    <xsd:import namespace="5d81ef17-c111-446c-a544-cbca43145485"/>
    <xsd:import namespace="b8a0a3b7-0c93-43c8-b5ea-603587278e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ac4b-1b64-435d-9173-467000c52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54ef04-fc12-425f-87d6-1177d4e89d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1ef17-c111-446c-a544-cbca43145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0a3b7-0c93-43c8-b5ea-603587278e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45f78c-07ba-49eb-9cee-f81f9a1f8fa9}" ma:internalName="TaxCatchAll" ma:showField="CatchAllData" ma:web="5d81ef17-c111-446c-a544-cbca43145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d81ef17-c111-446c-a544-cbca43145485">
      <UserInfo>
        <DisplayName>Callister, Kathleen E</DisplayName>
        <AccountId>45</AccountId>
        <AccountType/>
      </UserInfo>
    </SharedWithUsers>
    <lcf76f155ced4ddcb4097134ff3c332f xmlns="8740ac4b-1b64-435d-9173-467000c52811">
      <Terms xmlns="http://schemas.microsoft.com/office/infopath/2007/PartnerControls"/>
    </lcf76f155ced4ddcb4097134ff3c332f>
    <TaxCatchAll xmlns="b8a0a3b7-0c93-43c8-b5ea-603587278e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68913-0A49-4D83-ADD6-88F0C728D527}"/>
</file>

<file path=customXml/itemProps2.xml><?xml version="1.0" encoding="utf-8"?>
<ds:datastoreItem xmlns:ds="http://schemas.openxmlformats.org/officeDocument/2006/customXml" ds:itemID="{015064F6-C20D-4FD4-A98D-42737BD93BA9}">
  <ds:schemaRefs>
    <ds:schemaRef ds:uri="http://schemas.microsoft.com/office/2006/metadata/properties"/>
    <ds:schemaRef ds:uri="http://schemas.microsoft.com/office/infopath/2007/PartnerControls"/>
    <ds:schemaRef ds:uri="8fcf15bf-01fb-4422-b050-0544395a2ef7"/>
  </ds:schemaRefs>
</ds:datastoreItem>
</file>

<file path=customXml/itemProps3.xml><?xml version="1.0" encoding="utf-8"?>
<ds:datastoreItem xmlns:ds="http://schemas.openxmlformats.org/officeDocument/2006/customXml" ds:itemID="{48F8ADE1-470D-438B-A213-9D03454061F5}">
  <ds:schemaRefs>
    <ds:schemaRef ds:uri="http://schemas.microsoft.com/sharepoint/v3/contenttype/forms"/>
  </ds:schemaRefs>
</ds:datastoreItem>
</file>

<file path=customXml/itemProps4.xml><?xml version="1.0" encoding="utf-8"?>
<ds:datastoreItem xmlns:ds="http://schemas.openxmlformats.org/officeDocument/2006/customXml" ds:itemID="{470F3233-C9ED-480C-B8A8-2051C86C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17989</Words>
  <Characters>102538</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Hartwell, Meredith A</dc:creator>
  <cp:keywords/>
  <dc:description/>
  <cp:lastModifiedBy>Hammen, Jeremy J</cp:lastModifiedBy>
  <cp:revision>4</cp:revision>
  <cp:lastPrinted>2020-01-29T22:16:00Z</cp:lastPrinted>
  <dcterms:created xsi:type="dcterms:W3CDTF">2024-04-02T19:57:00Z</dcterms:created>
  <dcterms:modified xsi:type="dcterms:W3CDTF">2024-04-03T01:55:00Z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0x0101007A8091A789E2F243B2F753121696FD3D</vt:lpwstr>
  </property>
  <property fmtid="{D5CDD505-2E9C-101B-9397-08002B2CF9AE}" pid="3" name="MediaServiceImageTags">
    <vt:lpwstr/>
  </property>
</Properties>
</file>