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9455" w14:textId="77777777" w:rsidR="00B66ECA" w:rsidRPr="003C09A4" w:rsidRDefault="00B66ECA" w:rsidP="00B66ECA">
      <w:pPr>
        <w:pBdr>
          <w:bottom w:val="double" w:sz="6" w:space="1" w:color="auto"/>
        </w:pBdr>
        <w:spacing w:after="0" w:line="240" w:lineRule="auto"/>
        <w:rPr>
          <w:rFonts w:ascii="Calibri" w:eastAsia="Times New Roman" w:hAnsi="Calibri" w:cs="Calibri"/>
          <w:b/>
          <w:bCs/>
          <w:color w:val="000000"/>
        </w:rPr>
      </w:pPr>
      <w:r w:rsidRPr="003C09A4">
        <w:rPr>
          <w:rFonts w:ascii="Calibri" w:eastAsia="Times New Roman" w:hAnsi="Calibri" w:cs="Calibri"/>
          <w:b/>
          <w:bCs/>
          <w:color w:val="000000"/>
        </w:rPr>
        <w:t xml:space="preserve">Call </w:t>
      </w:r>
      <w:r>
        <w:rPr>
          <w:rFonts w:ascii="Calibri" w:eastAsia="Times New Roman" w:hAnsi="Calibri" w:cs="Calibri"/>
          <w:b/>
          <w:bCs/>
          <w:color w:val="000000"/>
        </w:rPr>
        <w:t>3</w:t>
      </w:r>
      <w:r w:rsidRPr="003C09A4">
        <w:rPr>
          <w:rFonts w:ascii="Calibri" w:eastAsia="Times New Roman" w:hAnsi="Calibri" w:cs="Calibri"/>
          <w:b/>
          <w:bCs/>
          <w:color w:val="000000"/>
        </w:rPr>
        <w:t>:</w:t>
      </w:r>
      <w:r>
        <w:rPr>
          <w:rFonts w:ascii="Calibri" w:eastAsia="Times New Roman" w:hAnsi="Calibri" w:cs="Calibri"/>
          <w:b/>
          <w:bCs/>
          <w:color w:val="000000"/>
        </w:rPr>
        <w:t xml:space="preserve"> </w:t>
      </w:r>
      <w:r w:rsidRPr="00563311">
        <w:rPr>
          <w:rFonts w:ascii="Calibri" w:eastAsia="Times New Roman" w:hAnsi="Calibri" w:cs="Calibri"/>
          <w:b/>
          <w:bCs/>
          <w:color w:val="000000"/>
        </w:rPr>
        <w:t>Foodbase, Rainbow Trout Fishery, Other Native Fish Species (other than HBC), and Nonnative Invasive Species</w:t>
      </w:r>
    </w:p>
    <w:p w14:paraId="7C182EF5" w14:textId="77777777" w:rsidR="00B66ECA" w:rsidRDefault="00B66ECA" w:rsidP="00B66ECA">
      <w:pPr>
        <w:spacing w:after="0" w:line="240" w:lineRule="auto"/>
        <w:rPr>
          <w:rFonts w:ascii="Calibri" w:eastAsia="Times New Roman" w:hAnsi="Calibri" w:cs="Calibri"/>
          <w:color w:val="000000"/>
        </w:rPr>
      </w:pPr>
      <w:bookmarkStart w:id="0" w:name="_GoBack"/>
      <w:bookmarkEnd w:id="0"/>
    </w:p>
    <w:p w14:paraId="46CE620B" w14:textId="77777777" w:rsidR="00B66ECA" w:rsidRDefault="00B66ECA" w:rsidP="00B66ECA">
      <w:pPr>
        <w:spacing w:after="0" w:line="240" w:lineRule="auto"/>
        <w:rPr>
          <w:rFonts w:ascii="Calibri" w:eastAsia="Times New Roman" w:hAnsi="Calibri" w:cs="Calibri"/>
          <w:color w:val="000000"/>
        </w:rPr>
      </w:pPr>
      <w:r>
        <w:rPr>
          <w:rFonts w:ascii="Calibri" w:eastAsia="Times New Roman" w:hAnsi="Calibri" w:cs="Calibri"/>
          <w:color w:val="000000"/>
        </w:rPr>
        <w:t xml:space="preserve">Attendees: </w:t>
      </w:r>
      <w:r w:rsidRPr="005A4557">
        <w:rPr>
          <w:rFonts w:ascii="Calibri" w:eastAsia="Times New Roman" w:hAnsi="Calibri" w:cs="Calibri"/>
          <w:color w:val="000000"/>
        </w:rPr>
        <w:t xml:space="preserve">Craig Ellsworth, </w:t>
      </w:r>
      <w:r>
        <w:rPr>
          <w:rFonts w:ascii="Calibri" w:eastAsia="Times New Roman" w:hAnsi="Calibri" w:cs="Calibri"/>
          <w:color w:val="000000"/>
        </w:rPr>
        <w:t>Lee Traynham,</w:t>
      </w:r>
      <w:r w:rsidRPr="00013EA0">
        <w:rPr>
          <w:rFonts w:ascii="Calibri" w:eastAsia="Times New Roman" w:hAnsi="Calibri" w:cs="Calibri"/>
          <w:color w:val="000000"/>
        </w:rPr>
        <w:t xml:space="preserve"> </w:t>
      </w:r>
      <w:r w:rsidRPr="005A4557">
        <w:rPr>
          <w:rFonts w:ascii="Calibri" w:eastAsia="Times New Roman" w:hAnsi="Calibri" w:cs="Calibri"/>
          <w:color w:val="000000"/>
        </w:rPr>
        <w:t>Jan Balsom,</w:t>
      </w:r>
      <w:r w:rsidRPr="00013EA0">
        <w:rPr>
          <w:rFonts w:ascii="Calibri" w:eastAsia="Times New Roman" w:hAnsi="Calibri" w:cs="Calibri"/>
          <w:color w:val="000000"/>
        </w:rPr>
        <w:t xml:space="preserve"> </w:t>
      </w:r>
      <w:r w:rsidRPr="005A4557">
        <w:rPr>
          <w:rFonts w:ascii="Calibri" w:eastAsia="Times New Roman" w:hAnsi="Calibri" w:cs="Calibri"/>
          <w:color w:val="000000"/>
        </w:rPr>
        <w:t>Ken Hyde,</w:t>
      </w:r>
      <w:r w:rsidRPr="00013EA0">
        <w:rPr>
          <w:rFonts w:ascii="Calibri" w:eastAsia="Times New Roman" w:hAnsi="Calibri" w:cs="Calibri"/>
          <w:color w:val="000000"/>
        </w:rPr>
        <w:t xml:space="preserve"> </w:t>
      </w:r>
      <w:r>
        <w:rPr>
          <w:rFonts w:ascii="Calibri" w:eastAsia="Times New Roman" w:hAnsi="Calibri" w:cs="Calibri"/>
          <w:color w:val="000000"/>
        </w:rPr>
        <w:t>Mellissa Trammel,</w:t>
      </w:r>
      <w:r w:rsidRPr="00013EA0">
        <w:rPr>
          <w:rFonts w:ascii="Calibri" w:eastAsia="Times New Roman" w:hAnsi="Calibri" w:cs="Calibri"/>
          <w:color w:val="000000"/>
        </w:rPr>
        <w:t xml:space="preserve"> </w:t>
      </w:r>
      <w:r w:rsidRPr="005A4557">
        <w:rPr>
          <w:rFonts w:ascii="Calibri" w:eastAsia="Times New Roman" w:hAnsi="Calibri" w:cs="Calibri"/>
          <w:color w:val="000000"/>
        </w:rPr>
        <w:t>Craig McGinnis,</w:t>
      </w:r>
      <w:r w:rsidRPr="00013EA0">
        <w:rPr>
          <w:rFonts w:ascii="Calibri" w:eastAsia="Times New Roman" w:hAnsi="Calibri" w:cs="Calibri"/>
          <w:color w:val="000000"/>
        </w:rPr>
        <w:t xml:space="preserve"> </w:t>
      </w:r>
      <w:r w:rsidRPr="005A4557">
        <w:rPr>
          <w:rFonts w:ascii="Calibri" w:eastAsia="Times New Roman" w:hAnsi="Calibri" w:cs="Calibri"/>
          <w:color w:val="000000"/>
        </w:rPr>
        <w:t>Vineetha Kartha,</w:t>
      </w:r>
      <w:r w:rsidRPr="00013EA0">
        <w:rPr>
          <w:rFonts w:ascii="Calibri" w:eastAsia="Times New Roman" w:hAnsi="Calibri" w:cs="Calibri"/>
          <w:color w:val="000000"/>
        </w:rPr>
        <w:t xml:space="preserve"> </w:t>
      </w:r>
      <w:r w:rsidRPr="005A4557">
        <w:rPr>
          <w:rFonts w:ascii="Calibri" w:eastAsia="Times New Roman" w:hAnsi="Calibri" w:cs="Calibri"/>
          <w:color w:val="000000"/>
        </w:rPr>
        <w:t>Cliff Barrett,</w:t>
      </w:r>
      <w:r>
        <w:rPr>
          <w:rFonts w:ascii="Calibri" w:eastAsia="Times New Roman" w:hAnsi="Calibri" w:cs="Calibri"/>
          <w:color w:val="000000"/>
        </w:rPr>
        <w:t xml:space="preserve"> Kelly B., Steve Wolff,</w:t>
      </w:r>
      <w:r w:rsidRPr="00013EA0">
        <w:rPr>
          <w:rFonts w:ascii="Calibri" w:eastAsia="Times New Roman" w:hAnsi="Calibri" w:cs="Calibri"/>
          <w:color w:val="000000"/>
        </w:rPr>
        <w:t xml:space="preserve"> </w:t>
      </w:r>
      <w:r w:rsidRPr="005A4557">
        <w:rPr>
          <w:rFonts w:ascii="Calibri" w:eastAsia="Times New Roman" w:hAnsi="Calibri" w:cs="Calibri"/>
          <w:color w:val="000000"/>
        </w:rPr>
        <w:t>Jakob Maase,</w:t>
      </w:r>
      <w:r>
        <w:rPr>
          <w:rFonts w:ascii="Calibri" w:eastAsia="Times New Roman" w:hAnsi="Calibri" w:cs="Calibri"/>
          <w:color w:val="000000"/>
        </w:rPr>
        <w:t xml:space="preserve"> Eric, </w:t>
      </w:r>
      <w:r w:rsidRPr="005A4557">
        <w:rPr>
          <w:rFonts w:ascii="Calibri" w:eastAsia="Times New Roman" w:hAnsi="Calibri" w:cs="Calibri"/>
          <w:color w:val="000000"/>
        </w:rPr>
        <w:t>Paul Harms,</w:t>
      </w:r>
      <w:r>
        <w:rPr>
          <w:rFonts w:ascii="Calibri" w:eastAsia="Times New Roman" w:hAnsi="Calibri" w:cs="Calibri"/>
          <w:color w:val="000000"/>
        </w:rPr>
        <w:t xml:space="preserve"> Kara Larsen, </w:t>
      </w:r>
      <w:r w:rsidRPr="005A4557">
        <w:rPr>
          <w:rFonts w:ascii="Calibri" w:eastAsia="Times New Roman" w:hAnsi="Calibri" w:cs="Calibri"/>
          <w:color w:val="000000"/>
        </w:rPr>
        <w:t>Ben Reeder,</w:t>
      </w:r>
      <w:r w:rsidRPr="00013EA0">
        <w:rPr>
          <w:rFonts w:ascii="Calibri" w:eastAsia="Times New Roman" w:hAnsi="Calibri" w:cs="Calibri"/>
          <w:color w:val="000000"/>
        </w:rPr>
        <w:t xml:space="preserve"> </w:t>
      </w:r>
      <w:r w:rsidRPr="005A4557">
        <w:rPr>
          <w:rFonts w:ascii="Calibri" w:eastAsia="Times New Roman" w:hAnsi="Calibri" w:cs="Calibri"/>
          <w:color w:val="000000"/>
        </w:rPr>
        <w:t>Shane Capron,</w:t>
      </w:r>
      <w:r w:rsidRPr="00013EA0">
        <w:rPr>
          <w:rFonts w:ascii="Calibri" w:eastAsia="Times New Roman" w:hAnsi="Calibri" w:cs="Calibri"/>
          <w:color w:val="000000"/>
        </w:rPr>
        <w:t xml:space="preserve"> </w:t>
      </w:r>
      <w:r w:rsidRPr="005A4557">
        <w:rPr>
          <w:rFonts w:ascii="Calibri" w:eastAsia="Times New Roman" w:hAnsi="Calibri" w:cs="Calibri"/>
          <w:color w:val="000000"/>
        </w:rPr>
        <w:t>John Jordan,</w:t>
      </w:r>
      <w:r w:rsidRPr="00013EA0">
        <w:rPr>
          <w:rFonts w:ascii="Calibri" w:eastAsia="Times New Roman" w:hAnsi="Calibri" w:cs="Calibri"/>
          <w:color w:val="000000"/>
        </w:rPr>
        <w:t xml:space="preserve"> </w:t>
      </w:r>
      <w:r w:rsidRPr="005A4557">
        <w:rPr>
          <w:rFonts w:ascii="Calibri" w:eastAsia="Times New Roman" w:hAnsi="Calibri" w:cs="Calibri"/>
          <w:color w:val="000000"/>
        </w:rPr>
        <w:t>Dave Rogowski,</w:t>
      </w:r>
      <w:r w:rsidRPr="00013EA0">
        <w:rPr>
          <w:rFonts w:ascii="Calibri" w:eastAsia="Times New Roman" w:hAnsi="Calibri" w:cs="Calibri"/>
          <w:color w:val="000000"/>
        </w:rPr>
        <w:t xml:space="preserve"> </w:t>
      </w:r>
      <w:r w:rsidRPr="005A4557">
        <w:rPr>
          <w:rFonts w:ascii="Calibri" w:eastAsia="Times New Roman" w:hAnsi="Calibri" w:cs="Calibri"/>
          <w:color w:val="000000"/>
        </w:rPr>
        <w:t>Seth Shanahan,</w:t>
      </w:r>
      <w:r>
        <w:rPr>
          <w:rFonts w:ascii="Calibri" w:eastAsia="Times New Roman" w:hAnsi="Calibri" w:cs="Calibri"/>
          <w:color w:val="000000"/>
        </w:rPr>
        <w:t xml:space="preserve"> Emily OS., Kim Dibble, </w:t>
      </w:r>
      <w:r w:rsidRPr="005A4557">
        <w:rPr>
          <w:rFonts w:ascii="Calibri" w:eastAsia="Times New Roman" w:hAnsi="Calibri" w:cs="Calibri"/>
          <w:color w:val="000000"/>
        </w:rPr>
        <w:t>Scott VanderKooi</w:t>
      </w:r>
      <w:r>
        <w:rPr>
          <w:rFonts w:ascii="Calibri" w:eastAsia="Times New Roman" w:hAnsi="Calibri" w:cs="Calibri"/>
          <w:color w:val="000000"/>
        </w:rPr>
        <w:t>,</w:t>
      </w:r>
      <w:r w:rsidRPr="00CA2CD5">
        <w:rPr>
          <w:rFonts w:ascii="Calibri" w:eastAsia="Times New Roman" w:hAnsi="Calibri" w:cs="Calibri"/>
          <w:color w:val="000000"/>
        </w:rPr>
        <w:t xml:space="preserve"> </w:t>
      </w:r>
      <w:r>
        <w:rPr>
          <w:rFonts w:ascii="Calibri" w:eastAsia="Times New Roman" w:hAnsi="Calibri" w:cs="Calibri"/>
          <w:color w:val="000000"/>
        </w:rPr>
        <w:t>David Ward, Ted Kennedy,</w:t>
      </w:r>
      <w:r w:rsidRPr="005A4557">
        <w:rPr>
          <w:rFonts w:ascii="Calibri" w:eastAsia="Times New Roman" w:hAnsi="Calibri" w:cs="Calibri"/>
          <w:color w:val="000000"/>
        </w:rPr>
        <w:t xml:space="preserve"> </w:t>
      </w:r>
      <w:r>
        <w:rPr>
          <w:rFonts w:ascii="Calibri" w:eastAsia="Times New Roman" w:hAnsi="Calibri" w:cs="Calibri"/>
          <w:color w:val="000000"/>
        </w:rPr>
        <w:t xml:space="preserve">Jeff Muehlbauer, </w:t>
      </w:r>
      <w:r w:rsidRPr="005A4557">
        <w:rPr>
          <w:rFonts w:ascii="Calibri" w:eastAsia="Times New Roman" w:hAnsi="Calibri" w:cs="Calibri"/>
          <w:color w:val="000000"/>
        </w:rPr>
        <w:t>Larry Stevens,</w:t>
      </w:r>
    </w:p>
    <w:p w14:paraId="76940F58" w14:textId="77777777" w:rsidR="00B66ECA" w:rsidRDefault="00B66ECA" w:rsidP="00B66ECA">
      <w:pPr>
        <w:spacing w:after="0" w:line="240" w:lineRule="auto"/>
        <w:rPr>
          <w:rFonts w:ascii="Calibri" w:eastAsia="Times New Roman" w:hAnsi="Calibri" w:cs="Calibri"/>
          <w:color w:val="000000"/>
        </w:rPr>
      </w:pPr>
    </w:p>
    <w:p w14:paraId="291D8A85" w14:textId="77777777" w:rsidR="00B66ECA" w:rsidRDefault="00B66ECA" w:rsidP="00B66ECA">
      <w:pPr>
        <w:spacing w:after="0" w:line="240" w:lineRule="auto"/>
        <w:rPr>
          <w:rFonts w:ascii="Calibri" w:eastAsia="Times New Roman" w:hAnsi="Calibri" w:cs="Calibri"/>
          <w:color w:val="000000"/>
        </w:rPr>
      </w:pPr>
      <w:r>
        <w:rPr>
          <w:rFonts w:ascii="Calibri" w:eastAsia="Times New Roman" w:hAnsi="Calibri" w:cs="Calibri"/>
          <w:color w:val="000000"/>
        </w:rPr>
        <w:t xml:space="preserve">BAHG </w:t>
      </w:r>
      <w:r w:rsidRPr="00315EEC">
        <w:rPr>
          <w:rFonts w:ascii="Calibri" w:eastAsia="Times New Roman" w:hAnsi="Calibri" w:cs="Calibri"/>
          <w:color w:val="000000"/>
        </w:rPr>
        <w:t>Members</w:t>
      </w:r>
      <w:r>
        <w:rPr>
          <w:rFonts w:ascii="Calibri" w:eastAsia="Times New Roman" w:hAnsi="Calibri" w:cs="Calibri"/>
          <w:color w:val="000000"/>
        </w:rPr>
        <w:t xml:space="preserve"> MIA</w:t>
      </w:r>
      <w:r w:rsidRPr="00315EEC">
        <w:rPr>
          <w:rFonts w:ascii="Calibri" w:eastAsia="Times New Roman" w:hAnsi="Calibri" w:cs="Calibri"/>
          <w:color w:val="000000"/>
        </w:rPr>
        <w:t xml:space="preserve">: </w:t>
      </w:r>
      <w:r w:rsidRPr="005A4557">
        <w:rPr>
          <w:rFonts w:ascii="Calibri" w:eastAsia="Times New Roman" w:hAnsi="Calibri" w:cs="Calibri"/>
          <w:color w:val="000000"/>
        </w:rPr>
        <w:t>Richard Begay, Charley Bulletts, Winkie Crook, Kurt Dongoske, Michelle Garrison, Brian Healy, Leslie James, Jessica Neuwerth, Theresa Pasqual, Jim S</w:t>
      </w:r>
      <w:r>
        <w:rPr>
          <w:rFonts w:ascii="Calibri" w:eastAsia="Times New Roman" w:hAnsi="Calibri" w:cs="Calibri"/>
          <w:color w:val="000000"/>
        </w:rPr>
        <w:t xml:space="preserve">trogen, </w:t>
      </w:r>
      <w:r w:rsidRPr="005A4557">
        <w:rPr>
          <w:rFonts w:ascii="Calibri" w:eastAsia="Times New Roman" w:hAnsi="Calibri" w:cs="Calibri"/>
          <w:color w:val="000000"/>
        </w:rPr>
        <w:t xml:space="preserve">Clayton Palmer, </w:t>
      </w:r>
      <w:r>
        <w:rPr>
          <w:rFonts w:ascii="Calibri" w:eastAsia="Times New Roman" w:hAnsi="Calibri" w:cs="Calibri"/>
          <w:color w:val="000000"/>
        </w:rPr>
        <w:t xml:space="preserve">Bill Davis, Kirk Young, </w:t>
      </w:r>
      <w:r w:rsidRPr="005A4557">
        <w:rPr>
          <w:rFonts w:ascii="Calibri" w:eastAsia="Times New Roman" w:hAnsi="Calibri" w:cs="Calibri"/>
          <w:color w:val="000000"/>
        </w:rPr>
        <w:t xml:space="preserve">Ryan Mann, Peggy Roefer, Peter Bungart, Rob Billerbeck, Bill Persons, </w:t>
      </w:r>
    </w:p>
    <w:p w14:paraId="6D57EB5A" w14:textId="77777777" w:rsidR="00B66ECA" w:rsidRDefault="00B66ECA" w:rsidP="00B66ECA">
      <w:pPr>
        <w:spacing w:after="0" w:line="240" w:lineRule="auto"/>
        <w:rPr>
          <w:rFonts w:ascii="Calibri" w:eastAsia="Times New Roman" w:hAnsi="Calibri" w:cs="Calibri"/>
          <w:color w:val="000000"/>
        </w:rPr>
      </w:pPr>
    </w:p>
    <w:p w14:paraId="60ECD022" w14:textId="77777777" w:rsidR="00B66ECA" w:rsidRDefault="00B66ECA" w:rsidP="00B66ECA">
      <w:pPr>
        <w:spacing w:after="0" w:line="240" w:lineRule="auto"/>
        <w:rPr>
          <w:rFonts w:ascii="Calibri" w:eastAsia="Times New Roman" w:hAnsi="Calibri" w:cs="Calibri"/>
          <w:color w:val="000000"/>
        </w:rPr>
      </w:pPr>
    </w:p>
    <w:p w14:paraId="77F98CAD" w14:textId="77777777" w:rsidR="00B66ECA" w:rsidRPr="00622ADA" w:rsidRDefault="00B66ECA" w:rsidP="00B66ECA">
      <w:pPr>
        <w:numPr>
          <w:ilvl w:val="0"/>
          <w:numId w:val="2"/>
        </w:numPr>
        <w:spacing w:after="0" w:line="240" w:lineRule="auto"/>
        <w:ind w:left="540"/>
        <w:textAlignment w:val="center"/>
        <w:rPr>
          <w:rFonts w:ascii="Calibri" w:eastAsia="Times New Roman" w:hAnsi="Calibri" w:cs="Calibri"/>
          <w:color w:val="000000"/>
        </w:rPr>
      </w:pPr>
      <w:r w:rsidRPr="00622ADA">
        <w:rPr>
          <w:rFonts w:ascii="Calibri" w:eastAsia="Times New Roman" w:hAnsi="Calibri" w:cs="Calibri"/>
          <w:b/>
          <w:bCs/>
          <w:color w:val="000000"/>
        </w:rPr>
        <w:t>Aquatic Food Base</w:t>
      </w:r>
    </w:p>
    <w:p w14:paraId="3B96D15E"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Lead researcher: Ted Kennedy</w:t>
      </w:r>
    </w:p>
    <w:p w14:paraId="23EADB31"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Resource goal</w:t>
      </w:r>
    </w:p>
    <w:p w14:paraId="03E7AAB1"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A healthy food base is an indicator of </w:t>
      </w:r>
      <w:r w:rsidRPr="00622ADA">
        <w:rPr>
          <w:rFonts w:ascii="Calibri" w:eastAsia="Times New Roman" w:hAnsi="Calibri" w:cs="Calibri"/>
          <w:i/>
          <w:iCs/>
          <w:color w:val="000000"/>
        </w:rPr>
        <w:t>Natural Processes</w:t>
      </w:r>
      <w:r w:rsidRPr="00622ADA">
        <w:rPr>
          <w:rFonts w:ascii="Calibri" w:eastAsia="Times New Roman" w:hAnsi="Calibri" w:cs="Calibri"/>
          <w:color w:val="000000"/>
        </w:rPr>
        <w:t xml:space="preserve"> and aligns with th</w:t>
      </w:r>
      <w:r>
        <w:rPr>
          <w:rFonts w:ascii="Calibri" w:eastAsia="Times New Roman" w:hAnsi="Calibri" w:cs="Calibri"/>
          <w:color w:val="000000"/>
        </w:rPr>
        <w:t>e</w:t>
      </w:r>
      <w:r w:rsidRPr="00622ADA">
        <w:rPr>
          <w:rFonts w:ascii="Calibri" w:eastAsia="Times New Roman" w:hAnsi="Calibri" w:cs="Calibri"/>
          <w:color w:val="000000"/>
        </w:rPr>
        <w:t xml:space="preserve"> LTEMP goal which states: "Restore, to the extent practicable, ecological patterns and processes within their range of natural variability, including the natural abundance, diversity, and genetic and ecological integrity of the plant and animal species native to those ecosystems."</w:t>
      </w:r>
    </w:p>
    <w:p w14:paraId="698BEB24"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37C8AFAD"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"Future research should be tied directly to LTEMP resource goals and objectives."</w:t>
      </w:r>
    </w:p>
    <w:p w14:paraId="29085365"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"Explore the feasibility of conducting a spring HFE, along with modeling for improvements and efficiencies that benefit natural, cultural, recreational, and hydropower resources."</w:t>
      </w:r>
    </w:p>
    <w:p w14:paraId="3F741179" w14:textId="77777777" w:rsidR="00B66ECA" w:rsidRPr="00622AD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BO Conservation Measures: none</w:t>
      </w:r>
    </w:p>
    <w:p w14:paraId="62CF293E"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LTEMP experiment</w:t>
      </w:r>
    </w:p>
    <w:p w14:paraId="406E2B01"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Bugflows 2018, 2019, ¿2020?</w:t>
      </w:r>
    </w:p>
    <w:p w14:paraId="5D74AC63"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Spring HFEs</w:t>
      </w:r>
    </w:p>
    <w:p w14:paraId="600648CD"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6C23BD75" w14:textId="77777777" w:rsidR="00B66ECA" w:rsidRDefault="00B66ECA" w:rsidP="00B66ECA">
      <w:pPr>
        <w:numPr>
          <w:ilvl w:val="2"/>
          <w:numId w:val="1"/>
        </w:numPr>
        <w:tabs>
          <w:tab w:val="clear" w:pos="2160"/>
          <w:tab w:val="num" w:pos="234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 xml:space="preserve">2017: Significant concern and declining with high confidence </w:t>
      </w:r>
    </w:p>
    <w:p w14:paraId="32281B4E"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Knowledge Assessment recommendations:</w:t>
      </w:r>
    </w:p>
    <w:p w14:paraId="47AC4518" w14:textId="77777777" w:rsidR="00B66ECA" w:rsidRDefault="00B66ECA" w:rsidP="00B66ECA">
      <w:pPr>
        <w:numPr>
          <w:ilvl w:val="2"/>
          <w:numId w:val="1"/>
        </w:numPr>
        <w:spacing w:after="0" w:line="240" w:lineRule="auto"/>
        <w:textAlignment w:val="center"/>
        <w:rPr>
          <w:rFonts w:ascii="Calibri" w:eastAsia="Times New Roman" w:hAnsi="Calibri" w:cs="Calibri"/>
          <w:color w:val="000000"/>
        </w:rPr>
      </w:pPr>
    </w:p>
    <w:p w14:paraId="36E387AE"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commentRangeStart w:id="1"/>
      <w:r w:rsidRPr="00622ADA">
        <w:rPr>
          <w:rFonts w:ascii="Calibri" w:eastAsia="Times New Roman" w:hAnsi="Calibri" w:cs="Calibri"/>
          <w:color w:val="000000"/>
        </w:rPr>
        <w:t xml:space="preserve">Data </w:t>
      </w:r>
      <w:commentRangeEnd w:id="1"/>
      <w:r>
        <w:rPr>
          <w:rStyle w:val="CommentReference"/>
        </w:rPr>
        <w:commentReference w:id="1"/>
      </w:r>
      <w:r w:rsidRPr="00622ADA">
        <w:rPr>
          <w:rFonts w:ascii="Calibri" w:eastAsia="Times New Roman" w:hAnsi="Calibri" w:cs="Calibri"/>
          <w:color w:val="000000"/>
        </w:rPr>
        <w:t xml:space="preserve">being collected </w:t>
      </w:r>
    </w:p>
    <w:p w14:paraId="51D8EF82"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F.1. Influence of dam operations on the food base</w:t>
      </w:r>
    </w:p>
    <w:p w14:paraId="0A692B24"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Light traps, sticky traps, and drift</w:t>
      </w:r>
    </w:p>
    <w:p w14:paraId="7FA8C08B"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F.2. Aquatic food base status at humpback chub monitoring locations</w:t>
      </w:r>
    </w:p>
    <w:p w14:paraId="07EF84BE"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Light traps, sticky traps, and drift</w:t>
      </w:r>
    </w:p>
    <w:p w14:paraId="0AC42466"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F.3. Terrestrial-aquatic linkages</w:t>
      </w:r>
    </w:p>
    <w:p w14:paraId="21B51973"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Quantify bat and bird activity throughout Grand Canyon</w:t>
      </w:r>
    </w:p>
    <w:p w14:paraId="3B9E13B0"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F.4. Glen Canyon aquatic food base monitoring and research</w:t>
      </w:r>
    </w:p>
    <w:p w14:paraId="3A6628A5"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commentRangeStart w:id="2"/>
      <w:r w:rsidRPr="00622ADA">
        <w:rPr>
          <w:rFonts w:ascii="Calibri" w:eastAsia="Times New Roman" w:hAnsi="Calibri" w:cs="Calibri"/>
          <w:color w:val="000000"/>
        </w:rPr>
        <w:t>Light traps, sticky traps</w:t>
      </w:r>
      <w:commentRangeEnd w:id="2"/>
      <w:r>
        <w:rPr>
          <w:rStyle w:val="CommentReference"/>
        </w:rPr>
        <w:commentReference w:id="2"/>
      </w:r>
      <w:r w:rsidRPr="00622ADA">
        <w:rPr>
          <w:rFonts w:ascii="Calibri" w:eastAsia="Times New Roman" w:hAnsi="Calibri" w:cs="Calibri"/>
          <w:color w:val="000000"/>
        </w:rPr>
        <w:t xml:space="preserve">, and </w:t>
      </w:r>
      <w:commentRangeStart w:id="3"/>
      <w:r w:rsidRPr="00622ADA">
        <w:rPr>
          <w:rFonts w:ascii="Calibri" w:eastAsia="Times New Roman" w:hAnsi="Calibri" w:cs="Calibri"/>
          <w:color w:val="000000"/>
        </w:rPr>
        <w:t>drift</w:t>
      </w:r>
      <w:commentRangeEnd w:id="3"/>
      <w:r>
        <w:rPr>
          <w:rStyle w:val="CommentReference"/>
        </w:rPr>
        <w:commentReference w:id="3"/>
      </w:r>
    </w:p>
    <w:p w14:paraId="7C321662"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F.5. Are undesirable shifts in the Glen Canyon prey base facilitating expansion of brown trout?</w:t>
      </w:r>
    </w:p>
    <w:p w14:paraId="2891A2A4"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 xml:space="preserve">Compare and contrast prey utilization and selection by rainbow trout and brown trout </w:t>
      </w:r>
    </w:p>
    <w:p w14:paraId="76193CED" w14:textId="77777777" w:rsidR="00B66ECA" w:rsidRPr="00622ADA" w:rsidRDefault="00B66ECA" w:rsidP="00B66ECA">
      <w:pPr>
        <w:numPr>
          <w:ilvl w:val="3"/>
          <w:numId w:val="2"/>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Use this information on trout foraging ecology to model</w:t>
      </w:r>
    </w:p>
    <w:p w14:paraId="414337A6"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lastRenderedPageBreak/>
        <w:t xml:space="preserve">Measurements of primary production </w:t>
      </w:r>
    </w:p>
    <w:p w14:paraId="4ABAB658"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Metrics used </w:t>
      </w:r>
    </w:p>
    <w:p w14:paraId="77F21C0A"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Drift biomass (production)</w:t>
      </w:r>
    </w:p>
    <w:p w14:paraId="1E2AB62D"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Number of insect caught per light/sticky trap (production)</w:t>
      </w:r>
    </w:p>
    <w:p w14:paraId="679BB0A4"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Aquatic insect diversity (diversity; EPT)</w:t>
      </w:r>
    </w:p>
    <w:p w14:paraId="5AD46AAE"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Bat and bird activity</w:t>
      </w:r>
    </w:p>
    <w:p w14:paraId="220D6CA8"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780E1B88" w14:textId="77777777" w:rsidR="00B66ECA" w:rsidRPr="00622ADA" w:rsidRDefault="00B66ECA" w:rsidP="00B66ECA">
      <w:pPr>
        <w:numPr>
          <w:ilvl w:val="2"/>
          <w:numId w:val="2"/>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 Evaluate food web response to Bugflows, HFEs, and other LTEMP flow experiments</w:t>
      </w:r>
    </w:p>
    <w:p w14:paraId="50431A94" w14:textId="77777777" w:rsidR="00B66ECA" w:rsidRPr="00622ADA" w:rsidRDefault="00B66ECA" w:rsidP="00B66ECA">
      <w:pPr>
        <w:numPr>
          <w:ilvl w:val="1"/>
          <w:numId w:val="2"/>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r w:rsidRPr="00622ADA">
        <w:rPr>
          <w:rFonts w:ascii="Calibri" w:eastAsia="Times New Roman" w:hAnsi="Calibri" w:cs="Calibri"/>
          <w:color w:val="000000"/>
        </w:rPr>
        <w:t xml:space="preserve"> </w:t>
      </w:r>
    </w:p>
    <w:p w14:paraId="395F8871" w14:textId="77777777" w:rsidR="00B66ECA" w:rsidRPr="00C778CD" w:rsidRDefault="00B66ECA" w:rsidP="00B66ECA">
      <w:pPr>
        <w:numPr>
          <w:ilvl w:val="2"/>
          <w:numId w:val="2"/>
        </w:numPr>
        <w:spacing w:after="0" w:line="240" w:lineRule="auto"/>
        <w:ind w:left="1620"/>
        <w:textAlignment w:val="center"/>
        <w:rPr>
          <w:rFonts w:ascii="Calibri" w:eastAsia="Times New Roman" w:hAnsi="Calibri" w:cs="Calibri"/>
          <w:color w:val="FF0000"/>
        </w:rPr>
      </w:pPr>
      <w:r w:rsidRPr="00C778CD">
        <w:rPr>
          <w:rFonts w:ascii="Calibri" w:eastAsia="Times New Roman" w:hAnsi="Calibri" w:cs="Calibri"/>
          <w:color w:val="FF0000"/>
        </w:rPr>
        <w:t xml:space="preserve">Foodbase Questions: </w:t>
      </w:r>
    </w:p>
    <w:p w14:paraId="21022760" w14:textId="77777777" w:rsidR="00B66ECA" w:rsidRPr="00C778CD" w:rsidRDefault="00B66ECA" w:rsidP="00B66ECA">
      <w:pPr>
        <w:numPr>
          <w:ilvl w:val="2"/>
          <w:numId w:val="2"/>
        </w:numPr>
        <w:spacing w:after="0" w:line="240" w:lineRule="auto"/>
        <w:textAlignment w:val="center"/>
        <w:rPr>
          <w:rFonts w:ascii="Calibri" w:eastAsia="Times New Roman" w:hAnsi="Calibri" w:cs="Calibri"/>
          <w:color w:val="FF0000"/>
        </w:rPr>
      </w:pPr>
      <w:r w:rsidRPr="00C778CD">
        <w:rPr>
          <w:rFonts w:ascii="Calibri" w:eastAsia="Times New Roman" w:hAnsi="Calibri" w:cs="Calibri"/>
          <w:color w:val="FF0000"/>
        </w:rPr>
        <w:t>What is condition of food base for fishes?</w:t>
      </w:r>
    </w:p>
    <w:p w14:paraId="6AAD5CEC" w14:textId="77777777" w:rsidR="00B66ECA" w:rsidRPr="00C778CD" w:rsidRDefault="00B66ECA" w:rsidP="00B66ECA">
      <w:pPr>
        <w:numPr>
          <w:ilvl w:val="2"/>
          <w:numId w:val="2"/>
        </w:numPr>
        <w:spacing w:after="0" w:line="240" w:lineRule="auto"/>
        <w:textAlignment w:val="center"/>
        <w:rPr>
          <w:rFonts w:ascii="Calibri" w:eastAsia="Times New Roman" w:hAnsi="Calibri" w:cs="Calibri"/>
          <w:color w:val="FF0000"/>
        </w:rPr>
      </w:pPr>
      <w:r w:rsidRPr="00C778CD">
        <w:rPr>
          <w:rFonts w:ascii="Calibri" w:eastAsia="Times New Roman" w:hAnsi="Calibri" w:cs="Calibri"/>
          <w:color w:val="FF0000"/>
        </w:rPr>
        <w:t>Are Bug Flows “successful”? In what way?</w:t>
      </w:r>
    </w:p>
    <w:p w14:paraId="17D2BBC7" w14:textId="77777777" w:rsidR="00B66ECA" w:rsidRDefault="00B66ECA" w:rsidP="00B66ECA">
      <w:pPr>
        <w:numPr>
          <w:ilvl w:val="2"/>
          <w:numId w:val="2"/>
        </w:numPr>
        <w:spacing w:after="0" w:line="240" w:lineRule="auto"/>
        <w:textAlignment w:val="center"/>
        <w:rPr>
          <w:rFonts w:ascii="Calibri" w:eastAsia="Times New Roman" w:hAnsi="Calibri" w:cs="Calibri"/>
          <w:color w:val="FF0000"/>
        </w:rPr>
      </w:pPr>
      <w:r w:rsidRPr="00C778CD">
        <w:rPr>
          <w:rFonts w:ascii="Calibri" w:eastAsia="Times New Roman" w:hAnsi="Calibri" w:cs="Calibri"/>
          <w:color w:val="FF0000"/>
        </w:rPr>
        <w:t>How else can we improve food base?</w:t>
      </w:r>
    </w:p>
    <w:p w14:paraId="0A7A864E" w14:textId="77777777" w:rsidR="00B66ECA" w:rsidRDefault="00B66ECA" w:rsidP="00B66ECA">
      <w:pPr>
        <w:numPr>
          <w:ilvl w:val="0"/>
          <w:numId w:val="2"/>
        </w:numPr>
        <w:tabs>
          <w:tab w:val="clear" w:pos="720"/>
          <w:tab w:val="num" w:pos="108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I</w:t>
      </w:r>
      <w:r w:rsidRPr="00A1232D">
        <w:rPr>
          <w:rFonts w:ascii="Calibri" w:eastAsia="Times New Roman" w:hAnsi="Calibri" w:cs="Calibri"/>
          <w:color w:val="FF0000"/>
        </w:rPr>
        <w:t xml:space="preserve">nclude additional anoxic substrates research with tie to aquatic veg monitoring, </w:t>
      </w:r>
    </w:p>
    <w:p w14:paraId="197F1CFB" w14:textId="77777777" w:rsidR="00B66ECA" w:rsidRDefault="00B66ECA" w:rsidP="00B66ECA">
      <w:pPr>
        <w:numPr>
          <w:ilvl w:val="0"/>
          <w:numId w:val="2"/>
        </w:numPr>
        <w:tabs>
          <w:tab w:val="clear" w:pos="720"/>
          <w:tab w:val="num" w:pos="108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B</w:t>
      </w:r>
      <w:r w:rsidRPr="00A1232D">
        <w:rPr>
          <w:rFonts w:ascii="Calibri" w:eastAsia="Times New Roman" w:hAnsi="Calibri" w:cs="Calibri"/>
          <w:color w:val="FF0000"/>
        </w:rPr>
        <w:t>rown trout spawning substrates and fall HFEs</w:t>
      </w:r>
      <w:r>
        <w:rPr>
          <w:rFonts w:ascii="Calibri" w:eastAsia="Times New Roman" w:hAnsi="Calibri" w:cs="Calibri"/>
          <w:color w:val="FF0000"/>
        </w:rPr>
        <w:t xml:space="preserve"> (and other flows)</w:t>
      </w:r>
    </w:p>
    <w:p w14:paraId="3C8776F7" w14:textId="77777777" w:rsidR="00B66ECA" w:rsidRDefault="00B66ECA" w:rsidP="00B66ECA">
      <w:pPr>
        <w:numPr>
          <w:ilvl w:val="2"/>
          <w:numId w:val="2"/>
        </w:numPr>
        <w:spacing w:after="0" w:line="240" w:lineRule="auto"/>
        <w:textAlignment w:val="center"/>
        <w:rPr>
          <w:rFonts w:ascii="Calibri" w:eastAsia="Times New Roman" w:hAnsi="Calibri" w:cs="Calibri"/>
          <w:color w:val="FF0000"/>
        </w:rPr>
      </w:pPr>
      <w:r>
        <w:rPr>
          <w:rFonts w:ascii="Calibri" w:eastAsia="Times New Roman" w:hAnsi="Calibri" w:cs="Calibri"/>
          <w:color w:val="FF0000"/>
        </w:rPr>
        <w:t>Are there flows that are improving (spawning) conditions for brown trout?</w:t>
      </w:r>
    </w:p>
    <w:p w14:paraId="33EBBAE5" w14:textId="77777777" w:rsidR="00B66ECA" w:rsidRDefault="00B66ECA" w:rsidP="00B66ECA">
      <w:pPr>
        <w:numPr>
          <w:ilvl w:val="2"/>
          <w:numId w:val="2"/>
        </w:numPr>
        <w:tabs>
          <w:tab w:val="clear" w:pos="2160"/>
          <w:tab w:val="num" w:pos="25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Sampling: will continue with citizen scientist monitoring but not the intensive weekday/weekend samples tied to bugflows. </w:t>
      </w:r>
    </w:p>
    <w:p w14:paraId="756DC2DF" w14:textId="77777777" w:rsidR="00B66ECA" w:rsidRDefault="00B66ECA" w:rsidP="00B66ECA">
      <w:pPr>
        <w:numPr>
          <w:ilvl w:val="2"/>
          <w:numId w:val="2"/>
        </w:numPr>
        <w:tabs>
          <w:tab w:val="clear" w:pos="2160"/>
          <w:tab w:val="num" w:pos="25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Will cut back on fall drift, will continue spring drift grand canyon sampling. </w:t>
      </w:r>
    </w:p>
    <w:p w14:paraId="0ED9E37E" w14:textId="77777777" w:rsidR="00B66ECA" w:rsidRPr="00521C25" w:rsidRDefault="00B66ECA" w:rsidP="00B66ECA">
      <w:pPr>
        <w:spacing w:after="0" w:line="240" w:lineRule="auto"/>
        <w:ind w:left="1620"/>
        <w:textAlignment w:val="center"/>
        <w:rPr>
          <w:rFonts w:ascii="Calibri" w:eastAsia="Times New Roman" w:hAnsi="Calibri" w:cs="Calibri"/>
          <w:color w:val="FF0000"/>
        </w:rPr>
      </w:pPr>
    </w:p>
    <w:p w14:paraId="57F923A0" w14:textId="77777777" w:rsidR="00B66ECA" w:rsidRPr="00622ADA" w:rsidRDefault="00B66ECA" w:rsidP="00B66ECA">
      <w:pPr>
        <w:spacing w:after="0" w:line="240" w:lineRule="auto"/>
        <w:ind w:left="1080"/>
        <w:rPr>
          <w:rFonts w:ascii="Calibri" w:eastAsia="Times New Roman" w:hAnsi="Calibri" w:cs="Calibri"/>
          <w:color w:val="000000"/>
        </w:rPr>
      </w:pPr>
      <w:r w:rsidRPr="00622ADA">
        <w:rPr>
          <w:rFonts w:ascii="Calibri" w:eastAsia="Times New Roman" w:hAnsi="Calibri" w:cs="Calibri"/>
          <w:color w:val="000000"/>
        </w:rPr>
        <w:t> </w:t>
      </w:r>
    </w:p>
    <w:p w14:paraId="0BD89C93" w14:textId="77777777" w:rsidR="00B66ECA" w:rsidRPr="00DE7A89" w:rsidRDefault="00B66ECA" w:rsidP="00B66ECA">
      <w:pPr>
        <w:numPr>
          <w:ilvl w:val="0"/>
          <w:numId w:val="7"/>
        </w:numPr>
        <w:spacing w:after="0" w:line="240" w:lineRule="auto"/>
        <w:ind w:left="540"/>
        <w:textAlignment w:val="center"/>
        <w:rPr>
          <w:rFonts w:ascii="Calibri" w:eastAsia="Times New Roman" w:hAnsi="Calibri" w:cs="Calibri"/>
          <w:color w:val="000000"/>
        </w:rPr>
      </w:pPr>
      <w:r w:rsidRPr="00DE7A89">
        <w:rPr>
          <w:rFonts w:ascii="Calibri" w:eastAsia="Times New Roman" w:hAnsi="Calibri" w:cs="Calibri"/>
          <w:b/>
          <w:bCs/>
          <w:color w:val="000000"/>
        </w:rPr>
        <w:t xml:space="preserve">Rainbow </w:t>
      </w:r>
      <w:r>
        <w:rPr>
          <w:rFonts w:ascii="Calibri" w:eastAsia="Times New Roman" w:hAnsi="Calibri" w:cs="Calibri"/>
          <w:b/>
          <w:bCs/>
          <w:color w:val="000000"/>
        </w:rPr>
        <w:t>and brown trout</w:t>
      </w:r>
    </w:p>
    <w:p w14:paraId="0FFB7904" w14:textId="77777777" w:rsidR="00B66ECA" w:rsidRPr="00DE7A89" w:rsidRDefault="00B66ECA" w:rsidP="00B66ECA">
      <w:pPr>
        <w:numPr>
          <w:ilvl w:val="1"/>
          <w:numId w:val="7"/>
        </w:numPr>
        <w:spacing w:after="0" w:line="240" w:lineRule="auto"/>
        <w:ind w:left="1080"/>
        <w:textAlignment w:val="center"/>
        <w:rPr>
          <w:rFonts w:ascii="Calibri" w:eastAsia="Times New Roman" w:hAnsi="Calibri" w:cs="Calibri"/>
          <w:color w:val="000000"/>
        </w:rPr>
      </w:pPr>
      <w:r w:rsidRPr="00DE7A89">
        <w:rPr>
          <w:rFonts w:ascii="Calibri" w:eastAsia="Times New Roman" w:hAnsi="Calibri" w:cs="Calibri"/>
          <w:color w:val="000000"/>
        </w:rPr>
        <w:t xml:space="preserve">Lead researchers: Mike Yard, Dave Rogowski </w:t>
      </w:r>
    </w:p>
    <w:p w14:paraId="3D5E381D" w14:textId="77777777" w:rsidR="00B66ECA" w:rsidRPr="00622ADA" w:rsidRDefault="00B66ECA" w:rsidP="00B66ECA">
      <w:pPr>
        <w:numPr>
          <w:ilvl w:val="1"/>
          <w:numId w:val="7"/>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Resource goal:</w:t>
      </w:r>
    </w:p>
    <w:p w14:paraId="629B8A13" w14:textId="77777777" w:rsidR="00B66ECA" w:rsidRPr="00622ADA" w:rsidRDefault="00B66ECA" w:rsidP="00B66ECA">
      <w:pPr>
        <w:numPr>
          <w:ilvl w:val="2"/>
          <w:numId w:val="7"/>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Achieve a healthy high-quality recreational rainbow trout fishery in GCNRA and reduce or eliminate downstream trout migration consistent with NPS fish management and ESA compliance.</w:t>
      </w:r>
    </w:p>
    <w:p w14:paraId="040CD711" w14:textId="77777777" w:rsidR="00B66ECA" w:rsidRPr="00622AD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7BA36AAF"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Future research should be tied directly to LTEMP resource goals and objectives</w:t>
      </w:r>
    </w:p>
    <w:p w14:paraId="4740AEAA"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Explore the feasibility of conducting a spring HFE, along with modeling for improvements and efficiencies that benefit natural, cultural, recreational, and hydropower resources</w:t>
      </w:r>
    </w:p>
    <w:p w14:paraId="1779899A" w14:textId="77777777" w:rsidR="00B66EC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BO Conservation Measures:</w:t>
      </w:r>
      <w:r>
        <w:rPr>
          <w:rFonts w:ascii="Calibri" w:eastAsia="Times New Roman" w:hAnsi="Calibri" w:cs="Calibri"/>
          <w:color w:val="000000"/>
        </w:rPr>
        <w:t xml:space="preserve"> </w:t>
      </w:r>
    </w:p>
    <w:p w14:paraId="2CA08441"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Investigate the possibility of renovating Bright Angel and Shinumo Creeks with a chemical piscicide or other tools</w:t>
      </w:r>
    </w:p>
    <w:p w14:paraId="24FE8B01"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Remove brown trout and other nonnative species</w:t>
      </w:r>
    </w:p>
    <w:p w14:paraId="54277396" w14:textId="77777777" w:rsidR="00B66ECA" w:rsidRPr="00A7144D" w:rsidRDefault="00B66ECA" w:rsidP="00B66ECA">
      <w:pPr>
        <w:numPr>
          <w:ilvl w:val="1"/>
          <w:numId w:val="4"/>
        </w:numPr>
        <w:spacing w:after="0" w:line="240" w:lineRule="auto"/>
        <w:textAlignment w:val="center"/>
        <w:rPr>
          <w:rFonts w:ascii="Calibri" w:eastAsia="Times New Roman" w:hAnsi="Calibri" w:cs="Calibri"/>
          <w:color w:val="000000"/>
        </w:rPr>
      </w:pPr>
      <w:r w:rsidRPr="00A7144D">
        <w:rPr>
          <w:rFonts w:ascii="Calibri" w:eastAsia="Times New Roman" w:hAnsi="Calibri" w:cs="Calibri"/>
          <w:color w:val="000000"/>
        </w:rPr>
        <w:t>Experimental use of TMFs to inhibit brown trout spawning and recruitment in Glen Canyon</w:t>
      </w:r>
    </w:p>
    <w:p w14:paraId="088A339D" w14:textId="77777777" w:rsidR="00B66ECA" w:rsidRPr="00622AD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LTEMP experiment: </w:t>
      </w:r>
    </w:p>
    <w:p w14:paraId="38EAB3A6"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Trout Management Flows (TMFs)</w:t>
      </w:r>
    </w:p>
    <w:p w14:paraId="1EFAC830"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Spring and fall HFEs</w:t>
      </w:r>
    </w:p>
    <w:p w14:paraId="15DEADF6"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Do fall HFEs affect population dynamics of brown trout in Glen Canyon?</w:t>
      </w:r>
    </w:p>
    <w:p w14:paraId="1AC465A6" w14:textId="77777777" w:rsidR="00B66ECA" w:rsidRPr="00622ADA" w:rsidRDefault="00B66ECA" w:rsidP="00B66ECA">
      <w:pPr>
        <w:numPr>
          <w:ilvl w:val="1"/>
          <w:numId w:val="8"/>
        </w:numPr>
        <w:tabs>
          <w:tab w:val="clear" w:pos="1440"/>
          <w:tab w:val="num" w:pos="180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Mechanical removal of nonnative species</w:t>
      </w:r>
    </w:p>
    <w:p w14:paraId="7B7C5C61"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Trout control in Bright Angel Creek</w:t>
      </w:r>
    </w:p>
    <w:p w14:paraId="6CF0F597"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Green sunfish control in the -12 mile slough</w:t>
      </w:r>
    </w:p>
    <w:p w14:paraId="730A8189"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Brown trout control in Glen Canyon</w:t>
      </w:r>
    </w:p>
    <w:p w14:paraId="75186352"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43A7390D" w14:textId="77777777" w:rsidR="00B66ECA" w:rsidRDefault="00B66ECA" w:rsidP="00B66ECA">
      <w:pPr>
        <w:numPr>
          <w:ilvl w:val="2"/>
          <w:numId w:val="1"/>
        </w:numPr>
        <w:tabs>
          <w:tab w:val="clear" w:pos="2160"/>
          <w:tab w:val="num" w:pos="234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2017: Moderate concern and unchanged with medium confidence</w:t>
      </w:r>
    </w:p>
    <w:p w14:paraId="01446FBC"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lastRenderedPageBreak/>
        <w:t>Knowledge Assessment recommendations:</w:t>
      </w:r>
    </w:p>
    <w:p w14:paraId="397F21C4" w14:textId="77777777" w:rsidR="00B66ECA" w:rsidRDefault="00B66ECA" w:rsidP="00B66ECA">
      <w:pPr>
        <w:numPr>
          <w:ilvl w:val="2"/>
          <w:numId w:val="1"/>
        </w:numPr>
        <w:spacing w:after="0" w:line="240" w:lineRule="auto"/>
        <w:textAlignment w:val="center"/>
        <w:rPr>
          <w:rFonts w:ascii="Calibri" w:eastAsia="Times New Roman" w:hAnsi="Calibri" w:cs="Calibri"/>
          <w:color w:val="000000"/>
        </w:rPr>
      </w:pPr>
    </w:p>
    <w:p w14:paraId="5D3F24F5" w14:textId="77777777" w:rsidR="00B66ECA" w:rsidRPr="00622AD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Data being collected:</w:t>
      </w:r>
    </w:p>
    <w:p w14:paraId="5A79BE9E"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H.1. Experimental flow assessment of trout recruitment</w:t>
      </w:r>
    </w:p>
    <w:p w14:paraId="0B9297A8"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Experimental TMF model</w:t>
      </w:r>
    </w:p>
    <w:p w14:paraId="11D0BCDC"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Mark-Recapture electrofishing: </w:t>
      </w:r>
      <w:commentRangeStart w:id="4"/>
      <w:r w:rsidRPr="00622ADA">
        <w:rPr>
          <w:rFonts w:ascii="Calibri" w:eastAsia="Times New Roman" w:hAnsi="Calibri" w:cs="Calibri"/>
          <w:color w:val="000000"/>
        </w:rPr>
        <w:t>TRGD</w:t>
      </w:r>
      <w:commentRangeEnd w:id="4"/>
      <w:r>
        <w:rPr>
          <w:rStyle w:val="CommentReference"/>
        </w:rPr>
        <w:commentReference w:id="4"/>
      </w:r>
      <w:r w:rsidRPr="00622ADA">
        <w:rPr>
          <w:rFonts w:ascii="Calibri" w:eastAsia="Times New Roman" w:hAnsi="Calibri" w:cs="Calibri"/>
          <w:color w:val="000000"/>
        </w:rPr>
        <w:t>/TELS</w:t>
      </w:r>
    </w:p>
    <w:p w14:paraId="0FE9F993"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H.2. Rainbow and brown trout recruitment and outmigration model</w:t>
      </w:r>
    </w:p>
    <w:p w14:paraId="1E1831FA"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Mark-Recapture electrofishing: TRGD</w:t>
      </w:r>
    </w:p>
    <w:p w14:paraId="214218CB"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Also incorporates foodbase, nutrients, and humpback chub monitoring</w:t>
      </w:r>
    </w:p>
    <w:p w14:paraId="7FBDD678"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H.3. Using early life history and physiological growth data from otoliths to inform management of rainbow trout and brown trout populations in Glen Canyon</w:t>
      </w:r>
    </w:p>
    <w:p w14:paraId="30D9B8AC"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Rainbow trout and brown trout otolith work</w:t>
      </w:r>
    </w:p>
    <w:p w14:paraId="2B8E7AB9"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H.4. Rainbow trout monitoring in Glen Canyon (AZDGF)</w:t>
      </w:r>
    </w:p>
    <w:p w14:paraId="1406D5B0" w14:textId="77777777" w:rsidR="00B66ECA" w:rsidRPr="00622AD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CPUE electrofishing </w:t>
      </w:r>
    </w:p>
    <w:p w14:paraId="6540898B" w14:textId="77777777" w:rsidR="00B66ECA" w:rsidRDefault="00B66ECA" w:rsidP="00B66ECA">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Glen Canyon CREEL (AZDGF)</w:t>
      </w:r>
    </w:p>
    <w:p w14:paraId="77E973B5" w14:textId="77777777" w:rsidR="00B66ECA" w:rsidRPr="00622ADA" w:rsidRDefault="00B66ECA" w:rsidP="00B66ECA">
      <w:pPr>
        <w:numPr>
          <w:ilvl w:val="1"/>
          <w:numId w:val="8"/>
        </w:numPr>
        <w:tabs>
          <w:tab w:val="clear" w:pos="1440"/>
          <w:tab w:val="num" w:pos="189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NPS: Brown trout control in Bright Angel Creek</w:t>
      </w:r>
    </w:p>
    <w:p w14:paraId="5208DB44" w14:textId="77777777" w:rsidR="00B66ECA" w:rsidRPr="00A7144D" w:rsidRDefault="00B66ECA" w:rsidP="00B66ECA">
      <w:pPr>
        <w:numPr>
          <w:ilvl w:val="2"/>
          <w:numId w:val="8"/>
        </w:numPr>
        <w:spacing w:after="0" w:line="240" w:lineRule="auto"/>
        <w:textAlignment w:val="center"/>
        <w:rPr>
          <w:rFonts w:ascii="Calibri" w:eastAsia="Times New Roman" w:hAnsi="Calibri" w:cs="Calibri"/>
          <w:color w:val="000000"/>
        </w:rPr>
      </w:pPr>
      <w:r w:rsidRPr="00A7144D">
        <w:rPr>
          <w:rFonts w:ascii="Calibri" w:eastAsia="Times New Roman" w:hAnsi="Calibri" w:cs="Calibri"/>
          <w:color w:val="000000"/>
        </w:rPr>
        <w:t>Electrofishing removals and weir operation</w:t>
      </w:r>
    </w:p>
    <w:p w14:paraId="38D0AAED" w14:textId="77777777" w:rsidR="00B66ECA" w:rsidRPr="00622AD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Metrics used:</w:t>
      </w:r>
    </w:p>
    <w:p w14:paraId="383A1D2A"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Trout abundance, survival, movement, reproduction, and growth (Mark-Recapture via TRGD/TELS)</w:t>
      </w:r>
    </w:p>
    <w:p w14:paraId="287DB0A5"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CPUE (AZDGF electrofishing)</w:t>
      </w:r>
    </w:p>
    <w:p w14:paraId="78EE825B" w14:textId="77777777" w:rsidR="00B66ECA" w:rsidRPr="00622AD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Angler effort, catch, and harvest (CREEL)</w:t>
      </w:r>
    </w:p>
    <w:p w14:paraId="710BC3C8" w14:textId="77777777" w:rsidR="00B66EC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6B62D10E" w14:textId="77777777" w:rsidR="00B66ECA" w:rsidRPr="00622ADA" w:rsidRDefault="00B66ECA" w:rsidP="00B66ECA">
      <w:pPr>
        <w:numPr>
          <w:ilvl w:val="1"/>
          <w:numId w:val="8"/>
        </w:numPr>
        <w:spacing w:after="0" w:line="240" w:lineRule="auto"/>
        <w:ind w:hanging="180"/>
        <w:textAlignment w:val="center"/>
        <w:rPr>
          <w:rFonts w:ascii="Calibri" w:eastAsia="Times New Roman" w:hAnsi="Calibri" w:cs="Calibri"/>
          <w:color w:val="000000"/>
        </w:rPr>
      </w:pPr>
    </w:p>
    <w:p w14:paraId="48FAFA99" w14:textId="77777777" w:rsidR="00B66ECA" w:rsidRPr="00622ADA" w:rsidRDefault="00B66ECA" w:rsidP="00B66ECA">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p>
    <w:p w14:paraId="5F6CAACE"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sidRPr="005E54E0">
        <w:rPr>
          <w:rFonts w:ascii="Calibri" w:eastAsia="Times New Roman" w:hAnsi="Calibri" w:cs="Calibri"/>
          <w:color w:val="FF0000"/>
        </w:rPr>
        <w:t xml:space="preserve">Trout impacts in tributaries: </w:t>
      </w:r>
      <w:r>
        <w:rPr>
          <w:rFonts w:ascii="Calibri" w:eastAsia="Times New Roman" w:hAnsi="Calibri" w:cs="Calibri"/>
          <w:color w:val="FF0000"/>
        </w:rPr>
        <w:t xml:space="preserve">at </w:t>
      </w:r>
      <w:proofErr w:type="spellStart"/>
      <w:r>
        <w:rPr>
          <w:rFonts w:ascii="Calibri" w:eastAsia="Times New Roman" w:hAnsi="Calibri" w:cs="Calibri"/>
          <w:color w:val="FF0000"/>
        </w:rPr>
        <w:t>Nankoweep</w:t>
      </w:r>
      <w:proofErr w:type="spellEnd"/>
      <w:r>
        <w:rPr>
          <w:rFonts w:ascii="Calibri" w:eastAsia="Times New Roman" w:hAnsi="Calibri" w:cs="Calibri"/>
          <w:color w:val="FF0000"/>
        </w:rPr>
        <w:t xml:space="preserve"> and bald eagles. Any monitoring? </w:t>
      </w:r>
    </w:p>
    <w:p w14:paraId="66E177E7"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Is there anything that could be scaled back in rainbow trout research so more of a focus could be applied to brown trout? Much of the monitoring done on rainbow trout in the Lees Ferry reach would be the same monitoring that would be done for brown trout. </w:t>
      </w:r>
    </w:p>
    <w:p w14:paraId="72C1B54D"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There are BiOp conservation measures for brown trout here under this heading.</w:t>
      </w:r>
    </w:p>
    <w:p w14:paraId="0C5549C1"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Where will the additional brown trout work fit in the workplan? In this trout project, not in the Nonnative Fish section, that will focus more on </w:t>
      </w:r>
      <w:proofErr w:type="spellStart"/>
      <w:r>
        <w:rPr>
          <w:rFonts w:ascii="Calibri" w:eastAsia="Times New Roman" w:hAnsi="Calibri" w:cs="Calibri"/>
          <w:color w:val="FF0000"/>
        </w:rPr>
        <w:t>warmwater</w:t>
      </w:r>
      <w:proofErr w:type="spellEnd"/>
      <w:r>
        <w:rPr>
          <w:rFonts w:ascii="Calibri" w:eastAsia="Times New Roman" w:hAnsi="Calibri" w:cs="Calibri"/>
          <w:color w:val="FF0000"/>
        </w:rPr>
        <w:t xml:space="preserve"> nonnative fish. BTELs, population monitoring (TRGD), assessing incentivized harvest, </w:t>
      </w:r>
    </w:p>
    <w:p w14:paraId="3EFB317A"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Other research: pheromone attractants, low probability of success but could be most effective, </w:t>
      </w:r>
    </w:p>
    <w:p w14:paraId="45A5F049"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AZDFG: CREEL, witch hunt electrofishing, citizen science angling, </w:t>
      </w:r>
    </w:p>
    <w:p w14:paraId="09FFE7A1"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Focus more research on brown trout spawning and YOY life history and what sort of conditions are creating good recruitment events in Lees Ferry (pulsed recruitment events). </w:t>
      </w:r>
    </w:p>
    <w:p w14:paraId="3965CD6D"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Are we prepared to evaluate a spring HFE? Yes: TRGD for trout, </w:t>
      </w:r>
      <w:proofErr w:type="spellStart"/>
      <w:r>
        <w:rPr>
          <w:rFonts w:ascii="Calibri" w:eastAsia="Times New Roman" w:hAnsi="Calibri" w:cs="Calibri"/>
          <w:color w:val="FF0000"/>
        </w:rPr>
        <w:t>lighttrapping</w:t>
      </w:r>
      <w:proofErr w:type="spellEnd"/>
      <w:r>
        <w:rPr>
          <w:rFonts w:ascii="Calibri" w:eastAsia="Times New Roman" w:hAnsi="Calibri" w:cs="Calibri"/>
          <w:color w:val="FF0000"/>
        </w:rPr>
        <w:t xml:space="preserve"> for foodbase, </w:t>
      </w:r>
    </w:p>
    <w:p w14:paraId="1186A272" w14:textId="77777777" w:rsidR="00B66ECA"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Is work being done now able to address the risk associated </w:t>
      </w:r>
      <w:proofErr w:type="spellStart"/>
      <w:proofErr w:type="gramStart"/>
      <w:r>
        <w:rPr>
          <w:rFonts w:ascii="Calibri" w:eastAsia="Times New Roman" w:hAnsi="Calibri" w:cs="Calibri"/>
          <w:color w:val="FF0000"/>
        </w:rPr>
        <w:t>bt</w:t>
      </w:r>
      <w:proofErr w:type="spellEnd"/>
      <w:proofErr w:type="gramEnd"/>
      <w:r>
        <w:rPr>
          <w:rFonts w:ascii="Calibri" w:eastAsia="Times New Roman" w:hAnsi="Calibri" w:cs="Calibri"/>
          <w:color w:val="FF0000"/>
        </w:rPr>
        <w:t xml:space="preserve"> at Lees Ferry with </w:t>
      </w:r>
      <w:proofErr w:type="spellStart"/>
      <w:r>
        <w:rPr>
          <w:rFonts w:ascii="Calibri" w:eastAsia="Times New Roman" w:hAnsi="Calibri" w:cs="Calibri"/>
          <w:color w:val="FF0000"/>
        </w:rPr>
        <w:t>hbc</w:t>
      </w:r>
      <w:proofErr w:type="spellEnd"/>
      <w:r>
        <w:rPr>
          <w:rFonts w:ascii="Calibri" w:eastAsia="Times New Roman" w:hAnsi="Calibri" w:cs="Calibri"/>
          <w:color w:val="FF0000"/>
        </w:rPr>
        <w:t xml:space="preserve"> at the LCR? NO established a strong link between LF and the LCR. JCM assesses number of trout and impacts to </w:t>
      </w:r>
      <w:proofErr w:type="spellStart"/>
      <w:r>
        <w:rPr>
          <w:rFonts w:ascii="Calibri" w:eastAsia="Times New Roman" w:hAnsi="Calibri" w:cs="Calibri"/>
          <w:color w:val="FF0000"/>
        </w:rPr>
        <w:t>hbc</w:t>
      </w:r>
      <w:proofErr w:type="spellEnd"/>
      <w:r>
        <w:rPr>
          <w:rFonts w:ascii="Calibri" w:eastAsia="Times New Roman" w:hAnsi="Calibri" w:cs="Calibri"/>
          <w:color w:val="FF0000"/>
        </w:rPr>
        <w:t xml:space="preserve">. Also have a risk assessment of </w:t>
      </w:r>
      <w:proofErr w:type="spellStart"/>
      <w:r>
        <w:rPr>
          <w:rFonts w:ascii="Calibri" w:eastAsia="Times New Roman" w:hAnsi="Calibri" w:cs="Calibri"/>
          <w:color w:val="FF0000"/>
        </w:rPr>
        <w:t>rbt</w:t>
      </w:r>
      <w:proofErr w:type="spellEnd"/>
      <w:r>
        <w:rPr>
          <w:rFonts w:ascii="Calibri" w:eastAsia="Times New Roman" w:hAnsi="Calibri" w:cs="Calibri"/>
          <w:color w:val="FF0000"/>
        </w:rPr>
        <w:t xml:space="preserve"> and </w:t>
      </w:r>
      <w:proofErr w:type="spellStart"/>
      <w:r>
        <w:rPr>
          <w:rFonts w:ascii="Calibri" w:eastAsia="Times New Roman" w:hAnsi="Calibri" w:cs="Calibri"/>
          <w:color w:val="FF0000"/>
        </w:rPr>
        <w:t>hbc</w:t>
      </w:r>
      <w:proofErr w:type="spellEnd"/>
      <w:r>
        <w:rPr>
          <w:rFonts w:ascii="Calibri" w:eastAsia="Times New Roman" w:hAnsi="Calibri" w:cs="Calibri"/>
          <w:color w:val="FF0000"/>
        </w:rPr>
        <w:t xml:space="preserve"> relative to population dynamics and when to take management actions. Still don’t know a lot about </w:t>
      </w:r>
      <w:proofErr w:type="spellStart"/>
      <w:proofErr w:type="gramStart"/>
      <w:r>
        <w:rPr>
          <w:rFonts w:ascii="Calibri" w:eastAsia="Times New Roman" w:hAnsi="Calibri" w:cs="Calibri"/>
          <w:color w:val="FF0000"/>
        </w:rPr>
        <w:t>bt</w:t>
      </w:r>
      <w:proofErr w:type="spellEnd"/>
      <w:proofErr w:type="gramEnd"/>
      <w:r>
        <w:rPr>
          <w:rFonts w:ascii="Calibri" w:eastAsia="Times New Roman" w:hAnsi="Calibri" w:cs="Calibri"/>
          <w:color w:val="FF0000"/>
        </w:rPr>
        <w:t xml:space="preserve"> movement (because they are so rare) but could do a similar risk assessment </w:t>
      </w:r>
      <w:r>
        <w:rPr>
          <w:rFonts w:ascii="Calibri" w:eastAsia="Times New Roman" w:hAnsi="Calibri" w:cs="Calibri"/>
          <w:color w:val="FF0000"/>
        </w:rPr>
        <w:lastRenderedPageBreak/>
        <w:t xml:space="preserve">on </w:t>
      </w:r>
      <w:proofErr w:type="spellStart"/>
      <w:r>
        <w:rPr>
          <w:rFonts w:ascii="Calibri" w:eastAsia="Times New Roman" w:hAnsi="Calibri" w:cs="Calibri"/>
          <w:color w:val="FF0000"/>
        </w:rPr>
        <w:t>bt.</w:t>
      </w:r>
      <w:proofErr w:type="spellEnd"/>
      <w:r>
        <w:rPr>
          <w:rFonts w:ascii="Calibri" w:eastAsia="Times New Roman" w:hAnsi="Calibri" w:cs="Calibri"/>
          <w:color w:val="FF0000"/>
        </w:rPr>
        <w:t xml:space="preserve"> Do have information on </w:t>
      </w:r>
      <w:proofErr w:type="spellStart"/>
      <w:r>
        <w:rPr>
          <w:rFonts w:ascii="Calibri" w:eastAsia="Times New Roman" w:hAnsi="Calibri" w:cs="Calibri"/>
          <w:color w:val="FF0000"/>
        </w:rPr>
        <w:t>rbt</w:t>
      </w:r>
      <w:proofErr w:type="spellEnd"/>
      <w:r>
        <w:rPr>
          <w:rFonts w:ascii="Calibri" w:eastAsia="Times New Roman" w:hAnsi="Calibri" w:cs="Calibri"/>
          <w:color w:val="FF0000"/>
        </w:rPr>
        <w:t>/</w:t>
      </w:r>
      <w:proofErr w:type="spellStart"/>
      <w:r>
        <w:rPr>
          <w:rFonts w:ascii="Calibri" w:eastAsia="Times New Roman" w:hAnsi="Calibri" w:cs="Calibri"/>
          <w:color w:val="FF0000"/>
        </w:rPr>
        <w:t>bt</w:t>
      </w:r>
      <w:proofErr w:type="spellEnd"/>
      <w:r>
        <w:rPr>
          <w:rFonts w:ascii="Calibri" w:eastAsia="Times New Roman" w:hAnsi="Calibri" w:cs="Calibri"/>
          <w:color w:val="FF0000"/>
        </w:rPr>
        <w:t xml:space="preserve"> </w:t>
      </w:r>
      <w:proofErr w:type="spellStart"/>
      <w:r>
        <w:rPr>
          <w:rFonts w:ascii="Calibri" w:eastAsia="Times New Roman" w:hAnsi="Calibri" w:cs="Calibri"/>
          <w:color w:val="FF0000"/>
        </w:rPr>
        <w:t>piscivory</w:t>
      </w:r>
      <w:proofErr w:type="spellEnd"/>
      <w:r>
        <w:rPr>
          <w:rFonts w:ascii="Calibri" w:eastAsia="Times New Roman" w:hAnsi="Calibri" w:cs="Calibri"/>
          <w:color w:val="FF0000"/>
        </w:rPr>
        <w:t xml:space="preserve"> (</w:t>
      </w:r>
      <w:proofErr w:type="spellStart"/>
      <w:r>
        <w:rPr>
          <w:rFonts w:ascii="Calibri" w:eastAsia="Times New Roman" w:hAnsi="Calibri" w:cs="Calibri"/>
          <w:color w:val="FF0000"/>
        </w:rPr>
        <w:t>bt</w:t>
      </w:r>
      <w:proofErr w:type="spellEnd"/>
      <w:r>
        <w:rPr>
          <w:rFonts w:ascii="Calibri" w:eastAsia="Times New Roman" w:hAnsi="Calibri" w:cs="Calibri"/>
          <w:color w:val="FF0000"/>
        </w:rPr>
        <w:t xml:space="preserve"> are 20x more </w:t>
      </w:r>
      <w:proofErr w:type="spellStart"/>
      <w:r>
        <w:rPr>
          <w:rFonts w:ascii="Calibri" w:eastAsia="Times New Roman" w:hAnsi="Calibri" w:cs="Calibri"/>
          <w:color w:val="FF0000"/>
        </w:rPr>
        <w:t>piscivorous</w:t>
      </w:r>
      <w:proofErr w:type="spellEnd"/>
      <w:r>
        <w:rPr>
          <w:rFonts w:ascii="Calibri" w:eastAsia="Times New Roman" w:hAnsi="Calibri" w:cs="Calibri"/>
          <w:color w:val="FF0000"/>
        </w:rPr>
        <w:t xml:space="preserve"> than </w:t>
      </w:r>
      <w:proofErr w:type="spellStart"/>
      <w:r>
        <w:rPr>
          <w:rFonts w:ascii="Calibri" w:eastAsia="Times New Roman" w:hAnsi="Calibri" w:cs="Calibri"/>
          <w:color w:val="FF0000"/>
        </w:rPr>
        <w:t>rbt</w:t>
      </w:r>
      <w:proofErr w:type="spellEnd"/>
      <w:r>
        <w:rPr>
          <w:rFonts w:ascii="Calibri" w:eastAsia="Times New Roman" w:hAnsi="Calibri" w:cs="Calibri"/>
          <w:color w:val="FF0000"/>
        </w:rPr>
        <w:t xml:space="preserve">). If LF </w:t>
      </w:r>
      <w:proofErr w:type="spellStart"/>
      <w:proofErr w:type="gramStart"/>
      <w:r>
        <w:rPr>
          <w:rFonts w:ascii="Calibri" w:eastAsia="Times New Roman" w:hAnsi="Calibri" w:cs="Calibri"/>
          <w:color w:val="FF0000"/>
        </w:rPr>
        <w:t>bt</w:t>
      </w:r>
      <w:proofErr w:type="spellEnd"/>
      <w:proofErr w:type="gramEnd"/>
      <w:r>
        <w:rPr>
          <w:rFonts w:ascii="Calibri" w:eastAsia="Times New Roman" w:hAnsi="Calibri" w:cs="Calibri"/>
          <w:color w:val="FF0000"/>
        </w:rPr>
        <w:t xml:space="preserve"> population continues to increase, at some point downstream migration will become an issue for </w:t>
      </w:r>
      <w:proofErr w:type="spellStart"/>
      <w:r>
        <w:rPr>
          <w:rFonts w:ascii="Calibri" w:eastAsia="Times New Roman" w:hAnsi="Calibri" w:cs="Calibri"/>
          <w:color w:val="FF0000"/>
        </w:rPr>
        <w:t>hbc</w:t>
      </w:r>
      <w:proofErr w:type="spellEnd"/>
      <w:r>
        <w:rPr>
          <w:rFonts w:ascii="Calibri" w:eastAsia="Times New Roman" w:hAnsi="Calibri" w:cs="Calibri"/>
          <w:color w:val="FF0000"/>
        </w:rPr>
        <w:t xml:space="preserve">. Also have size dependent predation relationship for </w:t>
      </w:r>
      <w:proofErr w:type="spellStart"/>
      <w:proofErr w:type="gramStart"/>
      <w:r>
        <w:rPr>
          <w:rFonts w:ascii="Calibri" w:eastAsia="Times New Roman" w:hAnsi="Calibri" w:cs="Calibri"/>
          <w:color w:val="FF0000"/>
        </w:rPr>
        <w:t>bt</w:t>
      </w:r>
      <w:proofErr w:type="gramEnd"/>
      <w:r>
        <w:rPr>
          <w:rFonts w:ascii="Calibri" w:eastAsia="Times New Roman" w:hAnsi="Calibri" w:cs="Calibri"/>
          <w:color w:val="FF0000"/>
        </w:rPr>
        <w:t>.</w:t>
      </w:r>
      <w:proofErr w:type="spellEnd"/>
      <w:r>
        <w:rPr>
          <w:rFonts w:ascii="Calibri" w:eastAsia="Times New Roman" w:hAnsi="Calibri" w:cs="Calibri"/>
          <w:color w:val="FF0000"/>
        </w:rPr>
        <w:t xml:space="preserve"> Much of what we think we know about </w:t>
      </w:r>
      <w:proofErr w:type="spellStart"/>
      <w:r>
        <w:rPr>
          <w:rFonts w:ascii="Calibri" w:eastAsia="Times New Roman" w:hAnsi="Calibri" w:cs="Calibri"/>
          <w:color w:val="FF0000"/>
        </w:rPr>
        <w:t>bt</w:t>
      </w:r>
      <w:proofErr w:type="spellEnd"/>
      <w:r>
        <w:rPr>
          <w:rFonts w:ascii="Calibri" w:eastAsia="Times New Roman" w:hAnsi="Calibri" w:cs="Calibri"/>
          <w:color w:val="FF0000"/>
        </w:rPr>
        <w:t xml:space="preserve"> has come from </w:t>
      </w:r>
      <w:proofErr w:type="spellStart"/>
      <w:r>
        <w:rPr>
          <w:rFonts w:ascii="Calibri" w:eastAsia="Times New Roman" w:hAnsi="Calibri" w:cs="Calibri"/>
          <w:color w:val="FF0000"/>
        </w:rPr>
        <w:t>rbt</w:t>
      </w:r>
      <w:proofErr w:type="spellEnd"/>
      <w:r>
        <w:rPr>
          <w:rFonts w:ascii="Calibri" w:eastAsia="Times New Roman" w:hAnsi="Calibri" w:cs="Calibri"/>
          <w:color w:val="FF0000"/>
        </w:rPr>
        <w:t xml:space="preserve"> work. Easier to work on a more common species and then infer impacts to a more rare species even if the inferences aren’t perfect they will probably be close enough. </w:t>
      </w:r>
    </w:p>
    <w:p w14:paraId="7512ACB4" w14:textId="77777777" w:rsidR="00B66ECA" w:rsidRPr="00E046D6" w:rsidRDefault="00B66ECA" w:rsidP="00B66ECA">
      <w:pPr>
        <w:numPr>
          <w:ilvl w:val="1"/>
          <w:numId w:val="8"/>
        </w:numPr>
        <w:tabs>
          <w:tab w:val="clear" w:pos="1440"/>
          <w:tab w:val="num" w:pos="1620"/>
        </w:tabs>
        <w:spacing w:after="0" w:line="240" w:lineRule="auto"/>
        <w:ind w:left="1620"/>
        <w:textAlignment w:val="center"/>
        <w:rPr>
          <w:rFonts w:ascii="Calibri" w:eastAsia="Times New Roman" w:hAnsi="Calibri" w:cs="Calibri"/>
          <w:color w:val="FF0000"/>
        </w:rPr>
      </w:pPr>
      <w:r w:rsidRPr="00E046D6">
        <w:rPr>
          <w:rFonts w:ascii="Calibri" w:eastAsia="Times New Roman" w:hAnsi="Calibri" w:cs="Calibri"/>
          <w:color w:val="FF0000"/>
        </w:rPr>
        <w:t xml:space="preserve">BT incentivized harvest to be tested as a research action, not a management action. Will need to be able to assess if it works: TRGD, abundance estimates: take vs population size, must be able identify fish with and without PIT tags (being able to tag and release in TRGD monitoring and in the CREEL). Map where </w:t>
      </w:r>
      <w:proofErr w:type="spellStart"/>
      <w:proofErr w:type="gramStart"/>
      <w:r w:rsidRPr="00E046D6">
        <w:rPr>
          <w:rFonts w:ascii="Calibri" w:eastAsia="Times New Roman" w:hAnsi="Calibri" w:cs="Calibri"/>
          <w:color w:val="FF0000"/>
        </w:rPr>
        <w:t>bt</w:t>
      </w:r>
      <w:proofErr w:type="spellEnd"/>
      <w:proofErr w:type="gramEnd"/>
      <w:r w:rsidRPr="00E046D6">
        <w:rPr>
          <w:rFonts w:ascii="Calibri" w:eastAsia="Times New Roman" w:hAnsi="Calibri" w:cs="Calibri"/>
          <w:color w:val="FF0000"/>
        </w:rPr>
        <w:t xml:space="preserve"> are caught. No change in fishing </w:t>
      </w:r>
      <w:proofErr w:type="spellStart"/>
      <w:r w:rsidRPr="00E046D6">
        <w:rPr>
          <w:rFonts w:ascii="Calibri" w:eastAsia="Times New Roman" w:hAnsi="Calibri" w:cs="Calibri"/>
          <w:color w:val="FF0000"/>
        </w:rPr>
        <w:t>regs</w:t>
      </w:r>
      <w:proofErr w:type="spellEnd"/>
      <w:r w:rsidRPr="00E046D6">
        <w:rPr>
          <w:rFonts w:ascii="Calibri" w:eastAsia="Times New Roman" w:hAnsi="Calibri" w:cs="Calibri"/>
          <w:color w:val="FF0000"/>
        </w:rPr>
        <w:t xml:space="preserve">. </w:t>
      </w:r>
    </w:p>
    <w:p w14:paraId="6878658E" w14:textId="77777777" w:rsidR="00B66ECA" w:rsidRDefault="00B66ECA" w:rsidP="00B66ECA">
      <w:pPr>
        <w:spacing w:after="0" w:line="240" w:lineRule="auto"/>
        <w:ind w:left="1080"/>
        <w:rPr>
          <w:rFonts w:ascii="Calibri" w:eastAsia="Times New Roman" w:hAnsi="Calibri" w:cs="Calibri"/>
          <w:color w:val="000000"/>
        </w:rPr>
      </w:pPr>
      <w:r w:rsidRPr="00622ADA">
        <w:rPr>
          <w:rFonts w:ascii="Calibri" w:eastAsia="Times New Roman" w:hAnsi="Calibri" w:cs="Calibri"/>
          <w:color w:val="000000"/>
        </w:rPr>
        <w:t> </w:t>
      </w:r>
    </w:p>
    <w:p w14:paraId="6DDCF5A4" w14:textId="77777777" w:rsidR="00B66ECA" w:rsidRPr="00622ADA" w:rsidRDefault="00B66ECA" w:rsidP="00B66ECA">
      <w:pPr>
        <w:spacing w:after="0" w:line="240" w:lineRule="auto"/>
        <w:ind w:left="1080"/>
        <w:rPr>
          <w:rFonts w:ascii="Calibri" w:eastAsia="Times New Roman" w:hAnsi="Calibri" w:cs="Calibri"/>
          <w:color w:val="000000"/>
        </w:rPr>
      </w:pPr>
    </w:p>
    <w:p w14:paraId="50C8747C" w14:textId="77777777" w:rsidR="00B66ECA" w:rsidRPr="00622ADA" w:rsidRDefault="00B66ECA" w:rsidP="00B66ECA">
      <w:pPr>
        <w:numPr>
          <w:ilvl w:val="0"/>
          <w:numId w:val="5"/>
        </w:numPr>
        <w:spacing w:after="0" w:line="240" w:lineRule="auto"/>
        <w:ind w:left="540"/>
        <w:textAlignment w:val="center"/>
        <w:rPr>
          <w:rFonts w:ascii="Calibri" w:eastAsia="Times New Roman" w:hAnsi="Calibri" w:cs="Calibri"/>
          <w:color w:val="000000"/>
        </w:rPr>
      </w:pPr>
      <w:r w:rsidRPr="00622ADA">
        <w:rPr>
          <w:rFonts w:ascii="Calibri" w:eastAsia="Times New Roman" w:hAnsi="Calibri" w:cs="Calibri"/>
          <w:b/>
          <w:bCs/>
          <w:color w:val="000000"/>
        </w:rPr>
        <w:t>Other native fish species</w:t>
      </w:r>
      <w:r>
        <w:rPr>
          <w:rFonts w:ascii="Calibri" w:eastAsia="Times New Roman" w:hAnsi="Calibri" w:cs="Calibri"/>
          <w:b/>
          <w:bCs/>
          <w:color w:val="000000"/>
        </w:rPr>
        <w:t xml:space="preserve"> 2:18</w:t>
      </w:r>
    </w:p>
    <w:p w14:paraId="3529A612" w14:textId="77777777" w:rsidR="00B66ECA" w:rsidRPr="00622ADA" w:rsidRDefault="00B66ECA" w:rsidP="00B66ECA">
      <w:pPr>
        <w:numPr>
          <w:ilvl w:val="1"/>
          <w:numId w:val="5"/>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Lead researchers: David Ward, Dave Rogowski</w:t>
      </w:r>
    </w:p>
    <w:p w14:paraId="19D4BF08" w14:textId="77777777" w:rsidR="00B66ECA" w:rsidRPr="00622ADA" w:rsidRDefault="00B66ECA" w:rsidP="00B66ECA">
      <w:pPr>
        <w:numPr>
          <w:ilvl w:val="1"/>
          <w:numId w:val="5"/>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Resource goal:</w:t>
      </w:r>
    </w:p>
    <w:p w14:paraId="11B15C1E" w14:textId="77777777" w:rsidR="00B66ECA" w:rsidRPr="00622ADA" w:rsidRDefault="00B66ECA" w:rsidP="00B66ECA">
      <w:pPr>
        <w:numPr>
          <w:ilvl w:val="2"/>
          <w:numId w:val="5"/>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Maintain self-sustaining native fish species populations and their habitats in their natural ranges on the Colorado River and its tributaries.</w:t>
      </w:r>
    </w:p>
    <w:p w14:paraId="5C27A5F1"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7815ED7B" w14:textId="77777777" w:rsidR="00B66ECA" w:rsidRPr="00622ADA" w:rsidRDefault="00B66ECA" w:rsidP="00B66ECA">
      <w:pPr>
        <w:numPr>
          <w:ilvl w:val="1"/>
          <w:numId w:val="6"/>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Future research should be tied directly to LTEMP resource goals and objectives</w:t>
      </w:r>
    </w:p>
    <w:p w14:paraId="7C448D34"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LTEMP experiment: none</w:t>
      </w:r>
    </w:p>
    <w:p w14:paraId="6CE9F81A"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BO Conservation Measures:</w:t>
      </w:r>
    </w:p>
    <w:p w14:paraId="66DFF328" w14:textId="77777777" w:rsidR="00B66ECA" w:rsidRPr="00622ADA" w:rsidRDefault="00B66ECA" w:rsidP="00B66ECA">
      <w:pPr>
        <w:numPr>
          <w:ilvl w:val="1"/>
          <w:numId w:val="6"/>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Larval and small-bodied fish monitoring (razorback sucker)</w:t>
      </w:r>
    </w:p>
    <w:p w14:paraId="38802D28"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28513964" w14:textId="77777777" w:rsidR="00B66ECA" w:rsidRDefault="00B66ECA" w:rsidP="00B66ECA">
      <w:pPr>
        <w:numPr>
          <w:ilvl w:val="2"/>
          <w:numId w:val="1"/>
        </w:numPr>
        <w:tabs>
          <w:tab w:val="clear" w:pos="2160"/>
          <w:tab w:val="num" w:pos="234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2017: Good condition and increasing with medium confidence</w:t>
      </w:r>
    </w:p>
    <w:p w14:paraId="4F136D58"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Knowledge Assessment recommendations:</w:t>
      </w:r>
    </w:p>
    <w:p w14:paraId="3756B5C4" w14:textId="77777777" w:rsidR="00B66ECA" w:rsidRDefault="00B66ECA" w:rsidP="00B66ECA">
      <w:pPr>
        <w:numPr>
          <w:ilvl w:val="2"/>
          <w:numId w:val="1"/>
        </w:numPr>
        <w:spacing w:after="0" w:line="240" w:lineRule="auto"/>
        <w:textAlignment w:val="center"/>
        <w:rPr>
          <w:rFonts w:ascii="Calibri" w:eastAsia="Times New Roman" w:hAnsi="Calibri" w:cs="Calibri"/>
          <w:color w:val="000000"/>
        </w:rPr>
      </w:pPr>
    </w:p>
    <w:p w14:paraId="1487F028"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Data being </w:t>
      </w:r>
      <w:commentRangeStart w:id="5"/>
      <w:r w:rsidRPr="00622ADA">
        <w:rPr>
          <w:rFonts w:ascii="Calibri" w:eastAsia="Times New Roman" w:hAnsi="Calibri" w:cs="Calibri"/>
          <w:color w:val="000000"/>
        </w:rPr>
        <w:t>collected</w:t>
      </w:r>
      <w:commentRangeEnd w:id="5"/>
      <w:r>
        <w:rPr>
          <w:rStyle w:val="CommentReference"/>
        </w:rPr>
        <w:commentReference w:id="5"/>
      </w:r>
      <w:r w:rsidRPr="00622ADA">
        <w:rPr>
          <w:rFonts w:ascii="Calibri" w:eastAsia="Times New Roman" w:hAnsi="Calibri" w:cs="Calibri"/>
          <w:color w:val="000000"/>
        </w:rPr>
        <w:t>:</w:t>
      </w:r>
    </w:p>
    <w:p w14:paraId="3E14DABD" w14:textId="77777777" w:rsidR="00B66ECA" w:rsidRPr="00622ADA" w:rsidRDefault="00B66ECA" w:rsidP="00B66ECA">
      <w:pPr>
        <w:numPr>
          <w:ilvl w:val="1"/>
          <w:numId w:val="6"/>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I.1. System-wide native fish and invasive aquatic species </w:t>
      </w:r>
      <w:commentRangeStart w:id="6"/>
      <w:r w:rsidRPr="00622ADA">
        <w:rPr>
          <w:rFonts w:ascii="Calibri" w:eastAsia="Times New Roman" w:hAnsi="Calibri" w:cs="Calibri"/>
          <w:color w:val="000000"/>
        </w:rPr>
        <w:t xml:space="preserve">monitoring </w:t>
      </w:r>
      <w:commentRangeEnd w:id="6"/>
      <w:r>
        <w:rPr>
          <w:rStyle w:val="CommentReference"/>
        </w:rPr>
        <w:commentReference w:id="6"/>
      </w:r>
    </w:p>
    <w:p w14:paraId="411864F1" w14:textId="77777777" w:rsidR="00B66ECA" w:rsidRPr="00622ADA" w:rsidRDefault="00B66ECA" w:rsidP="00B66ECA">
      <w:pPr>
        <w:numPr>
          <w:ilvl w:val="2"/>
          <w:numId w:val="6"/>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Electrofishing </w:t>
      </w:r>
    </w:p>
    <w:p w14:paraId="5FE55B0C" w14:textId="77777777" w:rsidR="00B66ECA" w:rsidRPr="00622ADA" w:rsidRDefault="00B66ECA" w:rsidP="00B66ECA">
      <w:pPr>
        <w:numPr>
          <w:ilvl w:val="2"/>
          <w:numId w:val="6"/>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Hoop netting</w:t>
      </w:r>
      <w:r>
        <w:rPr>
          <w:rFonts w:ascii="Calibri" w:eastAsia="Times New Roman" w:hAnsi="Calibri" w:cs="Calibri"/>
          <w:color w:val="000000"/>
        </w:rPr>
        <w:t xml:space="preserve"> - </w:t>
      </w:r>
      <w:proofErr w:type="spellStart"/>
      <w:r>
        <w:rPr>
          <w:rFonts w:ascii="Calibri" w:eastAsia="Times New Roman" w:hAnsi="Calibri" w:cs="Calibri"/>
          <w:color w:val="000000"/>
        </w:rPr>
        <w:t>hbc</w:t>
      </w:r>
      <w:proofErr w:type="spellEnd"/>
    </w:p>
    <w:p w14:paraId="7CE2D1F8" w14:textId="77777777" w:rsidR="00B66ECA" w:rsidRPr="00622ADA" w:rsidRDefault="00B66ECA" w:rsidP="00B66ECA">
      <w:pPr>
        <w:numPr>
          <w:ilvl w:val="1"/>
          <w:numId w:val="6"/>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NPS/</w:t>
      </w:r>
      <w:proofErr w:type="spellStart"/>
      <w:r w:rsidRPr="00622ADA">
        <w:rPr>
          <w:rFonts w:ascii="Calibri" w:eastAsia="Times New Roman" w:hAnsi="Calibri" w:cs="Calibri"/>
          <w:color w:val="000000"/>
        </w:rPr>
        <w:t>BioWest</w:t>
      </w:r>
      <w:proofErr w:type="spellEnd"/>
      <w:r w:rsidRPr="00622ADA">
        <w:rPr>
          <w:rFonts w:ascii="Calibri" w:eastAsia="Times New Roman" w:hAnsi="Calibri" w:cs="Calibri"/>
          <w:color w:val="000000"/>
        </w:rPr>
        <w:t>: Larval and small-bodied fish monitoring (razorback sucker)</w:t>
      </w:r>
    </w:p>
    <w:p w14:paraId="249E058A"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Metrics used:</w:t>
      </w:r>
    </w:p>
    <w:p w14:paraId="5D474F14" w14:textId="77777777" w:rsidR="00B66ECA" w:rsidRPr="00622ADA" w:rsidRDefault="00B66ECA" w:rsidP="00B66ECA">
      <w:pPr>
        <w:numPr>
          <w:ilvl w:val="1"/>
          <w:numId w:val="6"/>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CPUE</w:t>
      </w:r>
    </w:p>
    <w:p w14:paraId="13B1AB34" w14:textId="77777777" w:rsidR="00B66EC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2201A3D0" w14:textId="77777777" w:rsidR="00B66ECA" w:rsidRPr="00622ADA" w:rsidRDefault="00B66ECA" w:rsidP="00B66ECA">
      <w:pPr>
        <w:numPr>
          <w:ilvl w:val="1"/>
          <w:numId w:val="6"/>
        </w:numPr>
        <w:spacing w:after="0" w:line="240" w:lineRule="auto"/>
        <w:ind w:hanging="180"/>
        <w:textAlignment w:val="center"/>
        <w:rPr>
          <w:rFonts w:ascii="Calibri" w:eastAsia="Times New Roman" w:hAnsi="Calibri" w:cs="Calibri"/>
          <w:color w:val="000000"/>
        </w:rPr>
      </w:pPr>
    </w:p>
    <w:p w14:paraId="33F625B3" w14:textId="77777777" w:rsidR="00B66ECA" w:rsidRPr="00622ADA" w:rsidRDefault="00B66ECA" w:rsidP="00B66ECA">
      <w:pPr>
        <w:numPr>
          <w:ilvl w:val="0"/>
          <w:numId w:val="6"/>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p>
    <w:p w14:paraId="05111448" w14:textId="77777777" w:rsidR="00B66ECA" w:rsidRPr="00176E81" w:rsidRDefault="00B66ECA" w:rsidP="00B66ECA">
      <w:pPr>
        <w:numPr>
          <w:ilvl w:val="1"/>
          <w:numId w:val="6"/>
        </w:numPr>
        <w:spacing w:after="0" w:line="240" w:lineRule="auto"/>
        <w:ind w:left="1620"/>
        <w:textAlignment w:val="center"/>
        <w:rPr>
          <w:rFonts w:ascii="Calibri" w:eastAsia="Times New Roman" w:hAnsi="Calibri" w:cs="Calibri"/>
          <w:color w:val="000000"/>
        </w:rPr>
      </w:pPr>
      <w:r w:rsidRPr="00176E81">
        <w:rPr>
          <w:rFonts w:ascii="Calibri" w:eastAsia="Times New Roman" w:hAnsi="Calibri" w:cs="Calibri"/>
          <w:color w:val="000000"/>
        </w:rPr>
        <w:t>   </w:t>
      </w:r>
    </w:p>
    <w:p w14:paraId="7B43AFDF" w14:textId="77777777" w:rsidR="00B66ECA" w:rsidRPr="00622ADA" w:rsidRDefault="00B66ECA" w:rsidP="00B66ECA">
      <w:pPr>
        <w:spacing w:after="0" w:line="240" w:lineRule="auto"/>
        <w:ind w:left="1080"/>
        <w:rPr>
          <w:rFonts w:ascii="Calibri" w:eastAsia="Times New Roman" w:hAnsi="Calibri" w:cs="Calibri"/>
          <w:color w:val="000000"/>
        </w:rPr>
      </w:pPr>
      <w:r w:rsidRPr="00622ADA">
        <w:rPr>
          <w:rFonts w:ascii="Calibri" w:eastAsia="Times New Roman" w:hAnsi="Calibri" w:cs="Calibri"/>
          <w:color w:val="000000"/>
        </w:rPr>
        <w:t> </w:t>
      </w:r>
    </w:p>
    <w:p w14:paraId="6EBEF42C" w14:textId="77777777" w:rsidR="00B66ECA" w:rsidRPr="00622ADA" w:rsidRDefault="00B66ECA" w:rsidP="00B66ECA">
      <w:pPr>
        <w:spacing w:after="0" w:line="240" w:lineRule="auto"/>
        <w:ind w:left="1080"/>
        <w:rPr>
          <w:rFonts w:ascii="Calibri" w:eastAsia="Times New Roman" w:hAnsi="Calibri" w:cs="Calibri"/>
          <w:color w:val="000000"/>
        </w:rPr>
      </w:pPr>
      <w:r w:rsidRPr="00622ADA">
        <w:rPr>
          <w:rFonts w:ascii="Calibri" w:eastAsia="Times New Roman" w:hAnsi="Calibri" w:cs="Calibri"/>
          <w:color w:val="000000"/>
        </w:rPr>
        <w:t> </w:t>
      </w:r>
    </w:p>
    <w:p w14:paraId="2EAA270F" w14:textId="77777777" w:rsidR="00B66ECA" w:rsidRPr="00622ADA" w:rsidRDefault="00B66ECA" w:rsidP="00B66ECA">
      <w:pPr>
        <w:numPr>
          <w:ilvl w:val="0"/>
          <w:numId w:val="3"/>
        </w:numPr>
        <w:spacing w:after="0" w:line="240" w:lineRule="auto"/>
        <w:ind w:left="540"/>
        <w:textAlignment w:val="center"/>
        <w:rPr>
          <w:rFonts w:ascii="Calibri" w:eastAsia="Times New Roman" w:hAnsi="Calibri" w:cs="Calibri"/>
          <w:color w:val="000000"/>
        </w:rPr>
      </w:pPr>
      <w:r w:rsidRPr="00622ADA">
        <w:rPr>
          <w:rFonts w:ascii="Calibri" w:eastAsia="Times New Roman" w:hAnsi="Calibri" w:cs="Calibri"/>
          <w:b/>
          <w:bCs/>
          <w:color w:val="000000"/>
        </w:rPr>
        <w:t>Invasive fish species</w:t>
      </w:r>
      <w:r w:rsidRPr="00622ADA">
        <w:rPr>
          <w:rFonts w:ascii="Calibri" w:eastAsia="Times New Roman" w:hAnsi="Calibri" w:cs="Calibri"/>
          <w:color w:val="000000"/>
        </w:rPr>
        <w:t xml:space="preserve"> </w:t>
      </w:r>
    </w:p>
    <w:p w14:paraId="50A933A7" w14:textId="77777777" w:rsidR="00B66ECA" w:rsidRPr="00622ADA" w:rsidRDefault="00B66ECA" w:rsidP="00B66ECA">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Lead researchers: David Ward, Dave Rogowski</w:t>
      </w:r>
    </w:p>
    <w:p w14:paraId="062F7945" w14:textId="77777777" w:rsidR="00B66ECA" w:rsidRPr="00622ADA" w:rsidRDefault="00B66ECA" w:rsidP="00B66ECA">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Resource goal:</w:t>
      </w:r>
    </w:p>
    <w:p w14:paraId="664BF93F" w14:textId="77777777" w:rsidR="00B66ECA" w:rsidRPr="00622ADA" w:rsidRDefault="00B66ECA" w:rsidP="00B66ECA">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Minimize or reduce the presence and expansion of aquatic nonnative invasive species.</w:t>
      </w:r>
    </w:p>
    <w:p w14:paraId="0BA5D409" w14:textId="77777777" w:rsidR="00B66ECA" w:rsidRPr="00622ADA" w:rsidRDefault="00B66ECA" w:rsidP="00B66ECA">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73C41131" w14:textId="77777777" w:rsidR="00B66ECA" w:rsidRPr="00622ADA" w:rsidRDefault="00B66ECA" w:rsidP="00B66ECA">
      <w:pPr>
        <w:spacing w:after="0" w:line="240" w:lineRule="auto"/>
        <w:ind w:left="1620"/>
        <w:rPr>
          <w:rFonts w:ascii="Calibri" w:eastAsia="Times New Roman" w:hAnsi="Calibri" w:cs="Calibri"/>
          <w:color w:val="000000"/>
        </w:rPr>
      </w:pPr>
      <w:r w:rsidRPr="00622ADA">
        <w:rPr>
          <w:rFonts w:ascii="Calibri" w:eastAsia="Times New Roman" w:hAnsi="Calibri" w:cs="Calibri"/>
          <w:color w:val="000000"/>
        </w:rPr>
        <w:t>Future research should be tied directly to LTEMP resource goals and objectives</w:t>
      </w:r>
    </w:p>
    <w:p w14:paraId="43D48048" w14:textId="77777777" w:rsidR="00B66ECA" w:rsidRPr="00622ADA" w:rsidRDefault="00B66ECA" w:rsidP="00B66ECA">
      <w:pPr>
        <w:spacing w:after="0" w:line="240" w:lineRule="auto"/>
        <w:ind w:left="1620"/>
        <w:rPr>
          <w:rFonts w:ascii="Calibri" w:eastAsia="Times New Roman" w:hAnsi="Calibri" w:cs="Calibri"/>
          <w:color w:val="000000"/>
        </w:rPr>
      </w:pPr>
      <w:r w:rsidRPr="00622ADA">
        <w:rPr>
          <w:rFonts w:ascii="Calibri" w:eastAsia="Times New Roman" w:hAnsi="Calibri" w:cs="Calibri"/>
          <w:color w:val="000000"/>
        </w:rPr>
        <w:t>Activities associated with the Endangered Species Act</w:t>
      </w:r>
    </w:p>
    <w:p w14:paraId="4A4A312F" w14:textId="77777777" w:rsidR="00B66ECA" w:rsidRPr="00622ADA" w:rsidRDefault="00B66ECA" w:rsidP="00B66ECA">
      <w:pPr>
        <w:spacing w:after="0" w:line="240" w:lineRule="auto"/>
        <w:ind w:left="1620"/>
        <w:rPr>
          <w:rFonts w:ascii="Calibri" w:eastAsia="Times New Roman" w:hAnsi="Calibri" w:cs="Calibri"/>
          <w:color w:val="000000"/>
        </w:rPr>
      </w:pPr>
      <w:r w:rsidRPr="00622ADA">
        <w:rPr>
          <w:rFonts w:ascii="Calibri" w:eastAsia="Times New Roman" w:hAnsi="Calibri" w:cs="Calibri"/>
          <w:color w:val="000000"/>
        </w:rPr>
        <w:t>Evaluate the threat posed by invasive non-native species</w:t>
      </w:r>
    </w:p>
    <w:p w14:paraId="1B4DA88D" w14:textId="77777777" w:rsidR="00B66ECA" w:rsidRPr="00622AD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lastRenderedPageBreak/>
        <w:t>BO Conservation Measures:</w:t>
      </w:r>
    </w:p>
    <w:p w14:paraId="0D47DFD9"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Explore the efficacy of a temperature control device to limit nonnative fish establishment</w:t>
      </w:r>
    </w:p>
    <w:p w14:paraId="19634B45"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Prevent the passage of deleterious invasive nonnative fish through Glen Canyon Dam</w:t>
      </w:r>
    </w:p>
    <w:p w14:paraId="114B5BD4"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Alter the backwater slough at River Mile (RM) 12</w:t>
      </w:r>
    </w:p>
    <w:p w14:paraId="130E8B9E"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Rapid response control plan for newly establishing or existing deleterious invasive nonnative species</w:t>
      </w:r>
    </w:p>
    <w:p w14:paraId="300ED755"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Disease and parasite monitoring</w:t>
      </w:r>
    </w:p>
    <w:p w14:paraId="4467B4CA" w14:textId="77777777" w:rsidR="00B66ECA" w:rsidRPr="00622AD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LTEMP experiment: </w:t>
      </w:r>
    </w:p>
    <w:p w14:paraId="598F8C36" w14:textId="77777777" w:rsidR="00B66ECA" w:rsidRPr="00622ADA" w:rsidRDefault="00B66ECA" w:rsidP="00B66ECA">
      <w:pPr>
        <w:numPr>
          <w:ilvl w:val="1"/>
          <w:numId w:val="4"/>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Mechanical removal of nonnative species</w:t>
      </w:r>
    </w:p>
    <w:p w14:paraId="7302E3DB" w14:textId="77777777" w:rsidR="00B66ECA" w:rsidRPr="00622ADA" w:rsidRDefault="00B66ECA" w:rsidP="00B66ECA">
      <w:pPr>
        <w:numPr>
          <w:ilvl w:val="2"/>
          <w:numId w:val="4"/>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Green sunfish control in the -12 mile slough</w:t>
      </w:r>
    </w:p>
    <w:p w14:paraId="50EC4C82"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143FEC20" w14:textId="77777777" w:rsidR="00B66ECA" w:rsidRDefault="00B66ECA" w:rsidP="00B66ECA">
      <w:pPr>
        <w:numPr>
          <w:ilvl w:val="2"/>
          <w:numId w:val="1"/>
        </w:numPr>
        <w:tabs>
          <w:tab w:val="clear" w:pos="2160"/>
          <w:tab w:val="num" w:pos="234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2017: Good condition and unchanging with medium confidence</w:t>
      </w:r>
    </w:p>
    <w:p w14:paraId="73523361" w14:textId="77777777" w:rsidR="00B66ECA" w:rsidRDefault="00B66ECA" w:rsidP="00B66ECA">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Knowledge Assessment recommendations:</w:t>
      </w:r>
    </w:p>
    <w:p w14:paraId="338A1370" w14:textId="77777777" w:rsidR="00B66ECA" w:rsidRDefault="00B66ECA" w:rsidP="00B66ECA">
      <w:pPr>
        <w:numPr>
          <w:ilvl w:val="2"/>
          <w:numId w:val="1"/>
        </w:numPr>
        <w:spacing w:after="0" w:line="240" w:lineRule="auto"/>
        <w:textAlignment w:val="center"/>
        <w:rPr>
          <w:rFonts w:ascii="Calibri" w:eastAsia="Times New Roman" w:hAnsi="Calibri" w:cs="Calibri"/>
          <w:color w:val="000000"/>
        </w:rPr>
      </w:pPr>
    </w:p>
    <w:p w14:paraId="53188BA0" w14:textId="77777777" w:rsidR="00B66ECA" w:rsidRPr="00622AD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Data being collected:</w:t>
      </w:r>
    </w:p>
    <w:p w14:paraId="6FB14E17" w14:textId="77777777" w:rsidR="00B66ECA" w:rsidRPr="00622ADA" w:rsidRDefault="00B66ECA" w:rsidP="00B66ECA">
      <w:pPr>
        <w:numPr>
          <w:ilvl w:val="1"/>
          <w:numId w:val="4"/>
        </w:numPr>
        <w:tabs>
          <w:tab w:val="clear" w:pos="1440"/>
          <w:tab w:val="num" w:pos="171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I.1. System-wide native fish and invasive aquatic species </w:t>
      </w:r>
      <w:commentRangeStart w:id="7"/>
      <w:r w:rsidRPr="00622ADA">
        <w:rPr>
          <w:rFonts w:ascii="Calibri" w:eastAsia="Times New Roman" w:hAnsi="Calibri" w:cs="Calibri"/>
          <w:color w:val="000000"/>
        </w:rPr>
        <w:t>monitoring</w:t>
      </w:r>
      <w:commentRangeEnd w:id="7"/>
      <w:r>
        <w:rPr>
          <w:rStyle w:val="CommentReference"/>
        </w:rPr>
        <w:commentReference w:id="7"/>
      </w:r>
      <w:r w:rsidRPr="00622ADA">
        <w:rPr>
          <w:rFonts w:ascii="Calibri" w:eastAsia="Times New Roman" w:hAnsi="Calibri" w:cs="Calibri"/>
          <w:color w:val="000000"/>
        </w:rPr>
        <w:t xml:space="preserve"> </w:t>
      </w:r>
    </w:p>
    <w:p w14:paraId="000DC7D0"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Electrofishing </w:t>
      </w:r>
    </w:p>
    <w:p w14:paraId="2BB728FE"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Hoop netting</w:t>
      </w:r>
    </w:p>
    <w:p w14:paraId="2CAC551E"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Angling (</w:t>
      </w:r>
      <w:commentRangeStart w:id="8"/>
      <w:r w:rsidRPr="00622ADA">
        <w:rPr>
          <w:rFonts w:ascii="Calibri" w:eastAsia="Times New Roman" w:hAnsi="Calibri" w:cs="Calibri"/>
          <w:color w:val="000000"/>
        </w:rPr>
        <w:t>channel catfish</w:t>
      </w:r>
      <w:commentRangeEnd w:id="8"/>
      <w:r>
        <w:rPr>
          <w:rStyle w:val="CommentReference"/>
        </w:rPr>
        <w:commentReference w:id="8"/>
      </w:r>
      <w:r w:rsidRPr="00622ADA">
        <w:rPr>
          <w:rFonts w:ascii="Calibri" w:eastAsia="Times New Roman" w:hAnsi="Calibri" w:cs="Calibri"/>
          <w:color w:val="000000"/>
        </w:rPr>
        <w:t>)</w:t>
      </w:r>
    </w:p>
    <w:p w14:paraId="6A4A33E4"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Asian fish tapeworm </w:t>
      </w:r>
      <w:commentRangeStart w:id="9"/>
      <w:r w:rsidRPr="00622ADA">
        <w:rPr>
          <w:rFonts w:ascii="Calibri" w:eastAsia="Times New Roman" w:hAnsi="Calibri" w:cs="Calibri"/>
          <w:color w:val="000000"/>
        </w:rPr>
        <w:t>monitoring</w:t>
      </w:r>
      <w:commentRangeEnd w:id="9"/>
      <w:r>
        <w:rPr>
          <w:rStyle w:val="CommentReference"/>
        </w:rPr>
        <w:commentReference w:id="9"/>
      </w:r>
    </w:p>
    <w:p w14:paraId="3BB5A36C" w14:textId="77777777" w:rsidR="00B66ECA" w:rsidRPr="00622ADA" w:rsidRDefault="00B66ECA" w:rsidP="00B66ECA">
      <w:pPr>
        <w:numPr>
          <w:ilvl w:val="1"/>
          <w:numId w:val="4"/>
        </w:numPr>
        <w:tabs>
          <w:tab w:val="clear" w:pos="1440"/>
          <w:tab w:val="num" w:pos="171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I.2. Improve early detection of warm-water invasive </w:t>
      </w:r>
      <w:commentRangeStart w:id="10"/>
      <w:r w:rsidRPr="00622ADA">
        <w:rPr>
          <w:rFonts w:ascii="Calibri" w:eastAsia="Times New Roman" w:hAnsi="Calibri" w:cs="Calibri"/>
          <w:color w:val="000000"/>
        </w:rPr>
        <w:t xml:space="preserve">fish </w:t>
      </w:r>
      <w:commentRangeEnd w:id="10"/>
      <w:r>
        <w:rPr>
          <w:rStyle w:val="CommentReference"/>
        </w:rPr>
        <w:commentReference w:id="10"/>
      </w:r>
    </w:p>
    <w:p w14:paraId="424B27CC"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Electrofishing 12 sites in Glen Canyon (including -12 mile slough)</w:t>
      </w:r>
    </w:p>
    <w:p w14:paraId="58429479"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commentRangeStart w:id="11"/>
      <w:proofErr w:type="spellStart"/>
      <w:r w:rsidRPr="00622ADA">
        <w:rPr>
          <w:rFonts w:ascii="Calibri" w:eastAsia="Times New Roman" w:hAnsi="Calibri" w:cs="Calibri"/>
          <w:color w:val="000000"/>
        </w:rPr>
        <w:t>eDNA</w:t>
      </w:r>
      <w:commentRangeEnd w:id="11"/>
      <w:proofErr w:type="spellEnd"/>
      <w:r>
        <w:rPr>
          <w:rStyle w:val="CommentReference"/>
        </w:rPr>
        <w:commentReference w:id="11"/>
      </w:r>
    </w:p>
    <w:p w14:paraId="0D46DE38" w14:textId="77777777" w:rsidR="00B66ECA" w:rsidRPr="00622ADA" w:rsidRDefault="00B66ECA" w:rsidP="00B66ECA">
      <w:pPr>
        <w:numPr>
          <w:ilvl w:val="1"/>
          <w:numId w:val="4"/>
        </w:numPr>
        <w:tabs>
          <w:tab w:val="clear" w:pos="1440"/>
          <w:tab w:val="num" w:pos="171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I.3. Assess the risks warm-water nonnative fish pose to native </w:t>
      </w:r>
      <w:commentRangeStart w:id="12"/>
      <w:r w:rsidRPr="00622ADA">
        <w:rPr>
          <w:rFonts w:ascii="Calibri" w:eastAsia="Times New Roman" w:hAnsi="Calibri" w:cs="Calibri"/>
          <w:color w:val="000000"/>
        </w:rPr>
        <w:t>fish</w:t>
      </w:r>
      <w:commentRangeEnd w:id="12"/>
      <w:r>
        <w:rPr>
          <w:rStyle w:val="CommentReference"/>
        </w:rPr>
        <w:commentReference w:id="12"/>
      </w:r>
    </w:p>
    <w:p w14:paraId="72C7D246"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commentRangeStart w:id="13"/>
      <w:r w:rsidRPr="00622ADA">
        <w:rPr>
          <w:rFonts w:ascii="Calibri" w:eastAsia="Times New Roman" w:hAnsi="Calibri" w:cs="Calibri"/>
          <w:color w:val="000000"/>
        </w:rPr>
        <w:t xml:space="preserve">Laboratory </w:t>
      </w:r>
      <w:commentRangeEnd w:id="13"/>
      <w:r>
        <w:rPr>
          <w:rStyle w:val="CommentReference"/>
        </w:rPr>
        <w:commentReference w:id="13"/>
      </w:r>
      <w:r w:rsidRPr="00622ADA">
        <w:rPr>
          <w:rFonts w:ascii="Calibri" w:eastAsia="Times New Roman" w:hAnsi="Calibri" w:cs="Calibri"/>
          <w:color w:val="000000"/>
        </w:rPr>
        <w:t>experiments</w:t>
      </w:r>
    </w:p>
    <w:p w14:paraId="76DAAFA7" w14:textId="77777777" w:rsidR="00B66ECA" w:rsidRPr="00622ADA" w:rsidRDefault="00B66ECA" w:rsidP="00B66ECA">
      <w:pPr>
        <w:numPr>
          <w:ilvl w:val="2"/>
          <w:numId w:val="4"/>
        </w:numPr>
        <w:tabs>
          <w:tab w:val="num" w:pos="171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 xml:space="preserve">Modeling with </w:t>
      </w:r>
      <w:commentRangeStart w:id="14"/>
      <w:r w:rsidRPr="00622ADA">
        <w:rPr>
          <w:rFonts w:ascii="Calibri" w:eastAsia="Times New Roman" w:hAnsi="Calibri" w:cs="Calibri"/>
          <w:color w:val="000000"/>
        </w:rPr>
        <w:t xml:space="preserve">field </w:t>
      </w:r>
      <w:commentRangeEnd w:id="14"/>
      <w:r>
        <w:rPr>
          <w:rStyle w:val="CommentReference"/>
        </w:rPr>
        <w:commentReference w:id="14"/>
      </w:r>
      <w:r w:rsidRPr="00622ADA">
        <w:rPr>
          <w:rFonts w:ascii="Calibri" w:eastAsia="Times New Roman" w:hAnsi="Calibri" w:cs="Calibri"/>
          <w:color w:val="000000"/>
        </w:rPr>
        <w:t>data</w:t>
      </w:r>
    </w:p>
    <w:p w14:paraId="3E918CFC" w14:textId="77777777" w:rsidR="00B66ECA" w:rsidRPr="00622ADA" w:rsidRDefault="00B66ECA" w:rsidP="00B66ECA">
      <w:pPr>
        <w:numPr>
          <w:ilvl w:val="1"/>
          <w:numId w:val="4"/>
        </w:numPr>
        <w:tabs>
          <w:tab w:val="clear" w:pos="1440"/>
          <w:tab w:val="num" w:pos="171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BOR C.8: Evaluation of means to prevent fish passage through GCD</w:t>
      </w:r>
    </w:p>
    <w:p w14:paraId="70DA6800" w14:textId="77777777" w:rsidR="00B66ECA" w:rsidRPr="00622AD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Metrics used:</w:t>
      </w:r>
    </w:p>
    <w:p w14:paraId="05D4BAA5" w14:textId="77777777" w:rsidR="00B66ECA" w:rsidRPr="00622ADA" w:rsidRDefault="00B66ECA" w:rsidP="00B66ECA">
      <w:pPr>
        <w:numPr>
          <w:ilvl w:val="1"/>
          <w:numId w:val="4"/>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CPUE</w:t>
      </w:r>
    </w:p>
    <w:p w14:paraId="4D08FC1F" w14:textId="77777777" w:rsidR="00B66ECA" w:rsidRPr="00622ADA" w:rsidRDefault="00B66ECA" w:rsidP="00B66ECA">
      <w:pPr>
        <w:numPr>
          <w:ilvl w:val="2"/>
          <w:numId w:val="4"/>
        </w:numPr>
        <w:tabs>
          <w:tab w:val="num" w:pos="162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Lees Ferry reach, Bright Angel Creek, elsewhere in the mainstem in Grand Canyon</w:t>
      </w:r>
    </w:p>
    <w:p w14:paraId="6CBD033B" w14:textId="77777777" w:rsidR="00B66ECA" w:rsidRPr="00622ADA" w:rsidRDefault="00B66ECA" w:rsidP="00B66ECA">
      <w:pPr>
        <w:numPr>
          <w:ilvl w:val="1"/>
          <w:numId w:val="4"/>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Presence/absence </w:t>
      </w:r>
    </w:p>
    <w:p w14:paraId="2A31E3B3" w14:textId="77777777" w:rsidR="00B66ECA" w:rsidRPr="00622ADA" w:rsidRDefault="00B66ECA" w:rsidP="00B66ECA">
      <w:pPr>
        <w:numPr>
          <w:ilvl w:val="2"/>
          <w:numId w:val="4"/>
        </w:numPr>
        <w:tabs>
          <w:tab w:val="num" w:pos="1620"/>
        </w:tabs>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Specifically green sunfish in -12 mile slough</w:t>
      </w:r>
    </w:p>
    <w:p w14:paraId="56F907D8" w14:textId="77777777" w:rsidR="00B66EC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2AAEBDB1" w14:textId="77777777" w:rsidR="00B66ECA" w:rsidRPr="00622ADA" w:rsidRDefault="00B66ECA" w:rsidP="00B66ECA">
      <w:pPr>
        <w:numPr>
          <w:ilvl w:val="1"/>
          <w:numId w:val="4"/>
        </w:numPr>
        <w:spacing w:after="0" w:line="240" w:lineRule="auto"/>
        <w:ind w:hanging="180"/>
        <w:textAlignment w:val="center"/>
        <w:rPr>
          <w:rFonts w:ascii="Calibri" w:eastAsia="Times New Roman" w:hAnsi="Calibri" w:cs="Calibri"/>
          <w:color w:val="000000"/>
        </w:rPr>
      </w:pPr>
    </w:p>
    <w:p w14:paraId="0CAFE913" w14:textId="77777777" w:rsidR="00B66ECA" w:rsidRPr="00622ADA" w:rsidRDefault="00B66ECA" w:rsidP="00B66ECA">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r w:rsidRPr="00622ADA">
        <w:rPr>
          <w:rFonts w:ascii="Calibri" w:eastAsia="Times New Roman" w:hAnsi="Calibri" w:cs="Calibri"/>
          <w:color w:val="000000"/>
        </w:rPr>
        <w:t xml:space="preserve"> </w:t>
      </w:r>
    </w:p>
    <w:p w14:paraId="538D331A" w14:textId="77777777" w:rsidR="00B66ECA" w:rsidRPr="008B5110" w:rsidRDefault="00B66ECA" w:rsidP="00B66ECA">
      <w:pPr>
        <w:numPr>
          <w:ilvl w:val="1"/>
          <w:numId w:val="4"/>
        </w:numPr>
        <w:spacing w:after="0" w:line="240" w:lineRule="auto"/>
        <w:ind w:left="1620"/>
        <w:textAlignment w:val="center"/>
        <w:rPr>
          <w:rFonts w:ascii="Calibri" w:eastAsia="Times New Roman" w:hAnsi="Calibri" w:cs="Calibri"/>
          <w:color w:val="FF0000"/>
        </w:rPr>
      </w:pPr>
      <w:r w:rsidRPr="008B5110">
        <w:rPr>
          <w:rFonts w:ascii="Calibri" w:eastAsia="Times New Roman" w:hAnsi="Calibri" w:cs="Calibri"/>
          <w:color w:val="FF0000"/>
        </w:rPr>
        <w:t>  What about other nonnative parasites, monitor every 5-10 years</w:t>
      </w:r>
    </w:p>
    <w:p w14:paraId="6AEE44EF"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sidRPr="008B5110">
        <w:rPr>
          <w:rFonts w:ascii="Calibri" w:eastAsia="Times New Roman" w:hAnsi="Calibri" w:cs="Calibri"/>
          <w:color w:val="FF0000"/>
        </w:rPr>
        <w:t xml:space="preserve">Crayfish: </w:t>
      </w:r>
      <w:r>
        <w:rPr>
          <w:rFonts w:ascii="Calibri" w:eastAsia="Times New Roman" w:hAnsi="Calibri" w:cs="Calibri"/>
          <w:color w:val="FF0000"/>
        </w:rPr>
        <w:t xml:space="preserve">baited </w:t>
      </w:r>
      <w:proofErr w:type="spellStart"/>
      <w:r>
        <w:rPr>
          <w:rFonts w:ascii="Calibri" w:eastAsia="Times New Roman" w:hAnsi="Calibri" w:cs="Calibri"/>
          <w:color w:val="FF0000"/>
        </w:rPr>
        <w:t>hoopnets</w:t>
      </w:r>
      <w:proofErr w:type="spellEnd"/>
      <w:r>
        <w:rPr>
          <w:rFonts w:ascii="Calibri" w:eastAsia="Times New Roman" w:hAnsi="Calibri" w:cs="Calibri"/>
          <w:color w:val="FF0000"/>
        </w:rPr>
        <w:t xml:space="preserve">, mainstem, caught a few in WGC, swamp crayfish </w:t>
      </w:r>
      <w:proofErr w:type="spellStart"/>
      <w:r>
        <w:rPr>
          <w:rFonts w:ascii="Calibri" w:eastAsia="Times New Roman" w:hAnsi="Calibri" w:cs="Calibri"/>
          <w:color w:val="FF0000"/>
        </w:rPr>
        <w:t>P.clarkii</w:t>
      </w:r>
      <w:proofErr w:type="spellEnd"/>
      <w:r>
        <w:rPr>
          <w:rFonts w:ascii="Calibri" w:eastAsia="Times New Roman" w:hAnsi="Calibri" w:cs="Calibri"/>
          <w:color w:val="FF0000"/>
        </w:rPr>
        <w:t>, new invasive and could have an enormous impact, need to include in reporting</w:t>
      </w:r>
    </w:p>
    <w:p w14:paraId="51D77285"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NZMS in elves chasm</w:t>
      </w:r>
    </w:p>
    <w:p w14:paraId="51512F28"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Can </w:t>
      </w:r>
      <w:proofErr w:type="spellStart"/>
      <w:proofErr w:type="gramStart"/>
      <w:r>
        <w:rPr>
          <w:rFonts w:ascii="Calibri" w:eastAsia="Times New Roman" w:hAnsi="Calibri" w:cs="Calibri"/>
          <w:color w:val="FF0000"/>
        </w:rPr>
        <w:t>eDNA</w:t>
      </w:r>
      <w:proofErr w:type="spellEnd"/>
      <w:proofErr w:type="gramEnd"/>
      <w:r>
        <w:rPr>
          <w:rFonts w:ascii="Calibri" w:eastAsia="Times New Roman" w:hAnsi="Calibri" w:cs="Calibri"/>
          <w:color w:val="FF0000"/>
        </w:rPr>
        <w:t xml:space="preserve"> detect population size? Mostly used for detecting presence/absence but will develop standard curves that may be helpful in coming up with relative abundance. Working with Forest Service National Genomic Center.</w:t>
      </w:r>
    </w:p>
    <w:p w14:paraId="328AFF61"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Fall seining trip important tool in picking up early life stages of warm water invasives</w:t>
      </w:r>
    </w:p>
    <w:p w14:paraId="1973EAA8"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At what intervals do with do reviews of what nonnatives are present in the system and what nonnatives should be the focus of effort? Example: shift from rainbow trout to brown trout.</w:t>
      </w:r>
    </w:p>
    <w:p w14:paraId="0EFDEE46" w14:textId="77777777" w:rsidR="00B66ECA"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lastRenderedPageBreak/>
        <w:t>BiOp: Who is working on looking at renovating BAC/SHI with a chemical piscicide? NPS is working on that. BAC above Split Rock Falls.</w:t>
      </w:r>
    </w:p>
    <w:p w14:paraId="3EAAB298" w14:textId="77777777" w:rsidR="00B66ECA" w:rsidRPr="008B5110" w:rsidRDefault="00B66ECA" w:rsidP="00B66ECA">
      <w:pPr>
        <w:numPr>
          <w:ilvl w:val="1"/>
          <w:numId w:val="4"/>
        </w:numPr>
        <w:tabs>
          <w:tab w:val="clear" w:pos="1440"/>
          <w:tab w:val="num" w:pos="1530"/>
        </w:tabs>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Invasive species coming down the LCR. Ex: pools between Grand Falls and Blue Spring. Who is working on this? “Mitigation of dam ops in the ecosystem.” Is this “in” the program? Maybe more flexibility on research: what is going on? Who is responsible for management of that area? Lots of fish get produced there and get flushed into the LCR every monsoon season. Navajo Nation land. </w:t>
      </w:r>
    </w:p>
    <w:p w14:paraId="35924FC7" w14:textId="77777777" w:rsidR="00B66ECA" w:rsidRPr="008B5110" w:rsidRDefault="00B66ECA" w:rsidP="00B66ECA">
      <w:pPr>
        <w:spacing w:after="0" w:line="240" w:lineRule="auto"/>
        <w:ind w:left="1080"/>
        <w:rPr>
          <w:rFonts w:ascii="Calibri" w:eastAsia="Times New Roman" w:hAnsi="Calibri" w:cs="Calibri"/>
          <w:color w:val="FF0000"/>
        </w:rPr>
      </w:pPr>
      <w:r w:rsidRPr="008B5110">
        <w:rPr>
          <w:rFonts w:ascii="Calibri" w:eastAsia="Times New Roman" w:hAnsi="Calibri" w:cs="Calibri"/>
          <w:color w:val="FF0000"/>
        </w:rPr>
        <w:t> </w:t>
      </w:r>
    </w:p>
    <w:p w14:paraId="490B67F9" w14:textId="77777777" w:rsidR="008B413D" w:rsidRDefault="008B413D"/>
    <w:sectPr w:rsidR="008B41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aig" w:date="2020-03-03T10:38:00Z" w:initials="cme">
    <w:p w14:paraId="31E850BC" w14:textId="77777777" w:rsidR="00B66ECA" w:rsidRDefault="00B66ECA" w:rsidP="00B66ECA">
      <w:pPr>
        <w:pStyle w:val="CommentText"/>
      </w:pPr>
      <w:r>
        <w:rPr>
          <w:rStyle w:val="CommentReference"/>
        </w:rPr>
        <w:annotationRef/>
      </w:r>
      <w:r>
        <w:t>Additional food web studies: LCR and WGC</w:t>
      </w:r>
    </w:p>
    <w:p w14:paraId="386E0940" w14:textId="77777777" w:rsidR="00B66ECA" w:rsidRDefault="00B66ECA" w:rsidP="00B66ECA">
      <w:pPr>
        <w:pStyle w:val="CommentText"/>
      </w:pPr>
      <w:r>
        <w:t>Gut sample analysis: ID food fish are using</w:t>
      </w:r>
    </w:p>
    <w:p w14:paraId="7065A4A1" w14:textId="77777777" w:rsidR="00B66ECA" w:rsidRDefault="00B66ECA" w:rsidP="00B66ECA">
      <w:pPr>
        <w:pStyle w:val="CommentText"/>
      </w:pPr>
      <w:r>
        <w:t>1-year project</w:t>
      </w:r>
    </w:p>
    <w:p w14:paraId="0669A02A" w14:textId="77777777" w:rsidR="00B66ECA" w:rsidRDefault="00B66ECA" w:rsidP="00B66ECA">
      <w:pPr>
        <w:pStyle w:val="CommentText"/>
      </w:pPr>
      <w:r>
        <w:t>Use stable isotopes? ID soft bodied food might be biased vs hard shelled food items?</w:t>
      </w:r>
    </w:p>
    <w:p w14:paraId="1D321F7C" w14:textId="77777777" w:rsidR="00B66ECA" w:rsidRDefault="00B66ECA" w:rsidP="00B66ECA">
      <w:pPr>
        <w:pStyle w:val="CommentText"/>
      </w:pPr>
    </w:p>
    <w:p w14:paraId="26EEA2AD" w14:textId="77777777" w:rsidR="00B66ECA" w:rsidRDefault="00B66ECA" w:rsidP="00B66ECA">
      <w:pPr>
        <w:pStyle w:val="CommentText"/>
      </w:pPr>
      <w:r>
        <w:t>No new intensive sampling for Bugflows beyond 2020. Work on a synthesis of 2018-2020 work. Will continue foodbase monitoring. Will produce report/paper on bugflows.</w:t>
      </w:r>
    </w:p>
    <w:p w14:paraId="2BE39D64" w14:textId="77777777" w:rsidR="00B66ECA" w:rsidRDefault="00B66ECA" w:rsidP="00B66ECA">
      <w:pPr>
        <w:pStyle w:val="CommentText"/>
      </w:pPr>
    </w:p>
    <w:p w14:paraId="5619D74C" w14:textId="77777777" w:rsidR="00B66ECA" w:rsidRDefault="00B66ECA" w:rsidP="00B66ECA">
      <w:pPr>
        <w:pStyle w:val="CommentText"/>
      </w:pPr>
      <w:r>
        <w:t xml:space="preserve">Insect taxa inventory: ID species pool, look for repatriation candidates, 1-year inventory, </w:t>
      </w:r>
      <w:proofErr w:type="spellStart"/>
      <w:r>
        <w:t>foodweb</w:t>
      </w:r>
      <w:proofErr w:type="spellEnd"/>
      <w:r>
        <w:t xml:space="preserve"> changes in BAC, </w:t>
      </w:r>
    </w:p>
    <w:p w14:paraId="386573DF" w14:textId="77777777" w:rsidR="00B66ECA" w:rsidRDefault="00B66ECA" w:rsidP="00B66ECA">
      <w:pPr>
        <w:pStyle w:val="CommentText"/>
      </w:pPr>
    </w:p>
    <w:p w14:paraId="271B161E" w14:textId="77777777" w:rsidR="00B66ECA" w:rsidRDefault="00B66ECA" w:rsidP="00B66ECA">
      <w:pPr>
        <w:pStyle w:val="CommentText"/>
      </w:pPr>
      <w:r>
        <w:t xml:space="preserve">Habitat and substrate studies: cobble bar treatment, combine with maintenance/overflight flows, </w:t>
      </w:r>
    </w:p>
    <w:p w14:paraId="552C4A26" w14:textId="77777777" w:rsidR="00B66ECA" w:rsidRDefault="00B66ECA" w:rsidP="00B66ECA">
      <w:pPr>
        <w:pStyle w:val="CommentText"/>
      </w:pPr>
    </w:p>
    <w:p w14:paraId="1F257810" w14:textId="77777777" w:rsidR="00B66ECA" w:rsidRDefault="00B66ECA" w:rsidP="00B66ECA">
      <w:pPr>
        <w:pStyle w:val="CommentText"/>
      </w:pPr>
      <w:r>
        <w:t xml:space="preserve">Nutrient Supplementation experiment: small, short duration experiment to ID uptake length, WAPA will share a nutrient synthesis paper for PNW with Korman, would want to do this during a steady flow release (overflight). NPS: this would be really challenging to work through. Experimentation would help investigate how this river works w-regard to nutrients, </w:t>
      </w:r>
    </w:p>
    <w:p w14:paraId="7B7BB2A2" w14:textId="77777777" w:rsidR="00B66ECA" w:rsidRDefault="00B66ECA" w:rsidP="00B66ECA">
      <w:pPr>
        <w:pStyle w:val="CommentText"/>
      </w:pPr>
    </w:p>
    <w:p w14:paraId="5380F33A" w14:textId="77777777" w:rsidR="00B66ECA" w:rsidRDefault="00B66ECA" w:rsidP="00B66ECA">
      <w:pPr>
        <w:pStyle w:val="CommentText"/>
      </w:pPr>
    </w:p>
  </w:comment>
  <w:comment w:id="2" w:author="Craig" w:date="2020-03-03T10:37:00Z" w:initials="cme">
    <w:p w14:paraId="14FFD403" w14:textId="77777777" w:rsidR="00B66ECA" w:rsidRDefault="00B66ECA" w:rsidP="00B66ECA">
      <w:pPr>
        <w:pStyle w:val="CommentText"/>
      </w:pPr>
      <w:r>
        <w:rPr>
          <w:rStyle w:val="CommentReference"/>
        </w:rPr>
        <w:annotationRef/>
      </w:r>
      <w:r>
        <w:t>Continue, but reduce winter sampling</w:t>
      </w:r>
    </w:p>
  </w:comment>
  <w:comment w:id="3" w:author="Craig" w:date="2020-03-03T10:36:00Z" w:initials="cme">
    <w:p w14:paraId="357525B2" w14:textId="77777777" w:rsidR="00B66ECA" w:rsidRDefault="00B66ECA" w:rsidP="00B66ECA">
      <w:pPr>
        <w:pStyle w:val="CommentText"/>
      </w:pPr>
      <w:r>
        <w:rPr>
          <w:rStyle w:val="CommentReference"/>
        </w:rPr>
        <w:annotationRef/>
      </w:r>
      <w:r>
        <w:t>Reduce to only a spring trip instead of a spring and fall trip</w:t>
      </w:r>
    </w:p>
  </w:comment>
  <w:comment w:id="4" w:author="Craig" w:date="2020-03-03T13:39:00Z" w:initials="cme">
    <w:p w14:paraId="6A33F6C0" w14:textId="77777777" w:rsidR="00B66ECA" w:rsidRDefault="00B66ECA" w:rsidP="00B66ECA">
      <w:pPr>
        <w:pStyle w:val="CommentText"/>
      </w:pPr>
      <w:r>
        <w:rPr>
          <w:rStyle w:val="CommentReference"/>
        </w:rPr>
        <w:annotationRef/>
      </w:r>
      <w:r>
        <w:t>Trout Recruitment Growth Dynamics</w:t>
      </w:r>
    </w:p>
    <w:p w14:paraId="668E22D4" w14:textId="77777777" w:rsidR="00B66ECA" w:rsidRDefault="00B66ECA" w:rsidP="00B66ECA">
      <w:pPr>
        <w:pStyle w:val="CommentText"/>
      </w:pPr>
      <w:r>
        <w:t>Rainbow and brown trout</w:t>
      </w:r>
    </w:p>
    <w:p w14:paraId="75DAFB40" w14:textId="77777777" w:rsidR="00B66ECA" w:rsidRDefault="00B66ECA" w:rsidP="00B66ECA">
      <w:pPr>
        <w:pStyle w:val="CommentText"/>
      </w:pPr>
      <w:r>
        <w:t xml:space="preserve">How experimental flows effect of the fishery (HFEs, TMFs, bugflows, </w:t>
      </w:r>
      <w:proofErr w:type="spellStart"/>
      <w:r>
        <w:t>etc</w:t>
      </w:r>
      <w:proofErr w:type="spellEnd"/>
      <w:r>
        <w:t>)</w:t>
      </w:r>
    </w:p>
    <w:p w14:paraId="6CE5B717" w14:textId="77777777" w:rsidR="00B66ECA" w:rsidRDefault="00B66ECA" w:rsidP="00B66ECA">
      <w:pPr>
        <w:pStyle w:val="CommentText"/>
      </w:pPr>
      <w:r>
        <w:t xml:space="preserve">What drives </w:t>
      </w:r>
      <w:proofErr w:type="spellStart"/>
      <w:r>
        <w:t>recruitement</w:t>
      </w:r>
      <w:proofErr w:type="spellEnd"/>
      <w:r>
        <w:t xml:space="preserve"> and population dynamics? </w:t>
      </w:r>
    </w:p>
    <w:p w14:paraId="43ADDC79" w14:textId="77777777" w:rsidR="00B66ECA" w:rsidRDefault="00B66ECA" w:rsidP="00B66ECA">
      <w:pPr>
        <w:pStyle w:val="CommentText"/>
      </w:pPr>
      <w:r>
        <w:t xml:space="preserve">Nutrients, </w:t>
      </w:r>
    </w:p>
    <w:p w14:paraId="7FEFF62E" w14:textId="77777777" w:rsidR="00B66ECA" w:rsidRDefault="00B66ECA" w:rsidP="00B66ECA">
      <w:pPr>
        <w:pStyle w:val="CommentText"/>
      </w:pPr>
    </w:p>
    <w:p w14:paraId="33C435F4" w14:textId="77777777" w:rsidR="00B66ECA" w:rsidRDefault="00B66ECA" w:rsidP="00B66ECA">
      <w:pPr>
        <w:pStyle w:val="CommentText"/>
      </w:pPr>
      <w:r>
        <w:t xml:space="preserve">Still can’t estimate recruitment and outmigration very well. </w:t>
      </w:r>
    </w:p>
    <w:p w14:paraId="09569335" w14:textId="77777777" w:rsidR="00B66ECA" w:rsidRDefault="00B66ECA" w:rsidP="00B66ECA">
      <w:pPr>
        <w:pStyle w:val="CommentText"/>
      </w:pPr>
    </w:p>
    <w:p w14:paraId="595A0941" w14:textId="77777777" w:rsidR="00B66ECA" w:rsidRDefault="00B66ECA" w:rsidP="00B66ECA">
      <w:pPr>
        <w:pStyle w:val="CommentText"/>
      </w:pPr>
      <w:r>
        <w:t xml:space="preserve">Increased concern of brown trout, spawning in Nov-Jan, don’t get caught in April or July, YOY brown trout don’t show up in samples until September (later and at a larger size (120mm) than </w:t>
      </w:r>
      <w:proofErr w:type="spellStart"/>
      <w:r>
        <w:t>rbt</w:t>
      </w:r>
      <w:proofErr w:type="spellEnd"/>
      <w:r>
        <w:t xml:space="preserve">, rainbows spawn in March-April and YOY show up in surveys in July at 75mm. Misidentification, low densities, habitat difference (YOY </w:t>
      </w:r>
      <w:proofErr w:type="spellStart"/>
      <w:r>
        <w:t>bt</w:t>
      </w:r>
      <w:proofErr w:type="spellEnd"/>
      <w:r>
        <w:t xml:space="preserve"> in deeper water)? </w:t>
      </w:r>
    </w:p>
    <w:p w14:paraId="6E21FADF" w14:textId="77777777" w:rsidR="00B66ECA" w:rsidRDefault="00B66ECA" w:rsidP="00B66ECA">
      <w:pPr>
        <w:pStyle w:val="CommentText"/>
      </w:pPr>
    </w:p>
    <w:p w14:paraId="28A22B4F" w14:textId="77777777" w:rsidR="00B66ECA" w:rsidRDefault="00B66ECA" w:rsidP="00B66ECA">
      <w:pPr>
        <w:pStyle w:val="CommentText"/>
      </w:pPr>
      <w:r>
        <w:t xml:space="preserve">BTELs: backpack/boat shocking in winter/spring looking for YOY </w:t>
      </w:r>
      <w:proofErr w:type="spellStart"/>
      <w:r>
        <w:t>bt</w:t>
      </w:r>
      <w:proofErr w:type="spellEnd"/>
      <w:r>
        <w:t xml:space="preserve">, otoliths to back calculate hatch dates, </w:t>
      </w:r>
    </w:p>
    <w:p w14:paraId="7064378F" w14:textId="77777777" w:rsidR="00B66ECA" w:rsidRDefault="00B66ECA" w:rsidP="00B66ECA">
      <w:pPr>
        <w:pStyle w:val="CommentText"/>
      </w:pPr>
    </w:p>
    <w:p w14:paraId="4FB45C30" w14:textId="77777777" w:rsidR="00B66ECA" w:rsidRDefault="00B66ECA" w:rsidP="00B66ECA">
      <w:pPr>
        <w:pStyle w:val="CommentText"/>
      </w:pPr>
      <w:r>
        <w:t xml:space="preserve">Assessing the incentivized harvest: angler catch vs PIT tagging and pop estimate </w:t>
      </w:r>
    </w:p>
    <w:p w14:paraId="5541855D" w14:textId="77777777" w:rsidR="00B66ECA" w:rsidRDefault="00B66ECA" w:rsidP="00B66ECA">
      <w:pPr>
        <w:pStyle w:val="CommentText"/>
      </w:pPr>
    </w:p>
    <w:p w14:paraId="4DA61827" w14:textId="77777777" w:rsidR="00B66ECA" w:rsidRDefault="00B66ECA" w:rsidP="00B66ECA">
      <w:pPr>
        <w:pStyle w:val="CommentText"/>
      </w:pPr>
      <w:r>
        <w:t xml:space="preserve">Sexual maturation of </w:t>
      </w:r>
      <w:proofErr w:type="spellStart"/>
      <w:r>
        <w:t>rbt</w:t>
      </w:r>
      <w:proofErr w:type="spellEnd"/>
      <w:r>
        <w:t xml:space="preserve">: Model: growth, sexual maturation of female tbt, recruitment. But how do you know if a trout is female if it’s not expressing gametes? Need more time to track variation, </w:t>
      </w:r>
    </w:p>
  </w:comment>
  <w:comment w:id="5" w:author="Craig" w:date="2020-03-04T08:34:00Z" w:initials="cme">
    <w:p w14:paraId="77F96210" w14:textId="77777777" w:rsidR="00B66ECA" w:rsidRDefault="00B66ECA" w:rsidP="00B66ECA">
      <w:pPr>
        <w:pStyle w:val="CommentText"/>
      </w:pPr>
      <w:r>
        <w:rPr>
          <w:rStyle w:val="CommentReference"/>
        </w:rPr>
        <w:annotationRef/>
      </w:r>
      <w:r>
        <w:t>WGC: things are changing, more natives</w:t>
      </w:r>
    </w:p>
  </w:comment>
  <w:comment w:id="6" w:author="Craig" w:date="2020-03-04T08:30:00Z" w:initials="cme">
    <w:p w14:paraId="3533EE1C" w14:textId="77777777" w:rsidR="00B66ECA" w:rsidRDefault="00B66ECA" w:rsidP="00B66ECA">
      <w:pPr>
        <w:pStyle w:val="CommentText"/>
      </w:pPr>
      <w:r>
        <w:rPr>
          <w:rStyle w:val="CommentReference"/>
        </w:rPr>
        <w:annotationRef/>
      </w:r>
      <w:r>
        <w:t>AZDGF</w:t>
      </w:r>
    </w:p>
  </w:comment>
  <w:comment w:id="7" w:author="Craig" w:date="2020-03-04T08:31:00Z" w:initials="cme">
    <w:p w14:paraId="24426A09" w14:textId="77777777" w:rsidR="00B66ECA" w:rsidRDefault="00B66ECA" w:rsidP="00B66ECA">
      <w:pPr>
        <w:pStyle w:val="CommentText"/>
      </w:pPr>
      <w:r>
        <w:rPr>
          <w:rStyle w:val="CommentReference"/>
        </w:rPr>
        <w:annotationRef/>
      </w:r>
      <w:r>
        <w:t>AZDGF</w:t>
      </w:r>
    </w:p>
    <w:p w14:paraId="22EAA826" w14:textId="77777777" w:rsidR="00B66ECA" w:rsidRDefault="00B66ECA" w:rsidP="00B66ECA">
      <w:pPr>
        <w:pStyle w:val="CommentText"/>
      </w:pPr>
      <w:r>
        <w:t>Fall trip: Diamond down to look for nonnatives coming up from Mead</w:t>
      </w:r>
    </w:p>
    <w:p w14:paraId="1F417B38" w14:textId="77777777" w:rsidR="00B66ECA" w:rsidRDefault="00B66ECA" w:rsidP="00B66ECA">
      <w:pPr>
        <w:pStyle w:val="CommentText"/>
      </w:pPr>
      <w:r>
        <w:t>Sampling 15-17% of all habitat</w:t>
      </w:r>
    </w:p>
  </w:comment>
  <w:comment w:id="8" w:author="Craig" w:date="2020-03-04T08:34:00Z" w:initials="cme">
    <w:p w14:paraId="2E20DCC6" w14:textId="77777777" w:rsidR="00B66ECA" w:rsidRDefault="00B66ECA" w:rsidP="00B66ECA">
      <w:pPr>
        <w:pStyle w:val="CommentText"/>
      </w:pPr>
      <w:r>
        <w:rPr>
          <w:rStyle w:val="CommentReference"/>
        </w:rPr>
        <w:annotationRef/>
      </w:r>
      <w:r>
        <w:t>Add more in WGC</w:t>
      </w:r>
    </w:p>
  </w:comment>
  <w:comment w:id="9" w:author="Craig" w:date="2020-03-04T08:39:00Z" w:initials="cme">
    <w:p w14:paraId="3DC27212" w14:textId="77777777" w:rsidR="00B66ECA" w:rsidRDefault="00B66ECA" w:rsidP="00B66ECA">
      <w:pPr>
        <w:pStyle w:val="CommentText"/>
      </w:pPr>
      <w:r>
        <w:rPr>
          <w:rStyle w:val="CommentReference"/>
        </w:rPr>
        <w:annotationRef/>
      </w:r>
      <w:r>
        <w:t xml:space="preserve">Bridge City (WGC): no tapeworm in </w:t>
      </w:r>
      <w:proofErr w:type="spellStart"/>
      <w:r>
        <w:t>hbc</w:t>
      </w:r>
      <w:proofErr w:type="spellEnd"/>
    </w:p>
    <w:p w14:paraId="679EE3B8" w14:textId="77777777" w:rsidR="00B66ECA" w:rsidRDefault="00B66ECA" w:rsidP="00B66ECA">
      <w:pPr>
        <w:pStyle w:val="CommentText"/>
      </w:pPr>
      <w:r>
        <w:t>LCR: 20% infection, lower than 10 years ago</w:t>
      </w:r>
    </w:p>
  </w:comment>
  <w:comment w:id="10" w:author="Craig" w:date="2020-03-04T08:35:00Z" w:initials="cme">
    <w:p w14:paraId="5592F91C" w14:textId="77777777" w:rsidR="00B66ECA" w:rsidRDefault="00B66ECA" w:rsidP="00B66ECA">
      <w:pPr>
        <w:pStyle w:val="CommentText"/>
      </w:pPr>
      <w:r>
        <w:rPr>
          <w:rStyle w:val="CommentReference"/>
        </w:rPr>
        <w:annotationRef/>
      </w:r>
      <w:r>
        <w:t>July and again in the fall: 2x annually in Grand Canyon</w:t>
      </w:r>
    </w:p>
    <w:p w14:paraId="026B9D43" w14:textId="77777777" w:rsidR="00B66ECA" w:rsidRDefault="00B66ECA" w:rsidP="00B66ECA">
      <w:pPr>
        <w:pStyle w:val="CommentText"/>
      </w:pPr>
      <w:r>
        <w:t>2 trips in Glen Canyon</w:t>
      </w:r>
    </w:p>
    <w:p w14:paraId="757CD101" w14:textId="77777777" w:rsidR="00B66ECA" w:rsidRDefault="00B66ECA" w:rsidP="00B66ECA">
      <w:pPr>
        <w:pStyle w:val="CommentText"/>
      </w:pPr>
      <w:r>
        <w:t xml:space="preserve">Sampling “hot spots” for nonnatives </w:t>
      </w:r>
    </w:p>
    <w:p w14:paraId="506B0003" w14:textId="77777777" w:rsidR="00B66ECA" w:rsidRDefault="00B66ECA" w:rsidP="00B66ECA">
      <w:pPr>
        <w:pStyle w:val="CommentText"/>
      </w:pPr>
      <w:r>
        <w:t>Early detection</w:t>
      </w:r>
    </w:p>
    <w:p w14:paraId="33EC4C2E" w14:textId="77777777" w:rsidR="00B66ECA" w:rsidRDefault="00B66ECA" w:rsidP="00B66ECA">
      <w:pPr>
        <w:pStyle w:val="CommentText"/>
      </w:pPr>
    </w:p>
  </w:comment>
  <w:comment w:id="11" w:author="Craig" w:date="2020-03-04T08:36:00Z" w:initials="cme">
    <w:p w14:paraId="0B33596E" w14:textId="77777777" w:rsidR="00B66ECA" w:rsidRDefault="00B66ECA" w:rsidP="00B66ECA">
      <w:pPr>
        <w:pStyle w:val="CommentText"/>
      </w:pPr>
      <w:r>
        <w:rPr>
          <w:rStyle w:val="CommentReference"/>
        </w:rPr>
        <w:annotationRef/>
      </w:r>
      <w:r>
        <w:t>May trip</w:t>
      </w:r>
    </w:p>
    <w:p w14:paraId="4BFA86D5" w14:textId="77777777" w:rsidR="00B66ECA" w:rsidRDefault="00B66ECA" w:rsidP="00B66ECA">
      <w:pPr>
        <w:pStyle w:val="CommentText"/>
      </w:pPr>
      <w:r>
        <w:t>Sampling at 1mi intervals in Grand Canyon, and at Powell and Mead</w:t>
      </w:r>
    </w:p>
    <w:p w14:paraId="65138A38" w14:textId="77777777" w:rsidR="00B66ECA" w:rsidRDefault="00B66ECA" w:rsidP="00B66ECA">
      <w:pPr>
        <w:pStyle w:val="CommentText"/>
      </w:pPr>
      <w:r>
        <w:t>Detects rare species</w:t>
      </w:r>
    </w:p>
    <w:p w14:paraId="39AA7550" w14:textId="77777777" w:rsidR="00B66ECA" w:rsidRDefault="00B66ECA" w:rsidP="00B66ECA">
      <w:pPr>
        <w:pStyle w:val="CommentText"/>
      </w:pPr>
      <w:r>
        <w:t>This workplan will collect data, present data in the next work plan</w:t>
      </w:r>
    </w:p>
    <w:p w14:paraId="5B635846" w14:textId="77777777" w:rsidR="00B66ECA" w:rsidRDefault="00B66ECA" w:rsidP="00B66ECA">
      <w:pPr>
        <w:pStyle w:val="CommentText"/>
      </w:pPr>
    </w:p>
  </w:comment>
  <w:comment w:id="12" w:author="Craig" w:date="2020-03-04T08:43:00Z" w:initials="cme">
    <w:p w14:paraId="0D3E69F2" w14:textId="77777777" w:rsidR="00B66ECA" w:rsidRDefault="00B66ECA" w:rsidP="00B66ECA">
      <w:pPr>
        <w:pStyle w:val="CommentText"/>
      </w:pPr>
      <w:r>
        <w:rPr>
          <w:rStyle w:val="CommentReference"/>
        </w:rPr>
        <w:annotationRef/>
      </w:r>
      <w:r>
        <w:t>Invasion dynamics of nonnative fish invasions</w:t>
      </w:r>
    </w:p>
    <w:p w14:paraId="2E732DB3" w14:textId="77777777" w:rsidR="00B66ECA" w:rsidRDefault="00B66ECA" w:rsidP="00B66ECA">
      <w:pPr>
        <w:pStyle w:val="CommentText"/>
      </w:pPr>
      <w:r>
        <w:t>Monitor -12mi slough to get a measurement of fish coming through the dam</w:t>
      </w:r>
    </w:p>
    <w:p w14:paraId="13ACFC21" w14:textId="77777777" w:rsidR="00B66ECA" w:rsidRDefault="00B66ECA" w:rsidP="00B66ECA">
      <w:pPr>
        <w:pStyle w:val="CommentText"/>
      </w:pPr>
      <w:r>
        <w:t>Que in to warm water</w:t>
      </w:r>
    </w:p>
    <w:p w14:paraId="6E513821" w14:textId="77777777" w:rsidR="00B66ECA" w:rsidRDefault="00B66ECA" w:rsidP="00B66ECA">
      <w:pPr>
        <w:pStyle w:val="CommentText"/>
      </w:pPr>
      <w:r>
        <w:t>One way fish trap on the lower slough</w:t>
      </w:r>
    </w:p>
  </w:comment>
  <w:comment w:id="13" w:author="Craig" w:date="2020-03-04T08:40:00Z" w:initials="cme">
    <w:p w14:paraId="3CE34865" w14:textId="77777777" w:rsidR="00B66ECA" w:rsidRDefault="00B66ECA" w:rsidP="00B66ECA">
      <w:pPr>
        <w:pStyle w:val="CommentText"/>
      </w:pPr>
      <w:r>
        <w:rPr>
          <w:rStyle w:val="CommentReference"/>
        </w:rPr>
        <w:annotationRef/>
      </w:r>
      <w:r>
        <w:t xml:space="preserve">Green sunfish, cc, carp eating </w:t>
      </w:r>
      <w:proofErr w:type="spellStart"/>
      <w:r>
        <w:t>hbc</w:t>
      </w:r>
      <w:proofErr w:type="spellEnd"/>
      <w:r>
        <w:t xml:space="preserve"> eggs, </w:t>
      </w:r>
      <w:proofErr w:type="spellStart"/>
      <w:r>
        <w:t>smb</w:t>
      </w:r>
      <w:proofErr w:type="spellEnd"/>
    </w:p>
    <w:p w14:paraId="765D0EA6" w14:textId="77777777" w:rsidR="00B66ECA" w:rsidRDefault="00B66ECA" w:rsidP="00B66ECA">
      <w:pPr>
        <w:pStyle w:val="CommentText"/>
      </w:pPr>
      <w:r>
        <w:t>Risk assessment</w:t>
      </w:r>
    </w:p>
    <w:p w14:paraId="6B07ECD7" w14:textId="77777777" w:rsidR="00B66ECA" w:rsidRDefault="00B66ECA" w:rsidP="00B66ECA">
      <w:pPr>
        <w:pStyle w:val="CommentText"/>
      </w:pPr>
      <w:r>
        <w:t>Channel catfish and green sunfish are the primary concern</w:t>
      </w:r>
    </w:p>
  </w:comment>
  <w:comment w:id="14" w:author="Craig" w:date="2020-03-04T08:41:00Z" w:initials="cme">
    <w:p w14:paraId="2A15DBBC" w14:textId="77777777" w:rsidR="00B66ECA" w:rsidRDefault="00B66ECA" w:rsidP="00B66ECA">
      <w:pPr>
        <w:pStyle w:val="CommentText"/>
      </w:pPr>
      <w:r>
        <w:rPr>
          <w:rStyle w:val="CommentReference"/>
        </w:rPr>
        <w:annotationRef/>
      </w:r>
      <w:r>
        <w:t>How many channel catfish are in the LCR?</w:t>
      </w:r>
    </w:p>
    <w:p w14:paraId="239B76DE" w14:textId="77777777" w:rsidR="00B66ECA" w:rsidRDefault="00B66ECA" w:rsidP="00B66ECA">
      <w:pPr>
        <w:pStyle w:val="CommentText"/>
      </w:pPr>
      <w:r>
        <w:t>Overlap with HBC</w:t>
      </w:r>
    </w:p>
    <w:p w14:paraId="1E2BE5A3" w14:textId="77777777" w:rsidR="00B66ECA" w:rsidRDefault="00B66ECA" w:rsidP="00B66ECA">
      <w:pPr>
        <w:pStyle w:val="CommentText"/>
      </w:pPr>
      <w:r>
        <w:t xml:space="preserve">May be having a large impact on </w:t>
      </w:r>
      <w:proofErr w:type="spellStart"/>
      <w:r>
        <w:t>hbc</w:t>
      </w:r>
      <w:proofErr w:type="spellEnd"/>
      <w:r>
        <w:t xml:space="preserve"> in the </w:t>
      </w:r>
      <w:proofErr w:type="spellStart"/>
      <w:r>
        <w:t>lcr</w:t>
      </w:r>
      <w:proofErr w:type="spellEnd"/>
    </w:p>
    <w:p w14:paraId="15156088" w14:textId="77777777" w:rsidR="00B66ECA" w:rsidRDefault="00B66ECA" w:rsidP="00B66ECA">
      <w:pPr>
        <w:pStyle w:val="CommentText"/>
      </w:pPr>
      <w:r>
        <w:t>Tagged 120, 2 recaptures last year</w:t>
      </w:r>
    </w:p>
    <w:p w14:paraId="7024EB5D" w14:textId="77777777" w:rsidR="00B66ECA" w:rsidRDefault="00B66ECA" w:rsidP="00B66ECA">
      <w:pPr>
        <w:pStyle w:val="CommentText"/>
      </w:pPr>
      <w:r>
        <w:t>Look at diets, what they are eating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0F33A" w15:done="0"/>
  <w15:commentEx w15:paraId="14FFD403" w15:done="0"/>
  <w15:commentEx w15:paraId="357525B2" w15:done="0"/>
  <w15:commentEx w15:paraId="4DA61827" w15:done="0"/>
  <w15:commentEx w15:paraId="77F96210" w15:done="0"/>
  <w15:commentEx w15:paraId="3533EE1C" w15:done="0"/>
  <w15:commentEx w15:paraId="1F417B38" w15:done="0"/>
  <w15:commentEx w15:paraId="2E20DCC6" w15:done="0"/>
  <w15:commentEx w15:paraId="679EE3B8" w15:done="0"/>
  <w15:commentEx w15:paraId="33EC4C2E" w15:done="0"/>
  <w15:commentEx w15:paraId="5B635846" w15:done="0"/>
  <w15:commentEx w15:paraId="6E513821" w15:done="0"/>
  <w15:commentEx w15:paraId="6B07ECD7" w15:done="0"/>
  <w15:commentEx w15:paraId="7024EB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14B"/>
    <w:multiLevelType w:val="multilevel"/>
    <w:tmpl w:val="C33A0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41840"/>
    <w:multiLevelType w:val="multilevel"/>
    <w:tmpl w:val="0B1A22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722371"/>
    <w:multiLevelType w:val="multilevel"/>
    <w:tmpl w:val="B874A9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435765"/>
    <w:multiLevelType w:val="multilevel"/>
    <w:tmpl w:val="06D2E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5253D"/>
    <w:multiLevelType w:val="hybridMultilevel"/>
    <w:tmpl w:val="9866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AA05A2"/>
    <w:multiLevelType w:val="multilevel"/>
    <w:tmpl w:val="8692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F318EB"/>
    <w:multiLevelType w:val="multilevel"/>
    <w:tmpl w:val="294CAF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C47766"/>
    <w:multiLevelType w:val="multilevel"/>
    <w:tmpl w:val="B07C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FB3E12"/>
    <w:multiLevelType w:val="multilevel"/>
    <w:tmpl w:val="F8C6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8"/>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None" w15:userId="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CA"/>
    <w:rsid w:val="008B413D"/>
    <w:rsid w:val="00B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026D"/>
  <w15:chartTrackingRefBased/>
  <w15:docId w15:val="{5308F27D-EAA5-41A5-96CC-391FE8CE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ECA"/>
    <w:rPr>
      <w:color w:val="0000FF"/>
      <w:u w:val="single"/>
    </w:rPr>
  </w:style>
  <w:style w:type="character" w:styleId="CommentReference">
    <w:name w:val="annotation reference"/>
    <w:basedOn w:val="DefaultParagraphFont"/>
    <w:uiPriority w:val="99"/>
    <w:semiHidden/>
    <w:unhideWhenUsed/>
    <w:rsid w:val="00B66ECA"/>
    <w:rPr>
      <w:sz w:val="16"/>
      <w:szCs w:val="16"/>
    </w:rPr>
  </w:style>
  <w:style w:type="paragraph" w:styleId="CommentText">
    <w:name w:val="annotation text"/>
    <w:basedOn w:val="Normal"/>
    <w:link w:val="CommentTextChar"/>
    <w:uiPriority w:val="99"/>
    <w:semiHidden/>
    <w:unhideWhenUsed/>
    <w:rsid w:val="00B66ECA"/>
    <w:pPr>
      <w:spacing w:line="240" w:lineRule="auto"/>
    </w:pPr>
    <w:rPr>
      <w:sz w:val="20"/>
      <w:szCs w:val="20"/>
    </w:rPr>
  </w:style>
  <w:style w:type="character" w:customStyle="1" w:styleId="CommentTextChar">
    <w:name w:val="Comment Text Char"/>
    <w:basedOn w:val="DefaultParagraphFont"/>
    <w:link w:val="CommentText"/>
    <w:uiPriority w:val="99"/>
    <w:semiHidden/>
    <w:rsid w:val="00B66ECA"/>
    <w:rPr>
      <w:sz w:val="20"/>
      <w:szCs w:val="20"/>
    </w:rPr>
  </w:style>
  <w:style w:type="character" w:styleId="FollowedHyperlink">
    <w:name w:val="FollowedHyperlink"/>
    <w:basedOn w:val="DefaultParagraphFont"/>
    <w:uiPriority w:val="99"/>
    <w:semiHidden/>
    <w:unhideWhenUsed/>
    <w:rsid w:val="00B66ECA"/>
    <w:rPr>
      <w:color w:val="954F72" w:themeColor="followedHyperlink"/>
      <w:u w:val="single"/>
    </w:rPr>
  </w:style>
  <w:style w:type="paragraph" w:styleId="BalloonText">
    <w:name w:val="Balloon Text"/>
    <w:basedOn w:val="Normal"/>
    <w:link w:val="BalloonTextChar"/>
    <w:uiPriority w:val="99"/>
    <w:semiHidden/>
    <w:unhideWhenUsed/>
    <w:rsid w:val="00B6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10010</Characters>
  <Application>Microsoft Office Word</Application>
  <DocSecurity>0</DocSecurity>
  <Lines>83</Lines>
  <Paragraphs>23</Paragraphs>
  <ScaleCrop>false</ScaleCrop>
  <Company>Western Area Power Administration</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2020-03-04T16:07:00Z</dcterms:created>
  <dcterms:modified xsi:type="dcterms:W3CDTF">2020-03-04T16:09:00Z</dcterms:modified>
</cp:coreProperties>
</file>