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3D2FB" w14:textId="77777777" w:rsidR="003738AE" w:rsidRDefault="003738AE" w:rsidP="003738AE">
      <w:pPr>
        <w:pStyle w:val="Heading1"/>
        <w:spacing w:before="0"/>
        <w:rPr>
          <w:lang w:eastAsia="ja-JP"/>
        </w:rPr>
      </w:pPr>
      <w:r>
        <w:rPr>
          <w:lang w:eastAsia="ja-JP"/>
        </w:rPr>
        <w:t>Glen Canyon Dam Adaptive Management Program</w:t>
      </w:r>
    </w:p>
    <w:p w14:paraId="65C1A48C" w14:textId="77777777" w:rsidR="003738AE" w:rsidRPr="006E1332" w:rsidRDefault="003738AE" w:rsidP="003738AE">
      <w:pPr>
        <w:pStyle w:val="Heading1"/>
        <w:spacing w:before="0"/>
      </w:pPr>
      <w:r>
        <w:t>Technical Work Group: Budget Ad Hoc Group</w:t>
      </w:r>
    </w:p>
    <w:p w14:paraId="51697766" w14:textId="53E7A4CC" w:rsidR="00411185" w:rsidRDefault="00411185" w:rsidP="00411185">
      <w:pPr>
        <w:jc w:val="center"/>
        <w:rPr>
          <w:lang w:eastAsia="ja-JP"/>
        </w:rPr>
      </w:pPr>
      <w:r>
        <w:rPr>
          <w:lang w:eastAsia="ja-JP"/>
        </w:rPr>
        <w:t>Conference Call #2, March 10, 2107 – Meeting Notes</w:t>
      </w:r>
    </w:p>
    <w:p w14:paraId="376B5A22" w14:textId="77777777" w:rsidR="003738AE" w:rsidRDefault="003738AE" w:rsidP="003738AE">
      <w:pPr>
        <w:pStyle w:val="Heading2"/>
      </w:pPr>
      <w:r>
        <w:t>Attendees</w:t>
      </w:r>
    </w:p>
    <w:p w14:paraId="36E62E33" w14:textId="7507C099" w:rsidR="003738AE" w:rsidRDefault="003738AE" w:rsidP="003738AE">
      <w:pPr>
        <w:sectPr w:rsidR="003738AE" w:rsidSect="00BF6180">
          <w:headerReference w:type="default" r:id="rId9"/>
          <w:footerReference w:type="default" r:id="rId10"/>
          <w:pgSz w:w="12240" w:h="15840"/>
          <w:pgMar w:top="1440" w:right="1800" w:bottom="1440" w:left="1800" w:header="720" w:footer="720" w:gutter="0"/>
          <w:cols w:space="720"/>
          <w:docGrid w:linePitch="360"/>
        </w:sectPr>
      </w:pPr>
      <w:r>
        <w:t xml:space="preserve">The following people identified themselves as being on the call. </w:t>
      </w:r>
    </w:p>
    <w:p w14:paraId="410DDE28" w14:textId="60A862E1" w:rsidR="003738AE" w:rsidRDefault="003738AE" w:rsidP="003738AE">
      <w:pPr>
        <w:rPr>
          <w:lang w:eastAsia="ja-JP"/>
        </w:rPr>
      </w:pPr>
      <w:r>
        <w:rPr>
          <w:lang w:eastAsia="ja-JP"/>
        </w:rPr>
        <w:lastRenderedPageBreak/>
        <w:t xml:space="preserve">Cliff Barrett, UAMPS </w:t>
      </w:r>
    </w:p>
    <w:p w14:paraId="4AF27591" w14:textId="0D334FD4" w:rsidR="00174367" w:rsidRDefault="007558A6" w:rsidP="003738AE">
      <w:pPr>
        <w:rPr>
          <w:lang w:eastAsia="ja-JP"/>
        </w:rPr>
      </w:pPr>
      <w:r>
        <w:rPr>
          <w:lang w:eastAsia="ja-JP"/>
        </w:rPr>
        <w:t>Carlee Brown</w:t>
      </w:r>
      <w:r w:rsidR="00373269">
        <w:rPr>
          <w:lang w:eastAsia="ja-JP"/>
        </w:rPr>
        <w:t xml:space="preserve">, Colorado </w:t>
      </w:r>
    </w:p>
    <w:p w14:paraId="0B3A53B5" w14:textId="77777777" w:rsidR="003738AE" w:rsidRDefault="003738AE" w:rsidP="003738AE">
      <w:pPr>
        <w:rPr>
          <w:lang w:eastAsia="ja-JP"/>
        </w:rPr>
      </w:pPr>
      <w:r>
        <w:rPr>
          <w:lang w:eastAsia="ja-JP"/>
        </w:rPr>
        <w:t xml:space="preserve">Shane Capron, WAPA and BAHG chair </w:t>
      </w:r>
    </w:p>
    <w:p w14:paraId="1CC67CE6" w14:textId="77777777" w:rsidR="003738AE" w:rsidRDefault="003738AE" w:rsidP="003738AE">
      <w:pPr>
        <w:rPr>
          <w:lang w:eastAsia="ja-JP"/>
        </w:rPr>
      </w:pPr>
      <w:r>
        <w:rPr>
          <w:lang w:eastAsia="ja-JP"/>
        </w:rPr>
        <w:t xml:space="preserve">Marianne Crawford, Reclamation  </w:t>
      </w:r>
    </w:p>
    <w:p w14:paraId="53B89244" w14:textId="77777777" w:rsidR="003738AE" w:rsidRDefault="003738AE" w:rsidP="003738AE">
      <w:pPr>
        <w:rPr>
          <w:lang w:eastAsia="ja-JP"/>
        </w:rPr>
      </w:pPr>
      <w:r>
        <w:rPr>
          <w:lang w:eastAsia="ja-JP"/>
        </w:rPr>
        <w:t xml:space="preserve">Craig Ellsworth, WAPA </w:t>
      </w:r>
    </w:p>
    <w:p w14:paraId="12D5D801" w14:textId="77777777" w:rsidR="003738AE" w:rsidRDefault="003738AE" w:rsidP="003738AE">
      <w:pPr>
        <w:rPr>
          <w:lang w:eastAsia="ja-JP"/>
        </w:rPr>
      </w:pPr>
      <w:r>
        <w:rPr>
          <w:lang w:eastAsia="ja-JP"/>
        </w:rPr>
        <w:t xml:space="preserve">Helen Fairley, GCMRC </w:t>
      </w:r>
    </w:p>
    <w:p w14:paraId="0466103B" w14:textId="77777777" w:rsidR="003738AE" w:rsidRDefault="003738AE" w:rsidP="003738AE">
      <w:pPr>
        <w:rPr>
          <w:lang w:eastAsia="ja-JP"/>
        </w:rPr>
      </w:pPr>
      <w:r>
        <w:rPr>
          <w:lang w:eastAsia="ja-JP"/>
        </w:rPr>
        <w:t>Paul Harms, New Mexico</w:t>
      </w:r>
    </w:p>
    <w:p w14:paraId="7E69D52D" w14:textId="66565487" w:rsidR="00174367" w:rsidRDefault="00373269" w:rsidP="003738AE">
      <w:pPr>
        <w:rPr>
          <w:lang w:eastAsia="ja-JP"/>
        </w:rPr>
      </w:pPr>
      <w:r>
        <w:rPr>
          <w:lang w:eastAsia="ja-JP"/>
        </w:rPr>
        <w:t>Christopher Harris, California</w:t>
      </w:r>
    </w:p>
    <w:p w14:paraId="50291205" w14:textId="77777777" w:rsidR="003738AE" w:rsidRDefault="003738AE" w:rsidP="003738AE">
      <w:pPr>
        <w:rPr>
          <w:lang w:eastAsia="ja-JP"/>
        </w:rPr>
      </w:pPr>
      <w:r>
        <w:rPr>
          <w:lang w:eastAsia="ja-JP"/>
        </w:rPr>
        <w:lastRenderedPageBreak/>
        <w:t xml:space="preserve">John Jordan, Anglers </w:t>
      </w:r>
    </w:p>
    <w:p w14:paraId="12024004" w14:textId="77777777" w:rsidR="003738AE" w:rsidRDefault="003738AE" w:rsidP="003738AE">
      <w:pPr>
        <w:rPr>
          <w:lang w:eastAsia="ja-JP"/>
        </w:rPr>
      </w:pPr>
      <w:r>
        <w:rPr>
          <w:lang w:eastAsia="ja-JP"/>
        </w:rPr>
        <w:t>Vineetha Kartha, Arizona</w:t>
      </w:r>
    </w:p>
    <w:p w14:paraId="7BF42490" w14:textId="77777777" w:rsidR="003738AE" w:rsidRDefault="003738AE" w:rsidP="003738AE">
      <w:pPr>
        <w:rPr>
          <w:lang w:eastAsia="ja-JP"/>
        </w:rPr>
      </w:pPr>
      <w:r>
        <w:rPr>
          <w:lang w:eastAsia="ja-JP"/>
        </w:rPr>
        <w:t xml:space="preserve">Ryan Mann, AGFD </w:t>
      </w:r>
    </w:p>
    <w:p w14:paraId="7970614D" w14:textId="77777777" w:rsidR="003738AE" w:rsidRDefault="003738AE" w:rsidP="003738AE">
      <w:pPr>
        <w:rPr>
          <w:lang w:eastAsia="ja-JP"/>
        </w:rPr>
      </w:pPr>
      <w:r>
        <w:rPr>
          <w:lang w:eastAsia="ja-JP"/>
        </w:rPr>
        <w:t>Michael Moran, GCMRC</w:t>
      </w:r>
    </w:p>
    <w:p w14:paraId="204DF8D2" w14:textId="77777777" w:rsidR="003738AE" w:rsidRDefault="00373269" w:rsidP="003738AE">
      <w:pPr>
        <w:rPr>
          <w:lang w:eastAsia="ja-JP"/>
        </w:rPr>
      </w:pPr>
      <w:r>
        <w:rPr>
          <w:lang w:eastAsia="ja-JP"/>
        </w:rPr>
        <w:t>Clayton Palmer, WAPA</w:t>
      </w:r>
    </w:p>
    <w:p w14:paraId="6CB5AE5C" w14:textId="295659D8" w:rsidR="00174367" w:rsidRDefault="00174367" w:rsidP="003738AE">
      <w:pPr>
        <w:rPr>
          <w:lang w:eastAsia="ja-JP"/>
        </w:rPr>
      </w:pPr>
      <w:r>
        <w:rPr>
          <w:lang w:eastAsia="ja-JP"/>
        </w:rPr>
        <w:t>Jenny Rebenack</w:t>
      </w:r>
      <w:r w:rsidR="00373269">
        <w:rPr>
          <w:lang w:eastAsia="ja-JP"/>
        </w:rPr>
        <w:t>, NPS</w:t>
      </w:r>
    </w:p>
    <w:p w14:paraId="673D024F" w14:textId="77777777" w:rsidR="003738AE" w:rsidRDefault="003738AE" w:rsidP="003738AE">
      <w:pPr>
        <w:rPr>
          <w:lang w:eastAsia="ja-JP"/>
        </w:rPr>
      </w:pPr>
      <w:r>
        <w:rPr>
          <w:lang w:eastAsia="ja-JP"/>
        </w:rPr>
        <w:t xml:space="preserve">Peggy Roefer, Nevada </w:t>
      </w:r>
    </w:p>
    <w:p w14:paraId="59C58240" w14:textId="7A0123F6" w:rsidR="003738AE" w:rsidRDefault="003738AE" w:rsidP="003738AE">
      <w:pPr>
        <w:rPr>
          <w:lang w:eastAsia="ja-JP"/>
        </w:rPr>
        <w:sectPr w:rsidR="003738AE" w:rsidSect="003738AE">
          <w:type w:val="continuous"/>
          <w:pgSz w:w="12240" w:h="15840"/>
          <w:pgMar w:top="1440" w:right="1800" w:bottom="1440" w:left="1800" w:header="720" w:footer="720" w:gutter="0"/>
          <w:cols w:num="2" w:space="720"/>
          <w:docGrid w:linePitch="360"/>
        </w:sectPr>
      </w:pPr>
      <w:r>
        <w:rPr>
          <w:lang w:eastAsia="ja-JP"/>
        </w:rPr>
        <w:t>Scott Vanderkooi, GCMRC</w:t>
      </w:r>
    </w:p>
    <w:p w14:paraId="12F31E07" w14:textId="77777777" w:rsidR="003738AE" w:rsidRDefault="003738AE" w:rsidP="00A368BA">
      <w:pPr>
        <w:rPr>
          <w:lang w:eastAsia="ja-JP"/>
        </w:rPr>
      </w:pPr>
    </w:p>
    <w:p w14:paraId="13D39FF4" w14:textId="14262D5F" w:rsidR="003738AE" w:rsidRDefault="003738AE" w:rsidP="003738AE">
      <w:pPr>
        <w:rPr>
          <w:lang w:eastAsia="ja-JP"/>
        </w:rPr>
      </w:pPr>
      <w:r>
        <w:rPr>
          <w:lang w:eastAsia="ja-JP"/>
        </w:rPr>
        <w:t>The following were not on the call:</w:t>
      </w:r>
    </w:p>
    <w:p w14:paraId="61738E2A" w14:textId="77777777" w:rsidR="003738AE" w:rsidRDefault="003738AE" w:rsidP="003738AE">
      <w:pPr>
        <w:rPr>
          <w:lang w:eastAsia="ja-JP"/>
        </w:rPr>
        <w:sectPr w:rsidR="003738AE" w:rsidSect="003738AE">
          <w:type w:val="continuous"/>
          <w:pgSz w:w="12240" w:h="15840"/>
          <w:pgMar w:top="1440" w:right="1800" w:bottom="1440" w:left="1800" w:header="720" w:footer="720" w:gutter="0"/>
          <w:cols w:space="720"/>
          <w:docGrid w:linePitch="360"/>
        </w:sectPr>
      </w:pPr>
    </w:p>
    <w:p w14:paraId="15C7C07D" w14:textId="685008EE" w:rsidR="003738AE" w:rsidRDefault="003738AE" w:rsidP="003738AE">
      <w:pPr>
        <w:rPr>
          <w:lang w:eastAsia="ja-JP"/>
        </w:rPr>
      </w:pPr>
      <w:r>
        <w:rPr>
          <w:lang w:eastAsia="ja-JP"/>
        </w:rPr>
        <w:lastRenderedPageBreak/>
        <w:t xml:space="preserve">Melinda Arviso-Ciocco, Navajo </w:t>
      </w:r>
    </w:p>
    <w:p w14:paraId="6D32B29A" w14:textId="77777777" w:rsidR="003738AE" w:rsidRDefault="003738AE" w:rsidP="003738AE">
      <w:pPr>
        <w:rPr>
          <w:lang w:eastAsia="ja-JP"/>
        </w:rPr>
      </w:pPr>
      <w:r>
        <w:rPr>
          <w:lang w:eastAsia="ja-JP"/>
        </w:rPr>
        <w:t xml:space="preserve">Janet Balsom, NPS </w:t>
      </w:r>
    </w:p>
    <w:p w14:paraId="25BDAEA4" w14:textId="77777777" w:rsidR="003738AE" w:rsidRDefault="003738AE" w:rsidP="003738AE">
      <w:pPr>
        <w:rPr>
          <w:lang w:eastAsia="ja-JP"/>
        </w:rPr>
      </w:pPr>
      <w:r>
        <w:rPr>
          <w:lang w:eastAsia="ja-JP"/>
        </w:rPr>
        <w:t xml:space="preserve">Chris Budwig, Anglers </w:t>
      </w:r>
    </w:p>
    <w:p w14:paraId="349CA788" w14:textId="77777777" w:rsidR="003738AE" w:rsidRDefault="003738AE" w:rsidP="003738AE">
      <w:pPr>
        <w:rPr>
          <w:lang w:eastAsia="ja-JP"/>
        </w:rPr>
      </w:pPr>
      <w:r>
        <w:rPr>
          <w:lang w:eastAsia="ja-JP"/>
        </w:rPr>
        <w:t xml:space="preserve">Kathleen Callister, Reclamation </w:t>
      </w:r>
    </w:p>
    <w:p w14:paraId="61D6EF13" w14:textId="77777777" w:rsidR="003738AE" w:rsidRDefault="003738AE" w:rsidP="003738AE">
      <w:pPr>
        <w:rPr>
          <w:lang w:eastAsia="ja-JP"/>
        </w:rPr>
      </w:pPr>
      <w:r>
        <w:rPr>
          <w:lang w:eastAsia="ja-JP"/>
        </w:rPr>
        <w:t xml:space="preserve">Kerry Christensen, Hualapai </w:t>
      </w:r>
    </w:p>
    <w:p w14:paraId="6B5BD13A" w14:textId="77777777" w:rsidR="003738AE" w:rsidRDefault="003738AE" w:rsidP="003738AE">
      <w:pPr>
        <w:rPr>
          <w:lang w:eastAsia="ja-JP"/>
        </w:rPr>
      </w:pPr>
      <w:r>
        <w:rPr>
          <w:lang w:eastAsia="ja-JP"/>
        </w:rPr>
        <w:t xml:space="preserve">Kurt Dongoske, Zuni </w:t>
      </w:r>
    </w:p>
    <w:p w14:paraId="409F169A" w14:textId="77777777" w:rsidR="003738AE" w:rsidRDefault="003738AE" w:rsidP="003738AE">
      <w:pPr>
        <w:rPr>
          <w:lang w:eastAsia="ja-JP"/>
        </w:rPr>
      </w:pPr>
      <w:r>
        <w:rPr>
          <w:lang w:eastAsia="ja-JP"/>
        </w:rPr>
        <w:t xml:space="preserve">Katrina Grantz, Reclamation  </w:t>
      </w:r>
    </w:p>
    <w:p w14:paraId="046C7A7F" w14:textId="56E4617D" w:rsidR="003738AE" w:rsidRDefault="003738AE" w:rsidP="003738AE">
      <w:pPr>
        <w:rPr>
          <w:lang w:eastAsia="ja-JP"/>
        </w:rPr>
      </w:pPr>
      <w:r>
        <w:rPr>
          <w:lang w:eastAsia="ja-JP"/>
        </w:rPr>
        <w:t>Brian Healy, NPS</w:t>
      </w:r>
    </w:p>
    <w:p w14:paraId="0FED58DD" w14:textId="77777777" w:rsidR="003738AE" w:rsidRDefault="003738AE" w:rsidP="003738AE">
      <w:pPr>
        <w:rPr>
          <w:lang w:eastAsia="ja-JP"/>
        </w:rPr>
      </w:pPr>
      <w:r>
        <w:rPr>
          <w:lang w:eastAsia="ja-JP"/>
        </w:rPr>
        <w:t>Leslie James, CREDA</w:t>
      </w:r>
    </w:p>
    <w:p w14:paraId="234B9F90" w14:textId="77777777" w:rsidR="003738AE" w:rsidRDefault="003738AE" w:rsidP="003738AE">
      <w:pPr>
        <w:rPr>
          <w:lang w:eastAsia="ja-JP"/>
        </w:rPr>
      </w:pPr>
      <w:r>
        <w:rPr>
          <w:lang w:eastAsia="ja-JP"/>
        </w:rPr>
        <w:t xml:space="preserve">Jessica Neuwerth, California </w:t>
      </w:r>
    </w:p>
    <w:p w14:paraId="35D81DE2" w14:textId="77777777" w:rsidR="003738AE" w:rsidRDefault="003738AE" w:rsidP="003738AE">
      <w:pPr>
        <w:rPr>
          <w:lang w:eastAsia="ja-JP"/>
        </w:rPr>
      </w:pPr>
      <w:r>
        <w:rPr>
          <w:lang w:eastAsia="ja-JP"/>
        </w:rPr>
        <w:lastRenderedPageBreak/>
        <w:t xml:space="preserve">Don Ostler, New Mexico and Wyoming </w:t>
      </w:r>
    </w:p>
    <w:p w14:paraId="0404462D" w14:textId="77777777" w:rsidR="003738AE" w:rsidRDefault="003738AE" w:rsidP="003738AE">
      <w:pPr>
        <w:rPr>
          <w:lang w:eastAsia="ja-JP"/>
        </w:rPr>
      </w:pPr>
      <w:r>
        <w:rPr>
          <w:lang w:eastAsia="ja-JP"/>
        </w:rPr>
        <w:t>Ben Reeder, GCRG</w:t>
      </w:r>
    </w:p>
    <w:p w14:paraId="67F86CDE" w14:textId="77777777" w:rsidR="003738AE" w:rsidRDefault="003738AE" w:rsidP="003738AE">
      <w:pPr>
        <w:rPr>
          <w:lang w:eastAsia="ja-JP"/>
        </w:rPr>
      </w:pPr>
      <w:r>
        <w:rPr>
          <w:lang w:eastAsia="ja-JP"/>
        </w:rPr>
        <w:t xml:space="preserve">Dave Rogowski, AFGD </w:t>
      </w:r>
    </w:p>
    <w:p w14:paraId="43B376E1" w14:textId="77777777" w:rsidR="003738AE" w:rsidRDefault="003738AE" w:rsidP="003738AE">
      <w:pPr>
        <w:rPr>
          <w:lang w:eastAsia="ja-JP"/>
        </w:rPr>
      </w:pPr>
      <w:r>
        <w:rPr>
          <w:lang w:eastAsia="ja-JP"/>
        </w:rPr>
        <w:t xml:space="preserve">Chris Schill, USGS </w:t>
      </w:r>
    </w:p>
    <w:p w14:paraId="40136B0B" w14:textId="77777777" w:rsidR="003738AE" w:rsidRDefault="003738AE" w:rsidP="003738AE">
      <w:pPr>
        <w:rPr>
          <w:lang w:eastAsia="ja-JP"/>
        </w:rPr>
      </w:pPr>
      <w:r>
        <w:rPr>
          <w:lang w:eastAsia="ja-JP"/>
        </w:rPr>
        <w:t xml:space="preserve">Randy Seaholm, Colorado  </w:t>
      </w:r>
    </w:p>
    <w:p w14:paraId="09036D8E" w14:textId="77777777" w:rsidR="003738AE" w:rsidRDefault="003738AE" w:rsidP="003738AE">
      <w:pPr>
        <w:rPr>
          <w:lang w:eastAsia="ja-JP"/>
        </w:rPr>
      </w:pPr>
      <w:r>
        <w:rPr>
          <w:lang w:eastAsia="ja-JP"/>
        </w:rPr>
        <w:t xml:space="preserve">Seth Shanahan, TWG Chair </w:t>
      </w:r>
    </w:p>
    <w:p w14:paraId="717D48AF" w14:textId="77777777" w:rsidR="003738AE" w:rsidRDefault="003738AE" w:rsidP="003738AE">
      <w:pPr>
        <w:rPr>
          <w:lang w:eastAsia="ja-JP"/>
        </w:rPr>
      </w:pPr>
      <w:r>
        <w:rPr>
          <w:lang w:eastAsia="ja-JP"/>
        </w:rPr>
        <w:t xml:space="preserve">Larry Stevens, GCWC </w:t>
      </w:r>
    </w:p>
    <w:p w14:paraId="43FE4895" w14:textId="77777777" w:rsidR="003738AE" w:rsidRDefault="003738AE" w:rsidP="003738AE">
      <w:pPr>
        <w:rPr>
          <w:lang w:eastAsia="ja-JP"/>
        </w:rPr>
      </w:pPr>
      <w:r>
        <w:rPr>
          <w:lang w:eastAsia="ja-JP"/>
        </w:rPr>
        <w:t xml:space="preserve">Rosemary Sucec, NPS </w:t>
      </w:r>
    </w:p>
    <w:p w14:paraId="5812E7B6" w14:textId="77777777" w:rsidR="003738AE" w:rsidRDefault="003738AE" w:rsidP="003738AE">
      <w:pPr>
        <w:rPr>
          <w:lang w:eastAsia="ja-JP"/>
        </w:rPr>
      </w:pPr>
      <w:r>
        <w:rPr>
          <w:lang w:eastAsia="ja-JP"/>
        </w:rPr>
        <w:t>Mike Yeatts, Hopi</w:t>
      </w:r>
    </w:p>
    <w:p w14:paraId="6441CD4A" w14:textId="77777777" w:rsidR="003738AE" w:rsidRDefault="003738AE" w:rsidP="003738AE">
      <w:pPr>
        <w:rPr>
          <w:lang w:eastAsia="ja-JP"/>
        </w:rPr>
      </w:pPr>
      <w:r>
        <w:rPr>
          <w:lang w:eastAsia="ja-JP"/>
        </w:rPr>
        <w:t xml:space="preserve">Kirk Young, USFWS </w:t>
      </w:r>
    </w:p>
    <w:p w14:paraId="132F64EA" w14:textId="77777777" w:rsidR="003738AE" w:rsidRDefault="003738AE" w:rsidP="003738AE">
      <w:pPr>
        <w:rPr>
          <w:lang w:eastAsia="ja-JP"/>
        </w:rPr>
        <w:sectPr w:rsidR="003738AE" w:rsidSect="003738AE">
          <w:type w:val="continuous"/>
          <w:pgSz w:w="12240" w:h="15840"/>
          <w:pgMar w:top="1440" w:right="1800" w:bottom="1440" w:left="1800" w:header="720" w:footer="720" w:gutter="0"/>
          <w:cols w:num="2" w:space="720"/>
          <w:docGrid w:linePitch="360"/>
        </w:sectPr>
      </w:pPr>
    </w:p>
    <w:p w14:paraId="3B0716A8" w14:textId="2921DD31" w:rsidR="003738AE" w:rsidRDefault="003738AE" w:rsidP="003738AE">
      <w:pPr>
        <w:rPr>
          <w:lang w:eastAsia="ja-JP"/>
        </w:rPr>
      </w:pPr>
    </w:p>
    <w:p w14:paraId="0B212E1F" w14:textId="77777777" w:rsidR="003738AE" w:rsidRPr="00642CDB" w:rsidRDefault="003738AE" w:rsidP="003738AE">
      <w:pPr>
        <w:rPr>
          <w:lang w:eastAsia="ja-JP"/>
        </w:rPr>
      </w:pPr>
      <w:r>
        <w:rPr>
          <w:lang w:eastAsia="ja-JP"/>
        </w:rPr>
        <w:t>Mary Orton of The Mary Orton Company, LLC attended as facilitator.</w:t>
      </w:r>
    </w:p>
    <w:p w14:paraId="65E48723" w14:textId="77777777" w:rsidR="003738AE" w:rsidRDefault="003738AE" w:rsidP="00174367">
      <w:pPr>
        <w:ind w:left="440"/>
        <w:rPr>
          <w:lang w:eastAsia="ja-JP"/>
        </w:rPr>
      </w:pPr>
    </w:p>
    <w:p w14:paraId="79C9B298" w14:textId="16DC3C3F" w:rsidR="008163C7" w:rsidRDefault="002A5072" w:rsidP="008163C7">
      <w:r>
        <w:t xml:space="preserve">Shane thanked everyone who provided comments on the draft spreadsheet. He noted that everyone </w:t>
      </w:r>
      <w:r w:rsidR="00372AFD">
        <w:t xml:space="preserve">had </w:t>
      </w:r>
      <w:r>
        <w:t>received an updated version</w:t>
      </w:r>
      <w:r w:rsidR="00372AFD">
        <w:t xml:space="preserve"> that morning that included all comments received</w:t>
      </w:r>
      <w:r>
        <w:t xml:space="preserve">, and thanked Craig and Mary for putting the comments together. </w:t>
      </w:r>
      <w:r w:rsidR="003B0BD2">
        <w:t xml:space="preserve">He asked about comments from the three Ad Hoc Groups. Vineetha said the Socioeconomics AHG planned to have </w:t>
      </w:r>
      <w:r w:rsidR="00E500FD">
        <w:t>it</w:t>
      </w:r>
      <w:r w:rsidR="001B64B3">
        <w:t>s</w:t>
      </w:r>
      <w:r w:rsidR="003B0BD2">
        <w:t xml:space="preserve"> comments </w:t>
      </w:r>
      <w:r w:rsidR="001B64B3">
        <w:t xml:space="preserve">submitted </w:t>
      </w:r>
      <w:r w:rsidR="003B0BD2">
        <w:t>by March 16.</w:t>
      </w:r>
    </w:p>
    <w:p w14:paraId="4905C3AD" w14:textId="77777777" w:rsidR="003B0BD2" w:rsidRDefault="003B0BD2" w:rsidP="008163C7"/>
    <w:p w14:paraId="1D1CA46A" w14:textId="4F4BD4B4" w:rsidR="003B0BD2" w:rsidRDefault="0051191C" w:rsidP="008163C7">
      <w:r>
        <w:t>Shane</w:t>
      </w:r>
      <w:r w:rsidR="003B0BD2">
        <w:t xml:space="preserve"> gave an overview of the budget development process as he saw it unfolding, and as had been discussed at the last meeting. The BAHG would start discussing the budget at a high level. On April 10 the TWG would see the draft budget from Reclamation and GCMRC. </w:t>
      </w:r>
      <w:r w:rsidR="005F3C7C">
        <w:t xml:space="preserve">The spreadsheet that Craig created and that now includes all </w:t>
      </w:r>
      <w:r w:rsidR="00D1637F">
        <w:t>received</w:t>
      </w:r>
      <w:r w:rsidR="005F3C7C">
        <w:t xml:space="preserve"> comments was a tool to have everything in one place: current projects, LTEMP projects, “hot topics” from the last TWG meeting, conservation measures from the </w:t>
      </w:r>
      <w:r w:rsidR="00235FCC">
        <w:t>Biological</w:t>
      </w:r>
      <w:r w:rsidR="005F3C7C">
        <w:t xml:space="preserve"> Opinion</w:t>
      </w:r>
      <w:r w:rsidR="00D20EE0">
        <w:t xml:space="preserve"> (BO)</w:t>
      </w:r>
      <w:r w:rsidR="005F3C7C">
        <w:t>, LTEMP required actions, etc. It could also include everyone’s comments and ideas.</w:t>
      </w:r>
    </w:p>
    <w:p w14:paraId="5073BB90" w14:textId="77777777" w:rsidR="00D10325" w:rsidRDefault="00D10325" w:rsidP="000512F9">
      <w:pPr>
        <w:pStyle w:val="ListParagraph"/>
        <w:ind w:left="440"/>
        <w:rPr>
          <w:lang w:eastAsia="ja-JP"/>
        </w:rPr>
      </w:pPr>
    </w:p>
    <w:p w14:paraId="02EF57D7" w14:textId="079F11F3" w:rsidR="00D10325" w:rsidRDefault="005F5A87" w:rsidP="005F5A87">
      <w:pPr>
        <w:rPr>
          <w:lang w:eastAsia="ja-JP"/>
        </w:rPr>
      </w:pPr>
      <w:r>
        <w:rPr>
          <w:lang w:eastAsia="ja-JP"/>
        </w:rPr>
        <w:t xml:space="preserve">He noted </w:t>
      </w:r>
      <w:r w:rsidR="000F0AE3">
        <w:rPr>
          <w:lang w:eastAsia="ja-JP"/>
        </w:rPr>
        <w:t>he was</w:t>
      </w:r>
      <w:r>
        <w:rPr>
          <w:lang w:eastAsia="ja-JP"/>
        </w:rPr>
        <w:t xml:space="preserve"> also</w:t>
      </w:r>
      <w:r w:rsidR="00D10325">
        <w:rPr>
          <w:lang w:eastAsia="ja-JP"/>
        </w:rPr>
        <w:t xml:space="preserve"> trying to </w:t>
      </w:r>
      <w:r>
        <w:rPr>
          <w:lang w:eastAsia="ja-JP"/>
        </w:rPr>
        <w:t xml:space="preserve">make sure </w:t>
      </w:r>
      <w:r w:rsidR="00281043">
        <w:rPr>
          <w:lang w:eastAsia="ja-JP"/>
        </w:rPr>
        <w:t>TWG is</w:t>
      </w:r>
      <w:r>
        <w:rPr>
          <w:lang w:eastAsia="ja-JP"/>
        </w:rPr>
        <w:t xml:space="preserve"> ready to make a recommend</w:t>
      </w:r>
      <w:r w:rsidR="00281043">
        <w:rPr>
          <w:lang w:eastAsia="ja-JP"/>
        </w:rPr>
        <w:t>ation to AM</w:t>
      </w:r>
      <w:r>
        <w:rPr>
          <w:lang w:eastAsia="ja-JP"/>
        </w:rPr>
        <w:t>W</w:t>
      </w:r>
      <w:r w:rsidR="00281043">
        <w:rPr>
          <w:lang w:eastAsia="ja-JP"/>
        </w:rPr>
        <w:t>G</w:t>
      </w:r>
      <w:r w:rsidR="00D10325">
        <w:rPr>
          <w:lang w:eastAsia="ja-JP"/>
        </w:rPr>
        <w:t xml:space="preserve"> by Ju</w:t>
      </w:r>
      <w:r>
        <w:rPr>
          <w:lang w:eastAsia="ja-JP"/>
        </w:rPr>
        <w:t xml:space="preserve">ne: staying </w:t>
      </w:r>
      <w:r w:rsidR="00281043">
        <w:rPr>
          <w:lang w:eastAsia="ja-JP"/>
        </w:rPr>
        <w:t xml:space="preserve">at a </w:t>
      </w:r>
      <w:r>
        <w:rPr>
          <w:lang w:eastAsia="ja-JP"/>
        </w:rPr>
        <w:t>high level now, having</w:t>
      </w:r>
      <w:r w:rsidR="00D10325">
        <w:rPr>
          <w:lang w:eastAsia="ja-JP"/>
        </w:rPr>
        <w:t xml:space="preserve"> discussions that GCMRC can absorb</w:t>
      </w:r>
      <w:r>
        <w:rPr>
          <w:lang w:eastAsia="ja-JP"/>
        </w:rPr>
        <w:t>, then seeing the</w:t>
      </w:r>
      <w:r w:rsidR="005207EB">
        <w:rPr>
          <w:lang w:eastAsia="ja-JP"/>
        </w:rPr>
        <w:t>ir</w:t>
      </w:r>
      <w:r w:rsidR="00D10325">
        <w:rPr>
          <w:lang w:eastAsia="ja-JP"/>
        </w:rPr>
        <w:t xml:space="preserve"> draft </w:t>
      </w:r>
      <w:r>
        <w:rPr>
          <w:lang w:eastAsia="ja-JP"/>
        </w:rPr>
        <w:t>budget on April 10</w:t>
      </w:r>
      <w:r w:rsidR="00D10325">
        <w:rPr>
          <w:lang w:eastAsia="ja-JP"/>
        </w:rPr>
        <w:t xml:space="preserve">. </w:t>
      </w:r>
      <w:r>
        <w:rPr>
          <w:lang w:eastAsia="ja-JP"/>
        </w:rPr>
        <w:t xml:space="preserve">He reminded the group that they have </w:t>
      </w:r>
      <w:r w:rsidR="00476C40">
        <w:rPr>
          <w:lang w:eastAsia="ja-JP"/>
        </w:rPr>
        <w:t>three more</w:t>
      </w:r>
      <w:r w:rsidR="00B21CA1">
        <w:rPr>
          <w:lang w:eastAsia="ja-JP"/>
        </w:rPr>
        <w:t xml:space="preserve"> </w:t>
      </w:r>
      <w:r w:rsidR="00D10325">
        <w:rPr>
          <w:lang w:eastAsia="ja-JP"/>
        </w:rPr>
        <w:t xml:space="preserve">BAHG meetings </w:t>
      </w:r>
      <w:r w:rsidR="00476C40">
        <w:rPr>
          <w:lang w:eastAsia="ja-JP"/>
        </w:rPr>
        <w:t xml:space="preserve">after this one, </w:t>
      </w:r>
      <w:r w:rsidR="00A65A39">
        <w:rPr>
          <w:lang w:eastAsia="ja-JP"/>
        </w:rPr>
        <w:t>scheduled</w:t>
      </w:r>
      <w:r w:rsidR="00D10325">
        <w:rPr>
          <w:lang w:eastAsia="ja-JP"/>
        </w:rPr>
        <w:t xml:space="preserve"> </w:t>
      </w:r>
      <w:r>
        <w:rPr>
          <w:lang w:eastAsia="ja-JP"/>
        </w:rPr>
        <w:t xml:space="preserve">through March </w:t>
      </w:r>
      <w:r w:rsidR="00D10325">
        <w:rPr>
          <w:lang w:eastAsia="ja-JP"/>
        </w:rPr>
        <w:t xml:space="preserve">23. </w:t>
      </w:r>
    </w:p>
    <w:p w14:paraId="24BD4C7D" w14:textId="77777777" w:rsidR="00D10325" w:rsidRDefault="00D10325" w:rsidP="005F5A87">
      <w:pPr>
        <w:rPr>
          <w:lang w:eastAsia="ja-JP"/>
        </w:rPr>
      </w:pPr>
    </w:p>
    <w:p w14:paraId="6DB506C0" w14:textId="3F4F4DF0" w:rsidR="00DD2303" w:rsidRDefault="00DD2303" w:rsidP="005F5A87">
      <w:pPr>
        <w:rPr>
          <w:lang w:eastAsia="ja-JP"/>
        </w:rPr>
      </w:pPr>
      <w:r>
        <w:rPr>
          <w:lang w:eastAsia="ja-JP"/>
        </w:rPr>
        <w:t xml:space="preserve">He also said the group has options. It doesn’t need to use all the meetings that are currently scheduled. </w:t>
      </w:r>
      <w:r w:rsidR="00BA43E1">
        <w:rPr>
          <w:lang w:eastAsia="ja-JP"/>
        </w:rPr>
        <w:t xml:space="preserve">The group could continue soliciting input on the spreadsheet, have short conference calls, and send the spreadsheet with all the comments to GCMRC and Reclamation for them to consider as they are finalizing their budgets. Then at the TWG meeting in April, everyone can sit together and walk through the budgets in some fashion.  </w:t>
      </w:r>
    </w:p>
    <w:p w14:paraId="7B52AB06" w14:textId="77777777" w:rsidR="00D10325" w:rsidRDefault="00D10325" w:rsidP="005F5A87">
      <w:pPr>
        <w:rPr>
          <w:lang w:eastAsia="ja-JP"/>
        </w:rPr>
      </w:pPr>
    </w:p>
    <w:p w14:paraId="35AEA826" w14:textId="1C12A1A3" w:rsidR="005F3C7C" w:rsidRDefault="00D10325" w:rsidP="005F3C7C">
      <w:r>
        <w:rPr>
          <w:lang w:eastAsia="ja-JP"/>
        </w:rPr>
        <w:t xml:space="preserve">How much time </w:t>
      </w:r>
      <w:r w:rsidR="00BA43E1">
        <w:rPr>
          <w:lang w:eastAsia="ja-JP"/>
        </w:rPr>
        <w:t>should we</w:t>
      </w:r>
      <w:r w:rsidR="00856346">
        <w:rPr>
          <w:lang w:eastAsia="ja-JP"/>
        </w:rPr>
        <w:t xml:space="preserve"> s</w:t>
      </w:r>
      <w:r>
        <w:rPr>
          <w:lang w:eastAsia="ja-JP"/>
        </w:rPr>
        <w:t xml:space="preserve">pend, </w:t>
      </w:r>
      <w:r w:rsidR="00BA43E1">
        <w:rPr>
          <w:lang w:eastAsia="ja-JP"/>
        </w:rPr>
        <w:t xml:space="preserve">and </w:t>
      </w:r>
      <w:r>
        <w:rPr>
          <w:lang w:eastAsia="ja-JP"/>
        </w:rPr>
        <w:t xml:space="preserve">what is our objective? </w:t>
      </w:r>
      <w:r w:rsidR="00BA43E1">
        <w:rPr>
          <w:lang w:eastAsia="ja-JP"/>
        </w:rPr>
        <w:t xml:space="preserve">Should we </w:t>
      </w:r>
      <w:r>
        <w:rPr>
          <w:lang w:eastAsia="ja-JP"/>
        </w:rPr>
        <w:t xml:space="preserve">just </w:t>
      </w:r>
      <w:r w:rsidR="00BA43E1">
        <w:rPr>
          <w:lang w:eastAsia="ja-JP"/>
        </w:rPr>
        <w:t>provide</w:t>
      </w:r>
      <w:r>
        <w:rPr>
          <w:lang w:eastAsia="ja-JP"/>
        </w:rPr>
        <w:t xml:space="preserve"> written comments to GCMRC </w:t>
      </w:r>
      <w:r w:rsidR="00BA43E1">
        <w:rPr>
          <w:lang w:eastAsia="ja-JP"/>
        </w:rPr>
        <w:t xml:space="preserve">and Reclamation </w:t>
      </w:r>
      <w:r>
        <w:rPr>
          <w:lang w:eastAsia="ja-JP"/>
        </w:rPr>
        <w:t xml:space="preserve">by </w:t>
      </w:r>
      <w:r w:rsidR="00BA43E1">
        <w:rPr>
          <w:lang w:eastAsia="ja-JP"/>
        </w:rPr>
        <w:t xml:space="preserve">March 23? </w:t>
      </w:r>
      <w:r w:rsidR="005F3C7C">
        <w:t>Shane asked for input and asked for Scott to begin.</w:t>
      </w:r>
    </w:p>
    <w:p w14:paraId="30C7DF29" w14:textId="77777777" w:rsidR="00D10325" w:rsidRDefault="00D10325" w:rsidP="000512F9">
      <w:pPr>
        <w:pStyle w:val="ListParagraph"/>
        <w:ind w:left="440"/>
        <w:rPr>
          <w:lang w:eastAsia="ja-JP"/>
        </w:rPr>
      </w:pPr>
    </w:p>
    <w:p w14:paraId="00967800" w14:textId="3084BE14" w:rsidR="00D10325" w:rsidRDefault="002D5175" w:rsidP="00330976">
      <w:pPr>
        <w:rPr>
          <w:lang w:eastAsia="ja-JP"/>
        </w:rPr>
      </w:pPr>
      <w:r>
        <w:rPr>
          <w:lang w:eastAsia="ja-JP"/>
        </w:rPr>
        <w:t xml:space="preserve">Scott said he was </w:t>
      </w:r>
      <w:r w:rsidR="00535225">
        <w:rPr>
          <w:lang w:eastAsia="ja-JP"/>
        </w:rPr>
        <w:t>surprised</w:t>
      </w:r>
      <w:r w:rsidR="00D61F78">
        <w:rPr>
          <w:lang w:eastAsia="ja-JP"/>
        </w:rPr>
        <w:t xml:space="preserve"> at the level of detail </w:t>
      </w:r>
      <w:r>
        <w:rPr>
          <w:lang w:eastAsia="ja-JP"/>
        </w:rPr>
        <w:t xml:space="preserve">in the spreadsheet, and that it might have been good to </w:t>
      </w:r>
      <w:r w:rsidR="00D61F78">
        <w:rPr>
          <w:lang w:eastAsia="ja-JP"/>
        </w:rPr>
        <w:t xml:space="preserve">have had more discussion </w:t>
      </w:r>
      <w:r w:rsidR="0090325C">
        <w:rPr>
          <w:lang w:eastAsia="ja-JP"/>
        </w:rPr>
        <w:t xml:space="preserve">earlier </w:t>
      </w:r>
      <w:r w:rsidR="005416B7">
        <w:rPr>
          <w:lang w:eastAsia="ja-JP"/>
        </w:rPr>
        <w:t>about expectations. He said he</w:t>
      </w:r>
      <w:r w:rsidR="00D61F78">
        <w:rPr>
          <w:lang w:eastAsia="ja-JP"/>
        </w:rPr>
        <w:t xml:space="preserve"> </w:t>
      </w:r>
      <w:r w:rsidR="00E5486A">
        <w:rPr>
          <w:lang w:eastAsia="ja-JP"/>
        </w:rPr>
        <w:t>asked</w:t>
      </w:r>
      <w:r w:rsidR="00D61F78">
        <w:rPr>
          <w:lang w:eastAsia="ja-JP"/>
        </w:rPr>
        <w:t xml:space="preserve"> </w:t>
      </w:r>
      <w:r w:rsidR="007350BA">
        <w:rPr>
          <w:lang w:eastAsia="ja-JP"/>
        </w:rPr>
        <w:t>his</w:t>
      </w:r>
      <w:r w:rsidR="00D61F78">
        <w:rPr>
          <w:lang w:eastAsia="ja-JP"/>
        </w:rPr>
        <w:t xml:space="preserve"> staff to </w:t>
      </w:r>
      <w:r w:rsidR="00D20EE0">
        <w:rPr>
          <w:lang w:eastAsia="ja-JP"/>
        </w:rPr>
        <w:t xml:space="preserve">think about what work </w:t>
      </w:r>
      <w:r w:rsidR="00E5486A">
        <w:rPr>
          <w:lang w:eastAsia="ja-JP"/>
        </w:rPr>
        <w:t xml:space="preserve">and </w:t>
      </w:r>
      <w:r w:rsidR="00D61F78">
        <w:rPr>
          <w:lang w:eastAsia="ja-JP"/>
        </w:rPr>
        <w:t>what suppor</w:t>
      </w:r>
      <w:r w:rsidR="00E5486A">
        <w:rPr>
          <w:lang w:eastAsia="ja-JP"/>
        </w:rPr>
        <w:t>t is needed to implement LTEMP, based on the</w:t>
      </w:r>
      <w:r w:rsidR="00D61F78">
        <w:rPr>
          <w:lang w:eastAsia="ja-JP"/>
        </w:rPr>
        <w:t xml:space="preserve"> LTEMP ROD, </w:t>
      </w:r>
      <w:r w:rsidR="00E5486A">
        <w:rPr>
          <w:lang w:eastAsia="ja-JP"/>
        </w:rPr>
        <w:t xml:space="preserve">the </w:t>
      </w:r>
      <w:r w:rsidR="00D61F78">
        <w:rPr>
          <w:lang w:eastAsia="ja-JP"/>
        </w:rPr>
        <w:t xml:space="preserve">objectives and resources, </w:t>
      </w:r>
      <w:r w:rsidR="00E5486A">
        <w:rPr>
          <w:lang w:eastAsia="ja-JP"/>
        </w:rPr>
        <w:t xml:space="preserve">the </w:t>
      </w:r>
      <w:r w:rsidR="00D61F78">
        <w:rPr>
          <w:lang w:eastAsia="ja-JP"/>
        </w:rPr>
        <w:t xml:space="preserve">goals, </w:t>
      </w:r>
      <w:r w:rsidR="00E5486A">
        <w:rPr>
          <w:lang w:eastAsia="ja-JP"/>
        </w:rPr>
        <w:t xml:space="preserve">the </w:t>
      </w:r>
      <w:r w:rsidR="00D61F78">
        <w:rPr>
          <w:lang w:eastAsia="ja-JP"/>
        </w:rPr>
        <w:t>resource areas to evaluate before experiment</w:t>
      </w:r>
      <w:r w:rsidR="00E5486A">
        <w:rPr>
          <w:lang w:eastAsia="ja-JP"/>
        </w:rPr>
        <w:t xml:space="preserve">s, and </w:t>
      </w:r>
      <w:r w:rsidR="00D20EE0">
        <w:rPr>
          <w:lang w:eastAsia="ja-JP"/>
        </w:rPr>
        <w:t xml:space="preserve">the </w:t>
      </w:r>
      <w:r w:rsidR="00D61F78">
        <w:rPr>
          <w:lang w:eastAsia="ja-JP"/>
        </w:rPr>
        <w:t>BO</w:t>
      </w:r>
      <w:r w:rsidR="007350BA">
        <w:rPr>
          <w:lang w:eastAsia="ja-JP"/>
        </w:rPr>
        <w:t>. He said he</w:t>
      </w:r>
      <w:r w:rsidR="00D20EE0">
        <w:rPr>
          <w:lang w:eastAsia="ja-JP"/>
        </w:rPr>
        <w:t xml:space="preserve"> asked them to</w:t>
      </w:r>
      <w:r w:rsidR="00D61F78">
        <w:rPr>
          <w:lang w:eastAsia="ja-JP"/>
        </w:rPr>
        <w:t xml:space="preserve"> think about </w:t>
      </w:r>
      <w:r w:rsidR="007350BA">
        <w:rPr>
          <w:lang w:eastAsia="ja-JP"/>
        </w:rPr>
        <w:t>writing</w:t>
      </w:r>
      <w:r w:rsidR="00B93CD2">
        <w:rPr>
          <w:lang w:eastAsia="ja-JP"/>
        </w:rPr>
        <w:t xml:space="preserve"> Information Needs (INs)</w:t>
      </w:r>
      <w:r w:rsidR="00D61F78">
        <w:rPr>
          <w:lang w:eastAsia="ja-JP"/>
        </w:rPr>
        <w:t xml:space="preserve"> in support of </w:t>
      </w:r>
      <w:r w:rsidR="00B93CD2">
        <w:rPr>
          <w:lang w:eastAsia="ja-JP"/>
        </w:rPr>
        <w:t xml:space="preserve">LTEMP </w:t>
      </w:r>
      <w:r w:rsidR="00D61F78">
        <w:rPr>
          <w:lang w:eastAsia="ja-JP"/>
        </w:rPr>
        <w:t xml:space="preserve">implementation. </w:t>
      </w:r>
      <w:r w:rsidR="00B341AB">
        <w:rPr>
          <w:lang w:eastAsia="ja-JP"/>
        </w:rPr>
        <w:t>T</w:t>
      </w:r>
      <w:r w:rsidR="00D61F78">
        <w:rPr>
          <w:lang w:eastAsia="ja-JP"/>
        </w:rPr>
        <w:t xml:space="preserve">his spreadsheet took the last work plan and walked it over, </w:t>
      </w:r>
      <w:r w:rsidR="00B341AB">
        <w:rPr>
          <w:lang w:eastAsia="ja-JP"/>
        </w:rPr>
        <w:t>and it</w:t>
      </w:r>
      <w:r w:rsidR="00D61F78">
        <w:rPr>
          <w:lang w:eastAsia="ja-JP"/>
        </w:rPr>
        <w:t xml:space="preserve"> seems </w:t>
      </w:r>
      <w:r w:rsidR="00302400">
        <w:rPr>
          <w:lang w:eastAsia="ja-JP"/>
        </w:rPr>
        <w:t>premature to be at that stage. He said he w</w:t>
      </w:r>
      <w:r w:rsidR="00D61F78">
        <w:rPr>
          <w:lang w:eastAsia="ja-JP"/>
        </w:rPr>
        <w:t>anted discu</w:t>
      </w:r>
      <w:r w:rsidR="00983D9E">
        <w:rPr>
          <w:lang w:eastAsia="ja-JP"/>
        </w:rPr>
        <w:t>s</w:t>
      </w:r>
      <w:r w:rsidR="00D61F78">
        <w:rPr>
          <w:lang w:eastAsia="ja-JP"/>
        </w:rPr>
        <w:t>s</w:t>
      </w:r>
      <w:r w:rsidR="00302400">
        <w:rPr>
          <w:lang w:eastAsia="ja-JP"/>
        </w:rPr>
        <w:t>ion</w:t>
      </w:r>
      <w:r w:rsidR="00D61F78">
        <w:rPr>
          <w:lang w:eastAsia="ja-JP"/>
        </w:rPr>
        <w:t xml:space="preserve"> on key resources, level of information need</w:t>
      </w:r>
      <w:r w:rsidR="00302400">
        <w:rPr>
          <w:lang w:eastAsia="ja-JP"/>
        </w:rPr>
        <w:t>ed</w:t>
      </w:r>
      <w:r w:rsidR="00D61F78">
        <w:rPr>
          <w:lang w:eastAsia="ja-JP"/>
        </w:rPr>
        <w:t xml:space="preserve">, </w:t>
      </w:r>
      <w:r w:rsidR="00302400">
        <w:rPr>
          <w:lang w:eastAsia="ja-JP"/>
        </w:rPr>
        <w:t xml:space="preserve">and </w:t>
      </w:r>
      <w:r w:rsidR="00D61F78">
        <w:rPr>
          <w:lang w:eastAsia="ja-JP"/>
        </w:rPr>
        <w:t>focal areas</w:t>
      </w:r>
      <w:r w:rsidR="00302400">
        <w:rPr>
          <w:lang w:eastAsia="ja-JP"/>
        </w:rPr>
        <w:t xml:space="preserve"> stakeholders are interested in;</w:t>
      </w:r>
      <w:r w:rsidR="00D61F78">
        <w:rPr>
          <w:lang w:eastAsia="ja-JP"/>
        </w:rPr>
        <w:t xml:space="preserve"> and </w:t>
      </w:r>
      <w:r w:rsidR="00302400">
        <w:rPr>
          <w:lang w:eastAsia="ja-JP"/>
        </w:rPr>
        <w:t xml:space="preserve">then move from </w:t>
      </w:r>
      <w:r w:rsidR="00D61F78">
        <w:rPr>
          <w:lang w:eastAsia="ja-JP"/>
        </w:rPr>
        <w:t xml:space="preserve">that high level to </w:t>
      </w:r>
      <w:r w:rsidR="00302400">
        <w:rPr>
          <w:lang w:eastAsia="ja-JP"/>
        </w:rPr>
        <w:t xml:space="preserve">a </w:t>
      </w:r>
      <w:r w:rsidR="00D61F78">
        <w:rPr>
          <w:lang w:eastAsia="ja-JP"/>
        </w:rPr>
        <w:t>more detailed</w:t>
      </w:r>
      <w:r w:rsidR="00302400">
        <w:rPr>
          <w:lang w:eastAsia="ja-JP"/>
        </w:rPr>
        <w:t xml:space="preserve"> level</w:t>
      </w:r>
      <w:r w:rsidR="00D61F78">
        <w:rPr>
          <w:lang w:eastAsia="ja-JP"/>
        </w:rPr>
        <w:t xml:space="preserve">. </w:t>
      </w:r>
      <w:r w:rsidR="00302400">
        <w:rPr>
          <w:lang w:eastAsia="ja-JP"/>
        </w:rPr>
        <w:t xml:space="preserve">The spreadsheet </w:t>
      </w:r>
      <w:r w:rsidR="00D61F78">
        <w:rPr>
          <w:lang w:eastAsia="ja-JP"/>
        </w:rPr>
        <w:t xml:space="preserve">seems much more detailed than what </w:t>
      </w:r>
      <w:r w:rsidR="00302400">
        <w:rPr>
          <w:lang w:eastAsia="ja-JP"/>
        </w:rPr>
        <w:t>is</w:t>
      </w:r>
      <w:r w:rsidR="00D61F78">
        <w:rPr>
          <w:lang w:eastAsia="ja-JP"/>
        </w:rPr>
        <w:t xml:space="preserve"> need</w:t>
      </w:r>
      <w:r w:rsidR="00302400">
        <w:rPr>
          <w:lang w:eastAsia="ja-JP"/>
        </w:rPr>
        <w:t>ed</w:t>
      </w:r>
      <w:r w:rsidR="00D61F78">
        <w:rPr>
          <w:lang w:eastAsia="ja-JP"/>
        </w:rPr>
        <w:t xml:space="preserve"> now. </w:t>
      </w:r>
    </w:p>
    <w:p w14:paraId="3CC42A69" w14:textId="77777777" w:rsidR="007B35BA" w:rsidRDefault="007B35BA" w:rsidP="0068531C">
      <w:pPr>
        <w:rPr>
          <w:lang w:eastAsia="ja-JP"/>
        </w:rPr>
      </w:pPr>
    </w:p>
    <w:p w14:paraId="15140B6A" w14:textId="4F7C121E" w:rsidR="0068531C" w:rsidRDefault="0068531C" w:rsidP="0068531C">
      <w:pPr>
        <w:rPr>
          <w:lang w:eastAsia="ja-JP"/>
        </w:rPr>
      </w:pPr>
      <w:r>
        <w:rPr>
          <w:lang w:eastAsia="ja-JP"/>
        </w:rPr>
        <w:t xml:space="preserve">Shane </w:t>
      </w:r>
      <w:r w:rsidR="005278A5">
        <w:rPr>
          <w:lang w:eastAsia="ja-JP"/>
        </w:rPr>
        <w:t>explained</w:t>
      </w:r>
      <w:r>
        <w:rPr>
          <w:lang w:eastAsia="ja-JP"/>
        </w:rPr>
        <w:t xml:space="preserve"> that the process </w:t>
      </w:r>
      <w:r w:rsidR="009150C2">
        <w:rPr>
          <w:lang w:eastAsia="ja-JP"/>
        </w:rPr>
        <w:t>and the spreadsheet were</w:t>
      </w:r>
      <w:r>
        <w:rPr>
          <w:lang w:eastAsia="ja-JP"/>
        </w:rPr>
        <w:t xml:space="preserve"> developed to give Reclamation and GCMRC timely advice from the BAHG and TWG. He thought that many projects would need to continue from the current work plan, based on GCMRC’s science plan; and the spreadsheet included conservation measures and other items from the LTEMP FEIS, ROD, and BO.</w:t>
      </w:r>
      <w:r w:rsidR="0052206A">
        <w:rPr>
          <w:lang w:eastAsia="ja-JP"/>
        </w:rPr>
        <w:t xml:space="preserve"> And because the budget might have as much as $1 million less for science because of increased overhead, he thought it would be important to start thinking about what is </w:t>
      </w:r>
      <w:r w:rsidR="00F559BB">
        <w:rPr>
          <w:lang w:eastAsia="ja-JP"/>
        </w:rPr>
        <w:t>required</w:t>
      </w:r>
      <w:r w:rsidR="00F559BB">
        <w:rPr>
          <w:lang w:eastAsia="ja-JP"/>
        </w:rPr>
        <w:t xml:space="preserve"> </w:t>
      </w:r>
      <w:r w:rsidR="0052206A">
        <w:rPr>
          <w:lang w:eastAsia="ja-JP"/>
        </w:rPr>
        <w:t xml:space="preserve">and what </w:t>
      </w:r>
      <w:r w:rsidR="00F559BB">
        <w:rPr>
          <w:lang w:eastAsia="ja-JP"/>
        </w:rPr>
        <w:t>may be more discretionary</w:t>
      </w:r>
      <w:r w:rsidR="0052206A">
        <w:rPr>
          <w:lang w:eastAsia="ja-JP"/>
        </w:rPr>
        <w:t>.</w:t>
      </w:r>
    </w:p>
    <w:p w14:paraId="2347A361" w14:textId="77777777" w:rsidR="006B1586" w:rsidRDefault="006B1586" w:rsidP="0068531C">
      <w:pPr>
        <w:rPr>
          <w:lang w:eastAsia="ja-JP"/>
        </w:rPr>
      </w:pPr>
    </w:p>
    <w:p w14:paraId="41EF8F49" w14:textId="0FE6BD8A" w:rsidR="0052206A" w:rsidRDefault="0052206A" w:rsidP="0068531C">
      <w:pPr>
        <w:rPr>
          <w:lang w:eastAsia="ja-JP"/>
        </w:rPr>
      </w:pPr>
      <w:r>
        <w:rPr>
          <w:lang w:eastAsia="ja-JP"/>
        </w:rPr>
        <w:t xml:space="preserve">Scott agreed, and said he didn’t want the </w:t>
      </w:r>
      <w:r w:rsidR="00B3395A">
        <w:rPr>
          <w:lang w:eastAsia="ja-JP"/>
        </w:rPr>
        <w:t>scientists</w:t>
      </w:r>
      <w:r>
        <w:rPr>
          <w:lang w:eastAsia="ja-JP"/>
        </w:rPr>
        <w:t xml:space="preserve"> to feel any entitlements with their previous proje</w:t>
      </w:r>
      <w:r w:rsidR="00B3395A">
        <w:rPr>
          <w:lang w:eastAsia="ja-JP"/>
        </w:rPr>
        <w:t>c</w:t>
      </w:r>
      <w:r>
        <w:rPr>
          <w:lang w:eastAsia="ja-JP"/>
        </w:rPr>
        <w:t>ts. He did not want them to assume all would be continu</w:t>
      </w:r>
      <w:r w:rsidR="00B3395A">
        <w:rPr>
          <w:lang w:eastAsia="ja-JP"/>
        </w:rPr>
        <w:t>ed or budget levels would be the same. He wanted them to focus on implementation and monitoring of experimental actions in LTEMP.</w:t>
      </w:r>
    </w:p>
    <w:p w14:paraId="22020FB5" w14:textId="77777777" w:rsidR="00B3395A" w:rsidRDefault="00B3395A" w:rsidP="0068531C">
      <w:pPr>
        <w:rPr>
          <w:lang w:eastAsia="ja-JP"/>
        </w:rPr>
      </w:pPr>
    </w:p>
    <w:p w14:paraId="2FC89538" w14:textId="46A204A2" w:rsidR="006B1586" w:rsidRDefault="00B3395A" w:rsidP="00B3395A">
      <w:pPr>
        <w:rPr>
          <w:lang w:eastAsia="ja-JP"/>
        </w:rPr>
      </w:pPr>
      <w:r>
        <w:rPr>
          <w:lang w:eastAsia="ja-JP"/>
        </w:rPr>
        <w:t xml:space="preserve">He thought it might be good to have a discussion with BAHG on </w:t>
      </w:r>
      <w:r w:rsidR="00170966">
        <w:rPr>
          <w:lang w:eastAsia="ja-JP"/>
        </w:rPr>
        <w:t xml:space="preserve">objectives and resource goals, resources that need to be evaluated before experiments, tying that into the science plan, then narrowing down what needs to be done. </w:t>
      </w:r>
    </w:p>
    <w:p w14:paraId="52F5AB25" w14:textId="77777777" w:rsidR="008F4C02" w:rsidRDefault="008F4C02" w:rsidP="004F05A6">
      <w:pPr>
        <w:rPr>
          <w:lang w:eastAsia="ja-JP"/>
        </w:rPr>
      </w:pPr>
    </w:p>
    <w:p w14:paraId="65F77AE4" w14:textId="57B4E21C" w:rsidR="008F4C02" w:rsidRDefault="00183315" w:rsidP="00183315">
      <w:pPr>
        <w:rPr>
          <w:lang w:eastAsia="ja-JP"/>
        </w:rPr>
      </w:pPr>
      <w:r>
        <w:rPr>
          <w:lang w:eastAsia="ja-JP"/>
        </w:rPr>
        <w:t>Some members</w:t>
      </w:r>
      <w:r w:rsidR="004F05A6">
        <w:rPr>
          <w:lang w:eastAsia="ja-JP"/>
        </w:rPr>
        <w:t xml:space="preserve"> said </w:t>
      </w:r>
      <w:r>
        <w:rPr>
          <w:lang w:eastAsia="ja-JP"/>
        </w:rPr>
        <w:t>they</w:t>
      </w:r>
      <w:r w:rsidR="004F05A6">
        <w:rPr>
          <w:lang w:eastAsia="ja-JP"/>
        </w:rPr>
        <w:t xml:space="preserve"> liked the spreadsheet because it gave so much information</w:t>
      </w:r>
      <w:r w:rsidR="0066084E">
        <w:rPr>
          <w:lang w:eastAsia="ja-JP"/>
        </w:rPr>
        <w:t xml:space="preserve"> and helped them understand the budget and work plan</w:t>
      </w:r>
      <w:r>
        <w:rPr>
          <w:lang w:eastAsia="ja-JP"/>
        </w:rPr>
        <w:t xml:space="preserve">. </w:t>
      </w:r>
      <w:r w:rsidR="00A8386F">
        <w:rPr>
          <w:lang w:eastAsia="ja-JP"/>
        </w:rPr>
        <w:t xml:space="preserve">It helped them understand what might need to be added and what might need to be replaced. </w:t>
      </w:r>
      <w:r w:rsidR="0066084E">
        <w:rPr>
          <w:lang w:eastAsia="ja-JP"/>
        </w:rPr>
        <w:t>One said the spreadsheet should be useful to GCMRC if all BAHG comments were in one place, and it might save time later. Another</w:t>
      </w:r>
      <w:r>
        <w:rPr>
          <w:lang w:eastAsia="ja-JP"/>
        </w:rPr>
        <w:t xml:space="preserve"> </w:t>
      </w:r>
      <w:r w:rsidR="004F05A6">
        <w:rPr>
          <w:lang w:eastAsia="ja-JP"/>
        </w:rPr>
        <w:t>asked if GCMRC was planning to give the BAHG something similar to work from. Scott said he</w:t>
      </w:r>
      <w:r w:rsidR="008F4C02">
        <w:rPr>
          <w:lang w:eastAsia="ja-JP"/>
        </w:rPr>
        <w:t xml:space="preserve"> </w:t>
      </w:r>
      <w:r w:rsidR="004F05A6">
        <w:rPr>
          <w:lang w:eastAsia="ja-JP"/>
        </w:rPr>
        <w:t>saw</w:t>
      </w:r>
      <w:r w:rsidR="008F4C02">
        <w:rPr>
          <w:lang w:eastAsia="ja-JP"/>
        </w:rPr>
        <w:t xml:space="preserve"> the value of </w:t>
      </w:r>
      <w:r w:rsidR="00F559BB">
        <w:rPr>
          <w:lang w:eastAsia="ja-JP"/>
        </w:rPr>
        <w:t>having</w:t>
      </w:r>
      <w:r w:rsidR="008F4C02">
        <w:rPr>
          <w:lang w:eastAsia="ja-JP"/>
        </w:rPr>
        <w:t xml:space="preserve"> </w:t>
      </w:r>
      <w:r w:rsidR="00F559BB">
        <w:rPr>
          <w:lang w:eastAsia="ja-JP"/>
        </w:rPr>
        <w:t>a</w:t>
      </w:r>
      <w:r w:rsidR="004F05A6">
        <w:rPr>
          <w:lang w:eastAsia="ja-JP"/>
        </w:rPr>
        <w:t xml:space="preserve"> spreadsheet</w:t>
      </w:r>
      <w:r w:rsidR="00F559BB">
        <w:rPr>
          <w:lang w:eastAsia="ja-JP"/>
        </w:rPr>
        <w:t xml:space="preserve"> like this</w:t>
      </w:r>
      <w:r w:rsidR="004F05A6">
        <w:rPr>
          <w:lang w:eastAsia="ja-JP"/>
        </w:rPr>
        <w:t xml:space="preserve">, and agreed that at </w:t>
      </w:r>
      <w:r w:rsidR="008F4C02">
        <w:rPr>
          <w:lang w:eastAsia="ja-JP"/>
        </w:rPr>
        <w:t xml:space="preserve">some point </w:t>
      </w:r>
      <w:r w:rsidR="008B7C25">
        <w:rPr>
          <w:lang w:eastAsia="ja-JP"/>
        </w:rPr>
        <w:t>they would</w:t>
      </w:r>
      <w:r w:rsidR="008F4C02">
        <w:rPr>
          <w:lang w:eastAsia="ja-JP"/>
        </w:rPr>
        <w:t xml:space="preserve"> need to go through </w:t>
      </w:r>
      <w:r w:rsidR="00F559BB">
        <w:rPr>
          <w:lang w:eastAsia="ja-JP"/>
        </w:rPr>
        <w:t>something like this</w:t>
      </w:r>
      <w:r w:rsidR="008F4C02">
        <w:rPr>
          <w:lang w:eastAsia="ja-JP"/>
        </w:rPr>
        <w:t>.</w:t>
      </w:r>
      <w:r w:rsidR="0066084E">
        <w:rPr>
          <w:lang w:eastAsia="ja-JP"/>
        </w:rPr>
        <w:t xml:space="preserve"> </w:t>
      </w:r>
    </w:p>
    <w:p w14:paraId="0BD05063" w14:textId="77777777" w:rsidR="00AD4CE6" w:rsidRDefault="00AD4CE6" w:rsidP="0066084E">
      <w:pPr>
        <w:rPr>
          <w:lang w:eastAsia="ja-JP"/>
        </w:rPr>
      </w:pPr>
    </w:p>
    <w:p w14:paraId="55CECF67" w14:textId="2B8B7F15" w:rsidR="0066084E" w:rsidRDefault="00F74756" w:rsidP="0066084E">
      <w:pPr>
        <w:rPr>
          <w:lang w:eastAsia="ja-JP"/>
        </w:rPr>
      </w:pPr>
      <w:r>
        <w:rPr>
          <w:lang w:eastAsia="ja-JP"/>
        </w:rPr>
        <w:lastRenderedPageBreak/>
        <w:t>Scott said that having</w:t>
      </w:r>
      <w:r w:rsidR="0066084E">
        <w:rPr>
          <w:lang w:eastAsia="ja-JP"/>
        </w:rPr>
        <w:t xml:space="preserve"> recommendation</w:t>
      </w:r>
      <w:r>
        <w:rPr>
          <w:lang w:eastAsia="ja-JP"/>
        </w:rPr>
        <w:t>s</w:t>
      </w:r>
      <w:r w:rsidR="0066084E">
        <w:rPr>
          <w:lang w:eastAsia="ja-JP"/>
        </w:rPr>
        <w:t xml:space="preserve"> to delete certain projects</w:t>
      </w:r>
      <w:r w:rsidR="00742ED7">
        <w:rPr>
          <w:lang w:eastAsia="ja-JP"/>
        </w:rPr>
        <w:t>,</w:t>
      </w:r>
      <w:r w:rsidR="0066084E">
        <w:rPr>
          <w:lang w:eastAsia="ja-JP"/>
        </w:rPr>
        <w:t xml:space="preserve"> before any discussion, concerned him and he didn’t find it helpful. </w:t>
      </w:r>
      <w:r w:rsidR="008B5B86">
        <w:rPr>
          <w:lang w:eastAsia="ja-JP"/>
        </w:rPr>
        <w:t>Some</w:t>
      </w:r>
      <w:r w:rsidR="0066084E">
        <w:rPr>
          <w:lang w:eastAsia="ja-JP"/>
        </w:rPr>
        <w:t xml:space="preserve"> pointed out that with the budget shrinking, it might be useful to him to see where individual BAHG members saw opportunities to cut the budget</w:t>
      </w:r>
      <w:r w:rsidR="00AC3249">
        <w:rPr>
          <w:lang w:eastAsia="ja-JP"/>
        </w:rPr>
        <w:t>, and that today w</w:t>
      </w:r>
      <w:r w:rsidR="007415DA">
        <w:rPr>
          <w:lang w:eastAsia="ja-JP"/>
        </w:rPr>
        <w:t xml:space="preserve">as </w:t>
      </w:r>
      <w:r w:rsidR="0012777F">
        <w:rPr>
          <w:lang w:eastAsia="ja-JP"/>
        </w:rPr>
        <w:t xml:space="preserve">intended </w:t>
      </w:r>
      <w:r w:rsidR="007415DA">
        <w:rPr>
          <w:lang w:eastAsia="ja-JP"/>
        </w:rPr>
        <w:t>to be the start of the</w:t>
      </w:r>
      <w:r w:rsidR="00AC3249">
        <w:rPr>
          <w:lang w:eastAsia="ja-JP"/>
        </w:rPr>
        <w:t xml:space="preserve"> discussion</w:t>
      </w:r>
      <w:bookmarkStart w:id="0" w:name="_GoBack"/>
      <w:bookmarkEnd w:id="0"/>
      <w:r w:rsidR="0066084E">
        <w:rPr>
          <w:lang w:eastAsia="ja-JP"/>
        </w:rPr>
        <w:t>.</w:t>
      </w:r>
      <w:r w:rsidR="0066084E">
        <w:rPr>
          <w:lang w:eastAsia="ja-JP"/>
        </w:rPr>
        <w:t xml:space="preserve"> </w:t>
      </w:r>
      <w:r w:rsidR="009A7CCB">
        <w:rPr>
          <w:lang w:eastAsia="ja-JP"/>
        </w:rPr>
        <w:t xml:space="preserve">Others said that they agreed it was premature to have “delete” in the spreadsheet. </w:t>
      </w:r>
      <w:r w:rsidR="00AC3249">
        <w:rPr>
          <w:lang w:eastAsia="ja-JP"/>
        </w:rPr>
        <w:t xml:space="preserve">Still others said that if an individual thought a line could be deleted, it did not mean others agreed or that it should be taken seriously at this point in the process. Another said long-term monitoring is not included in the projects, but it provides information on many project elements. </w:t>
      </w:r>
    </w:p>
    <w:p w14:paraId="79E15BBE" w14:textId="77777777" w:rsidR="002F41A8" w:rsidRDefault="002F41A8" w:rsidP="0066084E">
      <w:pPr>
        <w:rPr>
          <w:lang w:eastAsia="ja-JP"/>
        </w:rPr>
      </w:pPr>
    </w:p>
    <w:p w14:paraId="68AF32E2" w14:textId="77777777" w:rsidR="00C300A6" w:rsidRDefault="002F41A8" w:rsidP="002F41A8">
      <w:pPr>
        <w:rPr>
          <w:lang w:eastAsia="ja-JP"/>
        </w:rPr>
      </w:pPr>
      <w:r>
        <w:rPr>
          <w:lang w:eastAsia="ja-JP"/>
        </w:rPr>
        <w:t xml:space="preserve">Scott reiterated that he would prefer to have a higher-level discussion first. </w:t>
      </w:r>
      <w:r w:rsidR="00C300A6">
        <w:rPr>
          <w:lang w:eastAsia="ja-JP"/>
        </w:rPr>
        <w:t>Mary and Shane offered a number of options:</w:t>
      </w:r>
    </w:p>
    <w:p w14:paraId="53AF8789" w14:textId="77777777" w:rsidR="00C300A6" w:rsidRDefault="002F41A8" w:rsidP="00C300A6">
      <w:pPr>
        <w:pStyle w:val="ListParagraph"/>
        <w:numPr>
          <w:ilvl w:val="0"/>
          <w:numId w:val="6"/>
        </w:numPr>
        <w:rPr>
          <w:lang w:eastAsia="ja-JP"/>
        </w:rPr>
      </w:pPr>
      <w:r>
        <w:rPr>
          <w:lang w:eastAsia="ja-JP"/>
        </w:rPr>
        <w:t xml:space="preserve">Scott could lead the group in the discussion </w:t>
      </w:r>
      <w:r w:rsidR="00C300A6">
        <w:rPr>
          <w:lang w:eastAsia="ja-JP"/>
        </w:rPr>
        <w:t>he wanted.</w:t>
      </w:r>
    </w:p>
    <w:p w14:paraId="7FC66A50" w14:textId="77777777" w:rsidR="00C300A6" w:rsidRDefault="00C300A6" w:rsidP="00C300A6">
      <w:pPr>
        <w:pStyle w:val="ListParagraph"/>
        <w:numPr>
          <w:ilvl w:val="0"/>
          <w:numId w:val="6"/>
        </w:numPr>
        <w:rPr>
          <w:lang w:eastAsia="ja-JP"/>
        </w:rPr>
      </w:pPr>
      <w:r>
        <w:rPr>
          <w:lang w:eastAsia="ja-JP"/>
        </w:rPr>
        <w:t>T</w:t>
      </w:r>
      <w:r w:rsidR="002F41A8">
        <w:rPr>
          <w:lang w:eastAsia="ja-JP"/>
        </w:rPr>
        <w:t xml:space="preserve">he group could talk about Humpback Chub as they had planned and Scott could offer input on that subject. </w:t>
      </w:r>
    </w:p>
    <w:p w14:paraId="4205C7F5" w14:textId="77B98737" w:rsidR="002F41A8" w:rsidRDefault="00C300A6" w:rsidP="00C300A6">
      <w:pPr>
        <w:pStyle w:val="ListParagraph"/>
        <w:numPr>
          <w:ilvl w:val="0"/>
          <w:numId w:val="6"/>
        </w:numPr>
        <w:rPr>
          <w:lang w:eastAsia="ja-JP"/>
        </w:rPr>
      </w:pPr>
      <w:r>
        <w:rPr>
          <w:lang w:eastAsia="ja-JP"/>
        </w:rPr>
        <w:t>T</w:t>
      </w:r>
      <w:r w:rsidR="002F41A8">
        <w:rPr>
          <w:lang w:eastAsia="ja-JP"/>
        </w:rPr>
        <w:t xml:space="preserve">he call </w:t>
      </w:r>
      <w:r>
        <w:rPr>
          <w:lang w:eastAsia="ja-JP"/>
        </w:rPr>
        <w:t xml:space="preserve">could </w:t>
      </w:r>
      <w:r w:rsidR="002F41A8">
        <w:rPr>
          <w:lang w:eastAsia="ja-JP"/>
        </w:rPr>
        <w:t xml:space="preserve">end and the DOI agencies discuss and agree how to engage the stakeholders </w:t>
      </w:r>
      <w:r>
        <w:rPr>
          <w:lang w:eastAsia="ja-JP"/>
        </w:rPr>
        <w:t xml:space="preserve">in the process. </w:t>
      </w:r>
    </w:p>
    <w:p w14:paraId="54AB8487" w14:textId="0EE6768D" w:rsidR="00C300A6" w:rsidRDefault="00C300A6" w:rsidP="00C300A6">
      <w:pPr>
        <w:pStyle w:val="ListParagraph"/>
        <w:numPr>
          <w:ilvl w:val="0"/>
          <w:numId w:val="6"/>
        </w:numPr>
        <w:rPr>
          <w:lang w:eastAsia="ja-JP"/>
        </w:rPr>
      </w:pPr>
      <w:r>
        <w:rPr>
          <w:lang w:eastAsia="ja-JP"/>
        </w:rPr>
        <w:t xml:space="preserve">The call could end and the TWG leadership </w:t>
      </w:r>
      <w:r w:rsidR="001F374E">
        <w:rPr>
          <w:lang w:eastAsia="ja-JP"/>
        </w:rPr>
        <w:t xml:space="preserve">(Seth, Vineetha, Shane) </w:t>
      </w:r>
      <w:r>
        <w:rPr>
          <w:lang w:eastAsia="ja-JP"/>
        </w:rPr>
        <w:t xml:space="preserve">could meet with Scott and Katrina and discuss a way forward. </w:t>
      </w:r>
    </w:p>
    <w:p w14:paraId="2306923C" w14:textId="77777777" w:rsidR="002128D8" w:rsidRDefault="002128D8" w:rsidP="00147071">
      <w:pPr>
        <w:rPr>
          <w:lang w:eastAsia="ja-JP"/>
        </w:rPr>
      </w:pPr>
    </w:p>
    <w:p w14:paraId="70FBFA84" w14:textId="063F882A" w:rsidR="00147071" w:rsidRDefault="00147071" w:rsidP="00147071">
      <w:pPr>
        <w:rPr>
          <w:lang w:eastAsia="ja-JP"/>
        </w:rPr>
      </w:pPr>
      <w:r>
        <w:rPr>
          <w:lang w:eastAsia="ja-JP"/>
        </w:rPr>
        <w:t xml:space="preserve">After a brief talk from Scott on Humpback chub, BAHG members suggested that the meeting end and the leadership get together </w:t>
      </w:r>
      <w:r w:rsidR="006022DD">
        <w:rPr>
          <w:lang w:eastAsia="ja-JP"/>
        </w:rPr>
        <w:t xml:space="preserve">to agree on a process moving forward. </w:t>
      </w:r>
    </w:p>
    <w:p w14:paraId="167F54FF" w14:textId="77777777" w:rsidR="003B5233" w:rsidRDefault="003B5233" w:rsidP="003B5233">
      <w:pPr>
        <w:pStyle w:val="ListParagraph"/>
        <w:ind w:left="440"/>
        <w:rPr>
          <w:lang w:eastAsia="ja-JP"/>
        </w:rPr>
      </w:pPr>
    </w:p>
    <w:p w14:paraId="6062FBA1" w14:textId="1605B01F" w:rsidR="00045739" w:rsidRDefault="006022DD" w:rsidP="006022DD">
      <w:pPr>
        <w:rPr>
          <w:lang w:eastAsia="ja-JP"/>
        </w:rPr>
      </w:pPr>
      <w:r>
        <w:rPr>
          <w:lang w:eastAsia="ja-JP"/>
        </w:rPr>
        <w:t xml:space="preserve">Mary apologized to the group and assured them a better way forward would be planned.  </w:t>
      </w:r>
    </w:p>
    <w:p w14:paraId="29CB811E" w14:textId="77777777" w:rsidR="006022DD" w:rsidRDefault="006022DD" w:rsidP="006022DD">
      <w:pPr>
        <w:rPr>
          <w:lang w:eastAsia="ja-JP"/>
        </w:rPr>
      </w:pPr>
    </w:p>
    <w:p w14:paraId="7F2532D0" w14:textId="4AD030E9" w:rsidR="006022DD" w:rsidRDefault="006022DD" w:rsidP="006022DD">
      <w:pPr>
        <w:rPr>
          <w:lang w:eastAsia="ja-JP"/>
        </w:rPr>
      </w:pPr>
      <w:r>
        <w:rPr>
          <w:lang w:eastAsia="ja-JP"/>
        </w:rPr>
        <w:t xml:space="preserve">Several members praised the spreadsheet and all of </w:t>
      </w:r>
      <w:r w:rsidR="00235FCC">
        <w:rPr>
          <w:lang w:eastAsia="ja-JP"/>
        </w:rPr>
        <w:t>Shane</w:t>
      </w:r>
      <w:r>
        <w:rPr>
          <w:lang w:eastAsia="ja-JP"/>
        </w:rPr>
        <w:t xml:space="preserve"> and Craig’s efforts and said it had helped them understand the budget and be prepared for the budget process. </w:t>
      </w:r>
    </w:p>
    <w:p w14:paraId="7AAE6BA0" w14:textId="77777777" w:rsidR="006022DD" w:rsidRDefault="006022DD" w:rsidP="006022DD">
      <w:pPr>
        <w:rPr>
          <w:lang w:eastAsia="ja-JP"/>
        </w:rPr>
      </w:pPr>
    </w:p>
    <w:p w14:paraId="40363B0C" w14:textId="697CECC4" w:rsidR="00610EE8" w:rsidRDefault="00B736EF" w:rsidP="00711049">
      <w:pPr>
        <w:rPr>
          <w:lang w:eastAsia="ja-JP"/>
        </w:rPr>
      </w:pPr>
      <w:r>
        <w:rPr>
          <w:lang w:eastAsia="ja-JP"/>
        </w:rPr>
        <w:t xml:space="preserve">The meeting adjourned. </w:t>
      </w:r>
      <w:r w:rsidR="00610EE8">
        <w:rPr>
          <w:lang w:eastAsia="ja-JP"/>
        </w:rPr>
        <w:t xml:space="preserve"> </w:t>
      </w:r>
    </w:p>
    <w:sectPr w:rsidR="00610EE8" w:rsidSect="003738A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061B7" w14:textId="77777777" w:rsidR="003D004C" w:rsidRDefault="003D004C" w:rsidP="006E7CF6">
      <w:r>
        <w:separator/>
      </w:r>
    </w:p>
  </w:endnote>
  <w:endnote w:type="continuationSeparator" w:id="0">
    <w:p w14:paraId="4660988A" w14:textId="77777777" w:rsidR="003D004C" w:rsidRDefault="003D004C" w:rsidP="006E7CF6">
      <w:r>
        <w:continuationSeparator/>
      </w:r>
    </w:p>
  </w:endnote>
  <w:endnote w:type="continuationNotice" w:id="1">
    <w:p w14:paraId="1E74A668" w14:textId="77777777" w:rsidR="003D004C" w:rsidRDefault="003D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altName w:val="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78AB" w14:textId="3C879A8D" w:rsidR="00C80E3F" w:rsidRPr="00C80E3F" w:rsidRDefault="00C80E3F" w:rsidP="00C80E3F">
    <w:pPr>
      <w:pStyle w:val="Footer"/>
      <w:pBdr>
        <w:top w:val="single" w:sz="4" w:space="1" w:color="D9D9D9"/>
      </w:pBdr>
      <w:rPr>
        <w:color w:val="7F7F7F"/>
        <w:spacing w:val="40"/>
        <w:sz w:val="22"/>
        <w:szCs w:val="22"/>
      </w:rPr>
    </w:pPr>
    <w:r>
      <w:rPr>
        <w:color w:val="7F7F7F"/>
        <w:spacing w:val="40"/>
        <w:sz w:val="22"/>
        <w:szCs w:val="22"/>
      </w:rPr>
      <w:t>BAHG #2, March 10, 2017</w:t>
    </w:r>
    <w:r w:rsidRPr="009335F0">
      <w:rPr>
        <w:color w:val="7F7F7F"/>
        <w:spacing w:val="40"/>
        <w:sz w:val="22"/>
        <w:szCs w:val="22"/>
      </w:rPr>
      <w:tab/>
    </w:r>
    <w:r w:rsidRPr="009335F0">
      <w:rPr>
        <w:sz w:val="22"/>
        <w:szCs w:val="22"/>
      </w:rPr>
      <w:tab/>
    </w:r>
    <w:r w:rsidRPr="009335F0">
      <w:rPr>
        <w:sz w:val="22"/>
        <w:szCs w:val="22"/>
      </w:rPr>
      <w:fldChar w:fldCharType="begin"/>
    </w:r>
    <w:r w:rsidRPr="009335F0">
      <w:rPr>
        <w:sz w:val="22"/>
        <w:szCs w:val="22"/>
      </w:rPr>
      <w:instrText xml:space="preserve"> PAGE   \* MERGEFORMAT </w:instrText>
    </w:r>
    <w:r w:rsidRPr="009335F0">
      <w:rPr>
        <w:sz w:val="22"/>
        <w:szCs w:val="22"/>
      </w:rPr>
      <w:fldChar w:fldCharType="separate"/>
    </w:r>
    <w:r w:rsidR="008B02CF">
      <w:rPr>
        <w:noProof/>
        <w:sz w:val="22"/>
        <w:szCs w:val="22"/>
      </w:rPr>
      <w:t>2</w:t>
    </w:r>
    <w:r w:rsidRPr="009335F0">
      <w:rPr>
        <w:sz w:val="22"/>
        <w:szCs w:val="22"/>
      </w:rPr>
      <w:fldChar w:fldCharType="end"/>
    </w:r>
    <w:r w:rsidRPr="009335F0">
      <w:rPr>
        <w:sz w:val="22"/>
        <w:szCs w:val="22"/>
      </w:rPr>
      <w:t xml:space="preserve"> | </w:t>
    </w:r>
    <w:r w:rsidRPr="009335F0">
      <w:rPr>
        <w:color w:val="7F7F7F"/>
        <w:spacing w:val="40"/>
        <w:sz w:val="22"/>
        <w:szCs w:val="22"/>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EEE9B" w14:textId="77777777" w:rsidR="003D004C" w:rsidRDefault="003D004C" w:rsidP="006E7CF6">
      <w:r>
        <w:separator/>
      </w:r>
    </w:p>
  </w:footnote>
  <w:footnote w:type="continuationSeparator" w:id="0">
    <w:p w14:paraId="0A71B4C6" w14:textId="77777777" w:rsidR="003D004C" w:rsidRDefault="003D004C" w:rsidP="006E7CF6">
      <w:r>
        <w:continuationSeparator/>
      </w:r>
    </w:p>
  </w:footnote>
  <w:footnote w:type="continuationNotice" w:id="1">
    <w:p w14:paraId="02C3B2D5" w14:textId="77777777" w:rsidR="003D004C" w:rsidRDefault="003D004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DAFC" w14:textId="77777777" w:rsidR="003D004C" w:rsidRDefault="003D00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FE60B2E"/>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60E4AE0"/>
    <w:multiLevelType w:val="hybridMultilevel"/>
    <w:tmpl w:val="BCAA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85266"/>
    <w:multiLevelType w:val="hybridMultilevel"/>
    <w:tmpl w:val="D3FE5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7741B"/>
    <w:multiLevelType w:val="hybridMultilevel"/>
    <w:tmpl w:val="A2FE939C"/>
    <w:lvl w:ilvl="0" w:tplc="9B4C1D16">
      <w:start w:val="1"/>
      <w:numFmt w:val="decimal"/>
      <w:lvlText w:val="%1."/>
      <w:lvlJc w:val="left"/>
      <w:pPr>
        <w:ind w:left="440" w:hanging="440"/>
      </w:pPr>
      <w:rPr>
        <w:rFonts w:ascii="Garamond" w:hAnsi="Garamond"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672BCD"/>
    <w:multiLevelType w:val="hybridMultilevel"/>
    <w:tmpl w:val="475A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C7"/>
    <w:rsid w:val="00001D37"/>
    <w:rsid w:val="00007798"/>
    <w:rsid w:val="00045739"/>
    <w:rsid w:val="00046AC4"/>
    <w:rsid w:val="000512F9"/>
    <w:rsid w:val="00055BA9"/>
    <w:rsid w:val="000B69D5"/>
    <w:rsid w:val="000E4729"/>
    <w:rsid w:val="000F0AE3"/>
    <w:rsid w:val="001006EB"/>
    <w:rsid w:val="001248EE"/>
    <w:rsid w:val="0012777F"/>
    <w:rsid w:val="00136907"/>
    <w:rsid w:val="00137588"/>
    <w:rsid w:val="001413B6"/>
    <w:rsid w:val="00147071"/>
    <w:rsid w:val="00170966"/>
    <w:rsid w:val="00174367"/>
    <w:rsid w:val="00183315"/>
    <w:rsid w:val="00194888"/>
    <w:rsid w:val="001978DE"/>
    <w:rsid w:val="001B2D5E"/>
    <w:rsid w:val="001B64B3"/>
    <w:rsid w:val="001D2D87"/>
    <w:rsid w:val="001D6DF8"/>
    <w:rsid w:val="001F374E"/>
    <w:rsid w:val="002008D4"/>
    <w:rsid w:val="002128D8"/>
    <w:rsid w:val="00235FCC"/>
    <w:rsid w:val="00281043"/>
    <w:rsid w:val="00284AC5"/>
    <w:rsid w:val="002A5072"/>
    <w:rsid w:val="002B4ACA"/>
    <w:rsid w:val="002D5175"/>
    <w:rsid w:val="002F41A8"/>
    <w:rsid w:val="002F7312"/>
    <w:rsid w:val="00302400"/>
    <w:rsid w:val="00330976"/>
    <w:rsid w:val="00341CBF"/>
    <w:rsid w:val="00357A48"/>
    <w:rsid w:val="00372AFD"/>
    <w:rsid w:val="00373269"/>
    <w:rsid w:val="003738AE"/>
    <w:rsid w:val="003763B7"/>
    <w:rsid w:val="00377C85"/>
    <w:rsid w:val="003B0BD2"/>
    <w:rsid w:val="003B5233"/>
    <w:rsid w:val="003B55AF"/>
    <w:rsid w:val="003D004C"/>
    <w:rsid w:val="003D15A8"/>
    <w:rsid w:val="00410D63"/>
    <w:rsid w:val="00411185"/>
    <w:rsid w:val="00443E73"/>
    <w:rsid w:val="00466838"/>
    <w:rsid w:val="00476C40"/>
    <w:rsid w:val="004E39B8"/>
    <w:rsid w:val="004F05A6"/>
    <w:rsid w:val="004F7917"/>
    <w:rsid w:val="0051191C"/>
    <w:rsid w:val="005207EB"/>
    <w:rsid w:val="0052206A"/>
    <w:rsid w:val="005278A5"/>
    <w:rsid w:val="00535225"/>
    <w:rsid w:val="0053729A"/>
    <w:rsid w:val="005416B7"/>
    <w:rsid w:val="00566B27"/>
    <w:rsid w:val="0057043E"/>
    <w:rsid w:val="005D012A"/>
    <w:rsid w:val="005D2CB7"/>
    <w:rsid w:val="005F3C7C"/>
    <w:rsid w:val="005F5A87"/>
    <w:rsid w:val="006022DD"/>
    <w:rsid w:val="00610EE8"/>
    <w:rsid w:val="00623654"/>
    <w:rsid w:val="00635B74"/>
    <w:rsid w:val="006468FB"/>
    <w:rsid w:val="006565DA"/>
    <w:rsid w:val="0065798C"/>
    <w:rsid w:val="0066084E"/>
    <w:rsid w:val="0066351F"/>
    <w:rsid w:val="0066475B"/>
    <w:rsid w:val="0068531C"/>
    <w:rsid w:val="006A342C"/>
    <w:rsid w:val="006B1586"/>
    <w:rsid w:val="006E7CF6"/>
    <w:rsid w:val="00711049"/>
    <w:rsid w:val="007350BA"/>
    <w:rsid w:val="007415DA"/>
    <w:rsid w:val="00742ED7"/>
    <w:rsid w:val="007558A6"/>
    <w:rsid w:val="00760FB6"/>
    <w:rsid w:val="00763111"/>
    <w:rsid w:val="007B35BA"/>
    <w:rsid w:val="007D0468"/>
    <w:rsid w:val="007D4E83"/>
    <w:rsid w:val="007D6DD5"/>
    <w:rsid w:val="0081262B"/>
    <w:rsid w:val="008163C7"/>
    <w:rsid w:val="00830212"/>
    <w:rsid w:val="00830AE3"/>
    <w:rsid w:val="0085412F"/>
    <w:rsid w:val="00856346"/>
    <w:rsid w:val="008A3921"/>
    <w:rsid w:val="008B02CF"/>
    <w:rsid w:val="008B5B86"/>
    <w:rsid w:val="008B7C25"/>
    <w:rsid w:val="008E0A20"/>
    <w:rsid w:val="008F4C02"/>
    <w:rsid w:val="0090325C"/>
    <w:rsid w:val="00906E96"/>
    <w:rsid w:val="009150C2"/>
    <w:rsid w:val="00924319"/>
    <w:rsid w:val="00983D9E"/>
    <w:rsid w:val="009A7CCB"/>
    <w:rsid w:val="00A00028"/>
    <w:rsid w:val="00A22E9B"/>
    <w:rsid w:val="00A26593"/>
    <w:rsid w:val="00A32639"/>
    <w:rsid w:val="00A368BA"/>
    <w:rsid w:val="00A65A39"/>
    <w:rsid w:val="00A7766E"/>
    <w:rsid w:val="00A8386F"/>
    <w:rsid w:val="00A84C05"/>
    <w:rsid w:val="00AA1510"/>
    <w:rsid w:val="00AA26B4"/>
    <w:rsid w:val="00AA2882"/>
    <w:rsid w:val="00AB38D4"/>
    <w:rsid w:val="00AB3A39"/>
    <w:rsid w:val="00AC3249"/>
    <w:rsid w:val="00AD4CE6"/>
    <w:rsid w:val="00AE32C8"/>
    <w:rsid w:val="00AE4C91"/>
    <w:rsid w:val="00B04B4D"/>
    <w:rsid w:val="00B118E4"/>
    <w:rsid w:val="00B162B2"/>
    <w:rsid w:val="00B21CA1"/>
    <w:rsid w:val="00B3395A"/>
    <w:rsid w:val="00B341AB"/>
    <w:rsid w:val="00B736EF"/>
    <w:rsid w:val="00B8496C"/>
    <w:rsid w:val="00B931C9"/>
    <w:rsid w:val="00B93CD2"/>
    <w:rsid w:val="00BA0387"/>
    <w:rsid w:val="00BA1864"/>
    <w:rsid w:val="00BA43E1"/>
    <w:rsid w:val="00BC10FC"/>
    <w:rsid w:val="00BC469F"/>
    <w:rsid w:val="00BF5618"/>
    <w:rsid w:val="00BF6180"/>
    <w:rsid w:val="00C06164"/>
    <w:rsid w:val="00C12786"/>
    <w:rsid w:val="00C300A6"/>
    <w:rsid w:val="00C45D9B"/>
    <w:rsid w:val="00C73E8B"/>
    <w:rsid w:val="00C80E3F"/>
    <w:rsid w:val="00CB6231"/>
    <w:rsid w:val="00D02478"/>
    <w:rsid w:val="00D10325"/>
    <w:rsid w:val="00D1637F"/>
    <w:rsid w:val="00D20EE0"/>
    <w:rsid w:val="00D21CCD"/>
    <w:rsid w:val="00D61F78"/>
    <w:rsid w:val="00D956F7"/>
    <w:rsid w:val="00DB1C48"/>
    <w:rsid w:val="00DD2303"/>
    <w:rsid w:val="00DF4F97"/>
    <w:rsid w:val="00E500FD"/>
    <w:rsid w:val="00E5486A"/>
    <w:rsid w:val="00E55479"/>
    <w:rsid w:val="00E800F2"/>
    <w:rsid w:val="00ED3598"/>
    <w:rsid w:val="00F0609F"/>
    <w:rsid w:val="00F255C1"/>
    <w:rsid w:val="00F559BB"/>
    <w:rsid w:val="00F71754"/>
    <w:rsid w:val="00F74756"/>
    <w:rsid w:val="00F77284"/>
    <w:rsid w:val="00F8442B"/>
    <w:rsid w:val="00F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D4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57A48"/>
    <w:pPr>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357A48"/>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6E7CF6"/>
    <w:pPr>
      <w:tabs>
        <w:tab w:val="center" w:pos="4320"/>
        <w:tab w:val="right" w:pos="8640"/>
      </w:tabs>
    </w:pPr>
  </w:style>
  <w:style w:type="character" w:customStyle="1" w:styleId="HeaderChar">
    <w:name w:val="Header Char"/>
    <w:basedOn w:val="DefaultParagraphFont"/>
    <w:link w:val="Header"/>
    <w:uiPriority w:val="99"/>
    <w:rsid w:val="006E7CF6"/>
    <w:rPr>
      <w:rFonts w:ascii="Garamond" w:eastAsiaTheme="minorHAnsi" w:hAnsi="Garamond"/>
      <w:lang w:eastAsia="en-US"/>
    </w:rPr>
  </w:style>
  <w:style w:type="paragraph" w:styleId="Footer">
    <w:name w:val="footer"/>
    <w:basedOn w:val="Normal"/>
    <w:link w:val="FooterChar"/>
    <w:uiPriority w:val="99"/>
    <w:unhideWhenUsed/>
    <w:rsid w:val="006E7CF6"/>
    <w:pPr>
      <w:tabs>
        <w:tab w:val="center" w:pos="4320"/>
        <w:tab w:val="right" w:pos="8640"/>
      </w:tabs>
    </w:pPr>
  </w:style>
  <w:style w:type="character" w:customStyle="1" w:styleId="FooterChar">
    <w:name w:val="Footer Char"/>
    <w:basedOn w:val="DefaultParagraphFont"/>
    <w:link w:val="Footer"/>
    <w:uiPriority w:val="99"/>
    <w:rsid w:val="006E7CF6"/>
    <w:rPr>
      <w:rFonts w:ascii="Garamond" w:eastAsiaTheme="minorHAnsi" w:hAnsi="Garamond"/>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9B"/>
    <w:rPr>
      <w:rFonts w:ascii="Garamond" w:eastAsiaTheme="minorHAnsi" w:hAnsi="Garamond"/>
      <w:lang w:eastAsia="en-US"/>
    </w:rPr>
  </w:style>
  <w:style w:type="paragraph" w:styleId="Heading1">
    <w:name w:val="heading 1"/>
    <w:basedOn w:val="Normal"/>
    <w:next w:val="Normal"/>
    <w:link w:val="Heading1Char"/>
    <w:uiPriority w:val="9"/>
    <w:qFormat/>
    <w:rsid w:val="00C12786"/>
    <w:pPr>
      <w:keepNext/>
      <w:keepLines/>
      <w:spacing w:before="480"/>
      <w:jc w:val="center"/>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57A48"/>
    <w:pPr>
      <w:spacing w:before="240"/>
      <w:outlineLvl w:val="1"/>
    </w:pPr>
    <w:rPr>
      <w:rFonts w:asciiTheme="minorHAnsi" w:eastAsiaTheme="minorEastAsia" w:hAnsiTheme="minorHAnsi"/>
      <w:b/>
      <w:smallCaps/>
      <w:color w:val="4F81BD" w:themeColor="accent1"/>
      <w:lang w:eastAsia="ja-JP"/>
    </w:rPr>
  </w:style>
  <w:style w:type="paragraph" w:styleId="Heading3">
    <w:name w:val="heading 3"/>
    <w:basedOn w:val="Normal"/>
    <w:next w:val="Normal"/>
    <w:link w:val="Heading3Char"/>
    <w:uiPriority w:val="9"/>
    <w:unhideWhenUsed/>
    <w:qFormat/>
    <w:rsid w:val="00136907"/>
    <w:pPr>
      <w:keepNext/>
      <w:keepLines/>
      <w:spacing w:before="200"/>
      <w:outlineLvl w:val="2"/>
    </w:pPr>
    <w:rPr>
      <w:rFonts w:eastAsiaTheme="majorEastAsia" w:cstheme="majorBidi"/>
      <w:b/>
      <w:bCs/>
    </w:rPr>
  </w:style>
  <w:style w:type="paragraph" w:styleId="Heading4">
    <w:name w:val="heading 4"/>
    <w:basedOn w:val="Normal"/>
    <w:next w:val="Normal"/>
    <w:link w:val="Heading4Char"/>
    <w:qFormat/>
    <w:rsid w:val="000B69D5"/>
    <w:pPr>
      <w:keepNext/>
      <w:keepLines/>
      <w:spacing w:before="200"/>
      <w:outlineLvl w:val="3"/>
    </w:pPr>
    <w:rPr>
      <w:rFonts w:eastAsiaTheme="majorEastAsia" w:cstheme="majorBidi"/>
      <w:bCs/>
      <w:iCs/>
      <w:color w:val="4F81BD" w:themeColor="accent1"/>
      <w:spacing w:val="-5"/>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6907"/>
    <w:rPr>
      <w:rFonts w:ascii="Garamond" w:eastAsiaTheme="majorEastAsia" w:hAnsi="Garamond" w:cstheme="majorBidi"/>
      <w:b/>
      <w:bCs/>
    </w:rPr>
  </w:style>
  <w:style w:type="character" w:customStyle="1" w:styleId="Heading2Char">
    <w:name w:val="Heading 2 Char"/>
    <w:basedOn w:val="DefaultParagraphFont"/>
    <w:link w:val="Heading2"/>
    <w:uiPriority w:val="9"/>
    <w:rsid w:val="00357A48"/>
    <w:rPr>
      <w:b/>
      <w:smallCaps/>
      <w:color w:val="4F81BD" w:themeColor="accent1"/>
    </w:rPr>
  </w:style>
  <w:style w:type="character" w:customStyle="1" w:styleId="Heading4Char">
    <w:name w:val="Heading 4 Char"/>
    <w:basedOn w:val="DefaultParagraphFont"/>
    <w:link w:val="Heading4"/>
    <w:rsid w:val="000B69D5"/>
    <w:rPr>
      <w:rFonts w:ascii="Garamond" w:eastAsiaTheme="majorEastAsia" w:hAnsi="Garamond" w:cstheme="majorBidi"/>
      <w:bCs/>
      <w:iCs/>
      <w:color w:val="4F81BD" w:themeColor="accent1"/>
      <w:spacing w:val="-5"/>
      <w:u w:val="single"/>
    </w:rPr>
  </w:style>
  <w:style w:type="character" w:customStyle="1" w:styleId="Heading1Char">
    <w:name w:val="Heading 1 Char"/>
    <w:basedOn w:val="DefaultParagraphFont"/>
    <w:link w:val="Heading1"/>
    <w:uiPriority w:val="9"/>
    <w:rsid w:val="00C12786"/>
    <w:rPr>
      <w:rFonts w:ascii="Garamond" w:eastAsiaTheme="majorEastAsia" w:hAnsi="Garamond" w:cstheme="majorBidi"/>
      <w:b/>
      <w:bCs/>
      <w:color w:val="345A8A" w:themeColor="accent1" w:themeShade="B5"/>
      <w:sz w:val="32"/>
      <w:szCs w:val="32"/>
      <w:lang w:eastAsia="ja-JP"/>
    </w:rPr>
  </w:style>
  <w:style w:type="paragraph" w:styleId="ListParagraph">
    <w:name w:val="List Paragraph"/>
    <w:basedOn w:val="Normal"/>
    <w:uiPriority w:val="34"/>
    <w:qFormat/>
    <w:rsid w:val="0057043E"/>
    <w:pPr>
      <w:ind w:left="720"/>
      <w:contextualSpacing/>
    </w:pPr>
  </w:style>
  <w:style w:type="paragraph" w:styleId="BalloonText">
    <w:name w:val="Balloon Text"/>
    <w:basedOn w:val="Normal"/>
    <w:link w:val="BalloonTextChar"/>
    <w:uiPriority w:val="99"/>
    <w:semiHidden/>
    <w:unhideWhenUsed/>
    <w:rsid w:val="004E3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39B8"/>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6E7CF6"/>
    <w:pPr>
      <w:tabs>
        <w:tab w:val="center" w:pos="4320"/>
        <w:tab w:val="right" w:pos="8640"/>
      </w:tabs>
    </w:pPr>
  </w:style>
  <w:style w:type="character" w:customStyle="1" w:styleId="HeaderChar">
    <w:name w:val="Header Char"/>
    <w:basedOn w:val="DefaultParagraphFont"/>
    <w:link w:val="Header"/>
    <w:uiPriority w:val="99"/>
    <w:rsid w:val="006E7CF6"/>
    <w:rPr>
      <w:rFonts w:ascii="Garamond" w:eastAsiaTheme="minorHAnsi" w:hAnsi="Garamond"/>
      <w:lang w:eastAsia="en-US"/>
    </w:rPr>
  </w:style>
  <w:style w:type="paragraph" w:styleId="Footer">
    <w:name w:val="footer"/>
    <w:basedOn w:val="Normal"/>
    <w:link w:val="FooterChar"/>
    <w:uiPriority w:val="99"/>
    <w:unhideWhenUsed/>
    <w:rsid w:val="006E7CF6"/>
    <w:pPr>
      <w:tabs>
        <w:tab w:val="center" w:pos="4320"/>
        <w:tab w:val="right" w:pos="8640"/>
      </w:tabs>
    </w:pPr>
  </w:style>
  <w:style w:type="character" w:customStyle="1" w:styleId="FooterChar">
    <w:name w:val="Footer Char"/>
    <w:basedOn w:val="DefaultParagraphFont"/>
    <w:link w:val="Footer"/>
    <w:uiPriority w:val="99"/>
    <w:rsid w:val="006E7CF6"/>
    <w:rPr>
      <w:rFonts w:ascii="Garamond" w:eastAsiaTheme="minorHAnsi"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7728">
      <w:bodyDiv w:val="1"/>
      <w:marLeft w:val="0"/>
      <w:marRight w:val="0"/>
      <w:marTop w:val="0"/>
      <w:marBottom w:val="0"/>
      <w:divBdr>
        <w:top w:val="none" w:sz="0" w:space="0" w:color="auto"/>
        <w:left w:val="none" w:sz="0" w:space="0" w:color="auto"/>
        <w:bottom w:val="none" w:sz="0" w:space="0" w:color="auto"/>
        <w:right w:val="none" w:sz="0" w:space="0" w:color="auto"/>
      </w:divBdr>
    </w:div>
    <w:div w:id="889456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F07A-676A-0C4B-A785-877ED72C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Mary Orton Company, LLC</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Orton</dc:creator>
  <cp:keywords/>
  <dc:description/>
  <cp:lastModifiedBy>Mary Orton</cp:lastModifiedBy>
  <cp:revision>2</cp:revision>
  <dcterms:created xsi:type="dcterms:W3CDTF">2017-03-16T23:53:00Z</dcterms:created>
  <dcterms:modified xsi:type="dcterms:W3CDTF">2017-03-16T23:53:00Z</dcterms:modified>
</cp:coreProperties>
</file>